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02A4" w:rsidRPr="0031708D" w:rsidRDefault="008502A4" w:rsidP="008502A4">
      <w:pPr>
        <w:tabs>
          <w:tab w:val="left" w:pos="900"/>
        </w:tabs>
        <w:jc w:val="center"/>
        <w:rPr>
          <w:rFonts w:ascii="Times New Roman" w:hAnsi="Times New Roman" w:cs="Times New Roman"/>
          <w:sz w:val="28"/>
          <w:szCs w:val="28"/>
        </w:rPr>
      </w:pPr>
      <w:r w:rsidRPr="0031708D">
        <w:rPr>
          <w:rFonts w:ascii="Times New Roman" w:hAnsi="Times New Roman" w:cs="Times New Roman"/>
          <w:noProof/>
          <w:sz w:val="28"/>
          <w:szCs w:val="28"/>
        </w:rPr>
        <w:drawing>
          <wp:inline distT="0" distB="0" distL="0" distR="0">
            <wp:extent cx="621030" cy="776605"/>
            <wp:effectExtent l="1905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21030" cy="776605"/>
                    </a:xfrm>
                    <a:prstGeom prst="rect">
                      <a:avLst/>
                    </a:prstGeom>
                    <a:noFill/>
                    <a:ln w="9525">
                      <a:noFill/>
                      <a:miter lim="800000"/>
                      <a:headEnd/>
                      <a:tailEnd/>
                    </a:ln>
                  </pic:spPr>
                </pic:pic>
              </a:graphicData>
            </a:graphic>
          </wp:inline>
        </w:drawing>
      </w:r>
    </w:p>
    <w:p w:rsidR="008502A4" w:rsidRPr="0031708D" w:rsidRDefault="008502A4" w:rsidP="008502A4">
      <w:pPr>
        <w:tabs>
          <w:tab w:val="left" w:pos="900"/>
          <w:tab w:val="left" w:pos="5670"/>
        </w:tabs>
        <w:jc w:val="center"/>
        <w:rPr>
          <w:rFonts w:ascii="Times New Roman" w:hAnsi="Times New Roman" w:cs="Times New Roman"/>
          <w:b/>
          <w:sz w:val="28"/>
          <w:szCs w:val="28"/>
        </w:rPr>
      </w:pPr>
      <w:r w:rsidRPr="0031708D">
        <w:rPr>
          <w:rFonts w:ascii="Times New Roman" w:hAnsi="Times New Roman" w:cs="Times New Roman"/>
          <w:b/>
          <w:sz w:val="28"/>
          <w:szCs w:val="28"/>
        </w:rPr>
        <w:t>Российская Федерация</w:t>
      </w:r>
    </w:p>
    <w:p w:rsidR="008502A4" w:rsidRPr="0031708D" w:rsidRDefault="008502A4" w:rsidP="008502A4">
      <w:pPr>
        <w:tabs>
          <w:tab w:val="left" w:pos="900"/>
        </w:tabs>
        <w:jc w:val="center"/>
        <w:rPr>
          <w:rFonts w:ascii="Times New Roman" w:hAnsi="Times New Roman" w:cs="Times New Roman"/>
          <w:b/>
          <w:sz w:val="28"/>
          <w:szCs w:val="28"/>
        </w:rPr>
      </w:pPr>
      <w:r w:rsidRPr="0031708D">
        <w:rPr>
          <w:rFonts w:ascii="Times New Roman" w:hAnsi="Times New Roman" w:cs="Times New Roman"/>
          <w:b/>
          <w:sz w:val="28"/>
          <w:szCs w:val="28"/>
        </w:rPr>
        <w:t>муниципальное образование «Родниковское городское поселение</w:t>
      </w:r>
    </w:p>
    <w:p w:rsidR="008502A4" w:rsidRPr="0031708D" w:rsidRDefault="008502A4" w:rsidP="008502A4">
      <w:pPr>
        <w:tabs>
          <w:tab w:val="left" w:pos="900"/>
        </w:tabs>
        <w:jc w:val="center"/>
        <w:rPr>
          <w:rFonts w:ascii="Times New Roman" w:hAnsi="Times New Roman" w:cs="Times New Roman"/>
          <w:b/>
          <w:sz w:val="28"/>
          <w:szCs w:val="28"/>
        </w:rPr>
      </w:pPr>
      <w:r w:rsidRPr="0031708D">
        <w:rPr>
          <w:rFonts w:ascii="Times New Roman" w:hAnsi="Times New Roman" w:cs="Times New Roman"/>
          <w:b/>
          <w:sz w:val="28"/>
          <w:szCs w:val="28"/>
        </w:rPr>
        <w:t>Родниковского муниципального района Ивановской области»</w:t>
      </w:r>
    </w:p>
    <w:p w:rsidR="008502A4" w:rsidRPr="0031708D" w:rsidRDefault="008502A4" w:rsidP="008502A4">
      <w:pPr>
        <w:tabs>
          <w:tab w:val="left" w:pos="900"/>
          <w:tab w:val="left" w:pos="5670"/>
        </w:tabs>
        <w:jc w:val="center"/>
        <w:rPr>
          <w:rFonts w:ascii="Times New Roman" w:hAnsi="Times New Roman" w:cs="Times New Roman"/>
          <w:b/>
          <w:sz w:val="28"/>
          <w:szCs w:val="28"/>
        </w:rPr>
      </w:pPr>
      <w:r w:rsidRPr="0031708D">
        <w:rPr>
          <w:rFonts w:ascii="Times New Roman" w:hAnsi="Times New Roman" w:cs="Times New Roman"/>
          <w:b/>
          <w:sz w:val="28"/>
          <w:szCs w:val="28"/>
        </w:rPr>
        <w:t>СОВЕТ</w:t>
      </w:r>
    </w:p>
    <w:p w:rsidR="008502A4" w:rsidRPr="0031708D" w:rsidRDefault="008502A4" w:rsidP="008502A4">
      <w:pPr>
        <w:tabs>
          <w:tab w:val="left" w:pos="900"/>
        </w:tabs>
        <w:jc w:val="center"/>
        <w:rPr>
          <w:rFonts w:ascii="Times New Roman" w:hAnsi="Times New Roman" w:cs="Times New Roman"/>
          <w:b/>
          <w:sz w:val="28"/>
          <w:szCs w:val="28"/>
        </w:rPr>
      </w:pPr>
      <w:r w:rsidRPr="0031708D">
        <w:rPr>
          <w:rFonts w:ascii="Times New Roman" w:hAnsi="Times New Roman" w:cs="Times New Roman"/>
          <w:b/>
          <w:sz w:val="28"/>
          <w:szCs w:val="28"/>
        </w:rPr>
        <w:t>муниципального образования «Родниковское городское поселение</w:t>
      </w:r>
    </w:p>
    <w:p w:rsidR="008502A4" w:rsidRPr="0031708D" w:rsidRDefault="008502A4" w:rsidP="008502A4">
      <w:pPr>
        <w:tabs>
          <w:tab w:val="left" w:pos="900"/>
        </w:tabs>
        <w:jc w:val="center"/>
        <w:rPr>
          <w:rFonts w:ascii="Times New Roman" w:hAnsi="Times New Roman" w:cs="Times New Roman"/>
          <w:b/>
          <w:sz w:val="28"/>
          <w:szCs w:val="28"/>
        </w:rPr>
      </w:pPr>
      <w:r w:rsidRPr="0031708D">
        <w:rPr>
          <w:rFonts w:ascii="Times New Roman" w:hAnsi="Times New Roman" w:cs="Times New Roman"/>
          <w:b/>
          <w:sz w:val="28"/>
          <w:szCs w:val="28"/>
        </w:rPr>
        <w:t>Родниковского муниципального района Ивановской области»</w:t>
      </w:r>
    </w:p>
    <w:p w:rsidR="008502A4" w:rsidRPr="0031708D" w:rsidRDefault="008502A4" w:rsidP="008502A4">
      <w:pPr>
        <w:jc w:val="center"/>
        <w:rPr>
          <w:rFonts w:ascii="Times New Roman" w:hAnsi="Times New Roman" w:cs="Times New Roman"/>
          <w:b/>
          <w:i/>
          <w:sz w:val="28"/>
          <w:szCs w:val="28"/>
        </w:rPr>
      </w:pPr>
      <w:r w:rsidRPr="0031708D">
        <w:rPr>
          <w:rFonts w:ascii="Times New Roman" w:hAnsi="Times New Roman" w:cs="Times New Roman"/>
          <w:b/>
          <w:i/>
          <w:sz w:val="28"/>
          <w:szCs w:val="28"/>
        </w:rPr>
        <w:t>Третьего созыва</w:t>
      </w:r>
    </w:p>
    <w:p w:rsidR="008502A4" w:rsidRPr="0031708D" w:rsidRDefault="008502A4" w:rsidP="008502A4">
      <w:pPr>
        <w:tabs>
          <w:tab w:val="left" w:pos="900"/>
        </w:tabs>
        <w:rPr>
          <w:rFonts w:ascii="Times New Roman" w:hAnsi="Times New Roman" w:cs="Times New Roman"/>
          <w:b/>
          <w:i/>
          <w:sz w:val="28"/>
          <w:szCs w:val="28"/>
        </w:rPr>
      </w:pPr>
    </w:p>
    <w:p w:rsidR="008502A4" w:rsidRPr="0031708D" w:rsidRDefault="008502A4" w:rsidP="008502A4">
      <w:pPr>
        <w:tabs>
          <w:tab w:val="left" w:pos="900"/>
        </w:tabs>
        <w:jc w:val="center"/>
        <w:rPr>
          <w:rFonts w:ascii="Times New Roman" w:hAnsi="Times New Roman" w:cs="Times New Roman"/>
          <w:b/>
          <w:sz w:val="28"/>
          <w:szCs w:val="28"/>
        </w:rPr>
      </w:pPr>
      <w:r w:rsidRPr="0031708D">
        <w:rPr>
          <w:rFonts w:ascii="Times New Roman" w:hAnsi="Times New Roman" w:cs="Times New Roman"/>
          <w:b/>
          <w:sz w:val="28"/>
          <w:szCs w:val="28"/>
        </w:rPr>
        <w:t xml:space="preserve">ПРОТОКОЛ </w:t>
      </w:r>
    </w:p>
    <w:p w:rsidR="008502A4" w:rsidRPr="0031708D" w:rsidRDefault="008502A4" w:rsidP="008502A4">
      <w:pPr>
        <w:jc w:val="center"/>
        <w:rPr>
          <w:rFonts w:ascii="Times New Roman" w:hAnsi="Times New Roman" w:cs="Times New Roman"/>
          <w:sz w:val="28"/>
          <w:szCs w:val="28"/>
        </w:rPr>
      </w:pPr>
      <w:r w:rsidRPr="0031708D">
        <w:rPr>
          <w:rFonts w:ascii="Times New Roman" w:hAnsi="Times New Roman" w:cs="Times New Roman"/>
          <w:sz w:val="28"/>
          <w:szCs w:val="28"/>
        </w:rPr>
        <w:t>по результатам Публичных слушаний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p>
    <w:p w:rsidR="008502A4" w:rsidRPr="0031708D" w:rsidRDefault="008502A4" w:rsidP="008502A4">
      <w:pPr>
        <w:tabs>
          <w:tab w:val="left" w:pos="900"/>
        </w:tabs>
        <w:jc w:val="center"/>
        <w:rPr>
          <w:rFonts w:ascii="Times New Roman" w:hAnsi="Times New Roman" w:cs="Times New Roman"/>
          <w:sz w:val="28"/>
          <w:szCs w:val="28"/>
        </w:rPr>
      </w:pPr>
    </w:p>
    <w:p w:rsidR="008502A4" w:rsidRPr="0031708D" w:rsidRDefault="008502A4" w:rsidP="008502A4">
      <w:pPr>
        <w:pStyle w:val="a4"/>
        <w:tabs>
          <w:tab w:val="left" w:pos="900"/>
        </w:tabs>
        <w:ind w:firstLine="0"/>
        <w:jc w:val="center"/>
        <w:rPr>
          <w:b/>
          <w:bCs/>
          <w:szCs w:val="28"/>
        </w:rPr>
      </w:pPr>
    </w:p>
    <w:p w:rsidR="008502A4" w:rsidRPr="0031708D" w:rsidRDefault="008502A4" w:rsidP="008502A4">
      <w:pPr>
        <w:pStyle w:val="a4"/>
        <w:ind w:firstLine="0"/>
        <w:jc w:val="left"/>
        <w:rPr>
          <w:b/>
          <w:szCs w:val="28"/>
        </w:rPr>
      </w:pPr>
      <w:r w:rsidRPr="0031708D">
        <w:rPr>
          <w:b/>
          <w:szCs w:val="28"/>
        </w:rPr>
        <w:t>ПРЕДСЕДАТЕЛЬ:                                                                                Морозов А.Ю.</w:t>
      </w:r>
    </w:p>
    <w:p w:rsidR="008502A4" w:rsidRPr="0031708D" w:rsidRDefault="008502A4" w:rsidP="008502A4">
      <w:pPr>
        <w:pStyle w:val="a4"/>
        <w:ind w:firstLine="0"/>
        <w:jc w:val="left"/>
        <w:rPr>
          <w:b/>
          <w:szCs w:val="28"/>
        </w:rPr>
      </w:pPr>
    </w:p>
    <w:p w:rsidR="008502A4" w:rsidRPr="0031708D" w:rsidRDefault="008502A4" w:rsidP="008502A4">
      <w:pPr>
        <w:pStyle w:val="a4"/>
        <w:ind w:firstLine="0"/>
        <w:jc w:val="left"/>
        <w:rPr>
          <w:b/>
          <w:szCs w:val="28"/>
        </w:rPr>
      </w:pPr>
      <w:r w:rsidRPr="0031708D">
        <w:rPr>
          <w:b/>
          <w:szCs w:val="28"/>
        </w:rPr>
        <w:t xml:space="preserve">СЕКРЕТАРЬ:                                                                                       Головкина О.В.  </w:t>
      </w:r>
    </w:p>
    <w:p w:rsidR="008502A4" w:rsidRPr="0031708D" w:rsidRDefault="008502A4" w:rsidP="008502A4">
      <w:pPr>
        <w:pStyle w:val="a4"/>
        <w:ind w:firstLine="0"/>
        <w:jc w:val="left"/>
        <w:rPr>
          <w:b/>
          <w:szCs w:val="28"/>
        </w:rPr>
      </w:pPr>
    </w:p>
    <w:p w:rsidR="008502A4" w:rsidRPr="0031708D" w:rsidRDefault="008502A4" w:rsidP="008502A4">
      <w:pPr>
        <w:pStyle w:val="a4"/>
        <w:ind w:firstLine="0"/>
        <w:jc w:val="left"/>
        <w:rPr>
          <w:b/>
          <w:szCs w:val="28"/>
        </w:rPr>
      </w:pP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Публичные слушания назначены</w:t>
      </w:r>
      <w:r w:rsidRPr="0031708D">
        <w:rPr>
          <w:rFonts w:ascii="Times New Roman" w:hAnsi="Times New Roman" w:cs="Times New Roman"/>
          <w:sz w:val="28"/>
          <w:szCs w:val="28"/>
        </w:rPr>
        <w:t xml:space="preserve"> Постановлением Главы муниципального образования «Родниковское городское поселение Родниковского муниципального района Ивановской области» от 02 ноября 2017 года № 3.</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t xml:space="preserve">Организатор: </w:t>
      </w:r>
      <w:r w:rsidRPr="0031708D">
        <w:rPr>
          <w:rFonts w:ascii="Times New Roman" w:hAnsi="Times New Roman" w:cs="Times New Roman"/>
          <w:sz w:val="28"/>
          <w:szCs w:val="28"/>
        </w:rPr>
        <w:t>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jc w:val="both"/>
        <w:rPr>
          <w:rFonts w:ascii="Times New Roman" w:hAnsi="Times New Roman" w:cs="Times New Roman"/>
          <w:bCs/>
          <w:sz w:val="28"/>
          <w:szCs w:val="28"/>
        </w:rPr>
      </w:pPr>
      <w:r w:rsidRPr="0031708D">
        <w:rPr>
          <w:rFonts w:ascii="Times New Roman" w:hAnsi="Times New Roman" w:cs="Times New Roman"/>
          <w:b/>
          <w:sz w:val="28"/>
          <w:szCs w:val="28"/>
        </w:rPr>
        <w:t>Тема Публичных слушаний: «</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lastRenderedPageBreak/>
        <w:t>Дата проведения Публичных слушаний</w:t>
      </w:r>
      <w:r w:rsidRPr="0031708D">
        <w:rPr>
          <w:rFonts w:ascii="Times New Roman" w:hAnsi="Times New Roman" w:cs="Times New Roman"/>
          <w:sz w:val="28"/>
          <w:szCs w:val="28"/>
        </w:rPr>
        <w:t>: 29 ноября 2017 года;</w:t>
      </w:r>
    </w:p>
    <w:p w:rsidR="008502A4" w:rsidRPr="0031708D" w:rsidRDefault="008502A4" w:rsidP="008502A4">
      <w:pPr>
        <w:shd w:val="clear" w:color="auto" w:fill="FFFFFF"/>
        <w:tabs>
          <w:tab w:val="left" w:pos="1104"/>
        </w:tabs>
        <w:spacing w:before="5"/>
        <w:ind w:right="57"/>
        <w:jc w:val="both"/>
        <w:rPr>
          <w:rFonts w:ascii="Times New Roman" w:hAnsi="Times New Roman" w:cs="Times New Roman"/>
          <w:sz w:val="28"/>
          <w:szCs w:val="28"/>
        </w:rPr>
      </w:pPr>
      <w:r w:rsidRPr="0031708D">
        <w:rPr>
          <w:rFonts w:ascii="Times New Roman" w:hAnsi="Times New Roman" w:cs="Times New Roman"/>
          <w:b/>
          <w:sz w:val="28"/>
          <w:szCs w:val="28"/>
        </w:rPr>
        <w:t>Время регистрации участников Публичных слушаний:</w:t>
      </w:r>
      <w:r w:rsidRPr="0031708D">
        <w:rPr>
          <w:rFonts w:ascii="Times New Roman" w:hAnsi="Times New Roman" w:cs="Times New Roman"/>
          <w:sz w:val="28"/>
          <w:szCs w:val="28"/>
        </w:rPr>
        <w:t xml:space="preserve"> с 09:00 час. до 10:00 час. 29 ноября 2017 года по местонахождению проекта.</w:t>
      </w: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Время проведения Публичных слушаний</w:t>
      </w:r>
      <w:r w:rsidRPr="0031708D">
        <w:rPr>
          <w:rFonts w:ascii="Times New Roman" w:hAnsi="Times New Roman" w:cs="Times New Roman"/>
          <w:sz w:val="28"/>
          <w:szCs w:val="28"/>
        </w:rPr>
        <w:t>: 10:00 час.</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t>Место проведения Публичных слушаний</w:t>
      </w:r>
      <w:r w:rsidRPr="0031708D">
        <w:rPr>
          <w:rFonts w:ascii="Times New Roman" w:hAnsi="Times New Roman" w:cs="Times New Roman"/>
          <w:sz w:val="28"/>
          <w:szCs w:val="28"/>
        </w:rPr>
        <w:t>: Ивановская область, город Родники, улица Советская, дом 6, зал заседаний Совета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pStyle w:val="a4"/>
        <w:ind w:firstLine="0"/>
        <w:jc w:val="left"/>
        <w:rPr>
          <w:b/>
          <w:szCs w:val="28"/>
        </w:rPr>
      </w:pPr>
      <w:r w:rsidRPr="0031708D">
        <w:rPr>
          <w:b/>
          <w:szCs w:val="28"/>
        </w:rPr>
        <w:t>ПРИСУТСТВУЮТ:</w:t>
      </w:r>
    </w:p>
    <w:p w:rsidR="008502A4" w:rsidRPr="0031708D" w:rsidRDefault="008502A4" w:rsidP="008502A4">
      <w:pPr>
        <w:pStyle w:val="a4"/>
        <w:ind w:firstLine="0"/>
        <w:rPr>
          <w:szCs w:val="28"/>
        </w:rPr>
      </w:pPr>
      <w:r w:rsidRPr="0031708D">
        <w:rPr>
          <w:szCs w:val="28"/>
        </w:rPr>
        <w:t>(участники Публичных слушаний)</w:t>
      </w:r>
    </w:p>
    <w:p w:rsidR="008502A4" w:rsidRPr="0031708D" w:rsidRDefault="008502A4" w:rsidP="008502A4">
      <w:pPr>
        <w:pStyle w:val="a4"/>
        <w:ind w:firstLine="0"/>
        <w:rPr>
          <w:szCs w:val="28"/>
        </w:rPr>
      </w:pPr>
      <w:r w:rsidRPr="0031708D">
        <w:rPr>
          <w:b/>
          <w:szCs w:val="28"/>
        </w:rPr>
        <w:t xml:space="preserve">Морозов Андрей Ювенальевич – </w:t>
      </w:r>
      <w:r w:rsidRPr="0031708D">
        <w:rPr>
          <w:szCs w:val="28"/>
        </w:rPr>
        <w:t>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pStyle w:val="a4"/>
        <w:ind w:firstLine="0"/>
        <w:rPr>
          <w:szCs w:val="28"/>
        </w:rPr>
      </w:pPr>
      <w:r w:rsidRPr="0031708D">
        <w:rPr>
          <w:b/>
          <w:szCs w:val="28"/>
        </w:rPr>
        <w:t>Головкина Оксана Валерьевна</w:t>
      </w:r>
      <w:r w:rsidRPr="0031708D">
        <w:rPr>
          <w:szCs w:val="28"/>
        </w:rPr>
        <w:t xml:space="preserve"> – секретарь Публичных слушаний, консультант Совета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jc w:val="both"/>
        <w:rPr>
          <w:rFonts w:ascii="Times New Roman" w:hAnsi="Times New Roman" w:cs="Times New Roman"/>
          <w:b/>
          <w:i/>
          <w:sz w:val="28"/>
          <w:szCs w:val="28"/>
        </w:rPr>
      </w:pPr>
      <w:r w:rsidRPr="0031708D">
        <w:rPr>
          <w:rFonts w:ascii="Times New Roman" w:hAnsi="Times New Roman" w:cs="Times New Roman"/>
          <w:b/>
          <w:sz w:val="28"/>
          <w:szCs w:val="28"/>
        </w:rPr>
        <w:t xml:space="preserve">Васильева Ирина Владимировна - </w:t>
      </w:r>
      <w:r w:rsidRPr="0031708D">
        <w:rPr>
          <w:rFonts w:ascii="Times New Roman" w:hAnsi="Times New Roman" w:cs="Times New Roman"/>
          <w:sz w:val="28"/>
          <w:szCs w:val="28"/>
        </w:rPr>
        <w:t>Заведующий отделом градостроительства администрации муниципального образования «Родниковский муниципальный район»;</w:t>
      </w:r>
    </w:p>
    <w:p w:rsidR="008502A4" w:rsidRPr="0031708D" w:rsidRDefault="008502A4" w:rsidP="008502A4">
      <w:pPr>
        <w:pStyle w:val="a4"/>
        <w:ind w:right="-159" w:firstLine="0"/>
        <w:rPr>
          <w:szCs w:val="28"/>
        </w:rPr>
      </w:pPr>
      <w:r w:rsidRPr="0031708D">
        <w:rPr>
          <w:b/>
          <w:szCs w:val="28"/>
        </w:rPr>
        <w:t>Цаба Дарья Евгеньевна</w:t>
      </w:r>
      <w:r w:rsidRPr="0031708D">
        <w:rPr>
          <w:szCs w:val="28"/>
        </w:rPr>
        <w:t xml:space="preserve"> – специалист отдела градостроительства администрации муниципального образования «Родниковский муниципальный район»;</w:t>
      </w:r>
    </w:p>
    <w:p w:rsidR="008502A4" w:rsidRPr="0031708D" w:rsidRDefault="008502A4" w:rsidP="008502A4">
      <w:pPr>
        <w:pStyle w:val="a4"/>
        <w:ind w:right="-159" w:firstLine="0"/>
        <w:rPr>
          <w:szCs w:val="28"/>
        </w:rPr>
      </w:pPr>
      <w:r w:rsidRPr="0031708D">
        <w:rPr>
          <w:b/>
          <w:szCs w:val="28"/>
        </w:rPr>
        <w:t>Ситнова Н.Б.</w:t>
      </w:r>
      <w:r w:rsidRPr="0031708D">
        <w:rPr>
          <w:szCs w:val="28"/>
        </w:rPr>
        <w:t xml:space="preserve"> – заведующий отдела муниципального контроля администрации муниципального образования «Родниковский муниципальный район»;</w:t>
      </w:r>
    </w:p>
    <w:p w:rsidR="008502A4" w:rsidRPr="0031708D" w:rsidRDefault="008502A4" w:rsidP="008502A4">
      <w:pPr>
        <w:pStyle w:val="a4"/>
        <w:ind w:right="-159" w:firstLine="0"/>
        <w:rPr>
          <w:b/>
          <w:szCs w:val="28"/>
        </w:rPr>
      </w:pPr>
      <w:r w:rsidRPr="0031708D">
        <w:rPr>
          <w:b/>
          <w:szCs w:val="28"/>
        </w:rPr>
        <w:t xml:space="preserve">Курзин Сергей Петрович – </w:t>
      </w:r>
      <w:r w:rsidRPr="0031708D">
        <w:rPr>
          <w:szCs w:val="28"/>
        </w:rPr>
        <w:t>заявитель;</w:t>
      </w:r>
    </w:p>
    <w:p w:rsidR="008502A4" w:rsidRPr="0031708D" w:rsidRDefault="008502A4" w:rsidP="008502A4">
      <w:pPr>
        <w:pStyle w:val="a4"/>
        <w:ind w:right="-159" w:firstLine="0"/>
        <w:rPr>
          <w:szCs w:val="28"/>
        </w:rPr>
      </w:pPr>
      <w:r w:rsidRPr="0031708D">
        <w:rPr>
          <w:b/>
          <w:szCs w:val="28"/>
        </w:rPr>
        <w:t xml:space="preserve">Егоров Алексей Юрьевич – </w:t>
      </w:r>
      <w:r w:rsidRPr="0031708D">
        <w:rPr>
          <w:szCs w:val="28"/>
        </w:rPr>
        <w:t>проектировщик.</w:t>
      </w:r>
    </w:p>
    <w:p w:rsidR="008502A4" w:rsidRPr="0031708D" w:rsidRDefault="008502A4" w:rsidP="008502A4">
      <w:pPr>
        <w:pStyle w:val="a4"/>
        <w:ind w:right="-159" w:firstLine="0"/>
        <w:rPr>
          <w:b/>
          <w:szCs w:val="28"/>
        </w:rPr>
      </w:pPr>
      <w:r w:rsidRPr="0031708D">
        <w:rPr>
          <w:b/>
          <w:szCs w:val="28"/>
        </w:rPr>
        <w:t xml:space="preserve">Итого –  7  чел. </w:t>
      </w:r>
    </w:p>
    <w:p w:rsidR="008502A4" w:rsidRPr="0031708D" w:rsidRDefault="008502A4" w:rsidP="008502A4">
      <w:pPr>
        <w:pStyle w:val="a4"/>
        <w:ind w:right="-159" w:firstLine="0"/>
        <w:rPr>
          <w:szCs w:val="28"/>
        </w:rPr>
      </w:pPr>
    </w:p>
    <w:p w:rsidR="008502A4" w:rsidRPr="0031708D" w:rsidRDefault="008502A4" w:rsidP="008502A4">
      <w:pPr>
        <w:pStyle w:val="a4"/>
        <w:ind w:firstLine="0"/>
        <w:jc w:val="center"/>
        <w:rPr>
          <w:b/>
          <w:szCs w:val="28"/>
        </w:rPr>
      </w:pPr>
      <w:r w:rsidRPr="0031708D">
        <w:rPr>
          <w:b/>
          <w:szCs w:val="28"/>
        </w:rPr>
        <w:t>ПОВЕСТКА ДНЯ ЗАСЕДАНИЯ:</w:t>
      </w:r>
    </w:p>
    <w:p w:rsidR="008502A4" w:rsidRPr="0031708D" w:rsidRDefault="008502A4" w:rsidP="008502A4">
      <w:pPr>
        <w:jc w:val="both"/>
        <w:rPr>
          <w:rFonts w:ascii="Times New Roman" w:hAnsi="Times New Roman" w:cs="Times New Roman"/>
          <w:sz w:val="28"/>
          <w:szCs w:val="28"/>
        </w:rPr>
      </w:pPr>
    </w:p>
    <w:p w:rsidR="008502A4" w:rsidRPr="0031708D" w:rsidRDefault="008502A4" w:rsidP="008502A4">
      <w:pPr>
        <w:numPr>
          <w:ilvl w:val="0"/>
          <w:numId w:val="1"/>
        </w:numPr>
        <w:tabs>
          <w:tab w:val="clear" w:pos="-105"/>
          <w:tab w:val="num" w:pos="0"/>
        </w:tabs>
        <w:overflowPunct w:val="0"/>
        <w:autoSpaceDE w:val="0"/>
        <w:autoSpaceDN w:val="0"/>
        <w:adjustRightInd w:val="0"/>
        <w:spacing w:after="0" w:line="240" w:lineRule="auto"/>
        <w:ind w:left="0" w:firstLine="105"/>
        <w:jc w:val="both"/>
        <w:rPr>
          <w:rFonts w:ascii="Times New Roman" w:hAnsi="Times New Roman" w:cs="Times New Roman"/>
          <w:bCs/>
          <w:sz w:val="28"/>
          <w:szCs w:val="28"/>
        </w:rPr>
      </w:pPr>
      <w:r w:rsidRPr="0031708D">
        <w:rPr>
          <w:rFonts w:ascii="Times New Roman" w:hAnsi="Times New Roman" w:cs="Times New Roman"/>
          <w:sz w:val="28"/>
          <w:szCs w:val="28"/>
        </w:rPr>
        <w:t>Об избрании Председателя и секретаря Публичных слушаний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shd w:val="clear" w:color="auto" w:fill="FFFFFF"/>
        <w:ind w:right="1"/>
        <w:jc w:val="both"/>
        <w:rPr>
          <w:rFonts w:ascii="Times New Roman" w:hAnsi="Times New Roman" w:cs="Times New Roman"/>
          <w:b/>
          <w:i/>
          <w:sz w:val="28"/>
          <w:szCs w:val="28"/>
        </w:rPr>
      </w:pPr>
      <w:r w:rsidRPr="0031708D">
        <w:rPr>
          <w:rFonts w:ascii="Times New Roman" w:hAnsi="Times New Roman" w:cs="Times New Roman"/>
          <w:b/>
          <w:i/>
          <w:sz w:val="28"/>
          <w:szCs w:val="28"/>
        </w:rPr>
        <w:t>Докладчик: Морозов А.Ю. – 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numPr>
          <w:ilvl w:val="0"/>
          <w:numId w:val="1"/>
        </w:numPr>
        <w:tabs>
          <w:tab w:val="clear" w:pos="-105"/>
          <w:tab w:val="num" w:pos="0"/>
        </w:tabs>
        <w:overflowPunct w:val="0"/>
        <w:autoSpaceDE w:val="0"/>
        <w:autoSpaceDN w:val="0"/>
        <w:adjustRightInd w:val="0"/>
        <w:spacing w:after="0" w:line="240" w:lineRule="auto"/>
        <w:ind w:left="0" w:firstLine="142"/>
        <w:jc w:val="both"/>
        <w:rPr>
          <w:rFonts w:ascii="Times New Roman" w:hAnsi="Times New Roman" w:cs="Times New Roman"/>
          <w:bCs/>
          <w:sz w:val="28"/>
          <w:szCs w:val="28"/>
        </w:rPr>
      </w:pPr>
      <w:r w:rsidRPr="0031708D">
        <w:rPr>
          <w:rFonts w:ascii="Times New Roman" w:hAnsi="Times New Roman" w:cs="Times New Roman"/>
          <w:sz w:val="28"/>
          <w:szCs w:val="28"/>
        </w:rPr>
        <w:t xml:space="preserve">Публичные слушания на тему «О предоставлении разрешения на отклонение от предельных параметров разрешенного строительства, реконструкции объектов </w:t>
      </w:r>
      <w:r w:rsidRPr="0031708D">
        <w:rPr>
          <w:rFonts w:ascii="Times New Roman" w:hAnsi="Times New Roman" w:cs="Times New Roman"/>
          <w:sz w:val="28"/>
          <w:szCs w:val="28"/>
        </w:rPr>
        <w:lastRenderedPageBreak/>
        <w:t>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shd w:val="clear" w:color="auto" w:fill="FFFFFF"/>
        <w:ind w:right="1"/>
        <w:jc w:val="both"/>
        <w:rPr>
          <w:rFonts w:ascii="Times New Roman" w:hAnsi="Times New Roman" w:cs="Times New Roman"/>
          <w:b/>
          <w:i/>
          <w:sz w:val="28"/>
          <w:szCs w:val="28"/>
        </w:rPr>
      </w:pPr>
      <w:r w:rsidRPr="0031708D">
        <w:rPr>
          <w:rFonts w:ascii="Times New Roman" w:hAnsi="Times New Roman" w:cs="Times New Roman"/>
          <w:b/>
          <w:i/>
          <w:sz w:val="28"/>
          <w:szCs w:val="28"/>
        </w:rPr>
        <w:t>Докладчик: Морозов А.Ю. – 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jc w:val="both"/>
        <w:rPr>
          <w:rFonts w:ascii="Times New Roman" w:hAnsi="Times New Roman" w:cs="Times New Roman"/>
          <w:b/>
          <w:i/>
          <w:sz w:val="28"/>
          <w:szCs w:val="28"/>
        </w:rPr>
      </w:pPr>
      <w:r w:rsidRPr="0031708D">
        <w:rPr>
          <w:rFonts w:ascii="Times New Roman" w:hAnsi="Times New Roman" w:cs="Times New Roman"/>
          <w:b/>
          <w:i/>
          <w:sz w:val="28"/>
          <w:szCs w:val="28"/>
        </w:rPr>
        <w:t>Содокладчик: Васильева И.В. -  Заведующий отделом градостроительства администрации муниципального образования «Родниковский муниципальный район».</w:t>
      </w:r>
    </w:p>
    <w:p w:rsidR="008502A4" w:rsidRPr="0031708D" w:rsidRDefault="008502A4" w:rsidP="008502A4">
      <w:pPr>
        <w:pStyle w:val="a4"/>
        <w:ind w:firstLine="0"/>
        <w:rPr>
          <w:szCs w:val="28"/>
        </w:rPr>
      </w:pP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По первому вопросу повестки</w:t>
      </w:r>
    </w:p>
    <w:p w:rsidR="008502A4" w:rsidRPr="0031708D" w:rsidRDefault="008502A4" w:rsidP="008502A4">
      <w:pPr>
        <w:jc w:val="both"/>
        <w:rPr>
          <w:rFonts w:ascii="Times New Roman" w:hAnsi="Times New Roman" w:cs="Times New Roman"/>
          <w:bCs/>
          <w:sz w:val="28"/>
          <w:szCs w:val="28"/>
        </w:rPr>
      </w:pPr>
      <w:r w:rsidRPr="0031708D">
        <w:rPr>
          <w:rFonts w:ascii="Times New Roman" w:hAnsi="Times New Roman" w:cs="Times New Roman"/>
          <w:sz w:val="28"/>
          <w:szCs w:val="28"/>
        </w:rPr>
        <w:t>«Об избрании Председателя и секретаря Публичных слушаний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t>Слушали:</w:t>
      </w:r>
      <w:r w:rsidRPr="0031708D">
        <w:rPr>
          <w:rFonts w:ascii="Times New Roman" w:hAnsi="Times New Roman" w:cs="Times New Roman"/>
          <w:sz w:val="28"/>
          <w:szCs w:val="28"/>
        </w:rPr>
        <w:t xml:space="preserve"> Морозова А.Ю. – Главу муниципального образования «Родниковское городское поселение Родниковского муниципального района Ивановской области», о предложении избрать Председателем Морозова А.Ю., а секретарем Головкину О.В., консультанта Совета муниципального образования «Родниковское городское поселение Родниковского муниципального района Ивановской области». </w:t>
      </w:r>
    </w:p>
    <w:p w:rsidR="008502A4" w:rsidRPr="0031708D" w:rsidRDefault="008502A4" w:rsidP="008502A4">
      <w:pPr>
        <w:jc w:val="both"/>
        <w:rPr>
          <w:rFonts w:ascii="Times New Roman" w:hAnsi="Times New Roman" w:cs="Times New Roman"/>
          <w:b/>
          <w:sz w:val="28"/>
          <w:szCs w:val="28"/>
        </w:rPr>
      </w:pPr>
    </w:p>
    <w:p w:rsidR="008502A4" w:rsidRPr="0031708D" w:rsidRDefault="008502A4" w:rsidP="0031708D">
      <w:pPr>
        <w:jc w:val="center"/>
        <w:rPr>
          <w:rFonts w:ascii="Times New Roman" w:hAnsi="Times New Roman" w:cs="Times New Roman"/>
          <w:b/>
          <w:sz w:val="28"/>
          <w:szCs w:val="28"/>
        </w:rPr>
      </w:pPr>
      <w:r w:rsidRPr="0031708D">
        <w:rPr>
          <w:rFonts w:ascii="Times New Roman" w:hAnsi="Times New Roman" w:cs="Times New Roman"/>
          <w:b/>
          <w:sz w:val="28"/>
          <w:szCs w:val="28"/>
        </w:rPr>
        <w:t>Решили:</w:t>
      </w:r>
    </w:p>
    <w:p w:rsidR="008502A4" w:rsidRPr="0031708D" w:rsidRDefault="008502A4" w:rsidP="008502A4">
      <w:pPr>
        <w:pStyle w:val="ConsPlusNormal"/>
        <w:jc w:val="both"/>
        <w:rPr>
          <w:rFonts w:ascii="Times New Roman" w:hAnsi="Times New Roman" w:cs="Times New Roman"/>
          <w:bCs/>
          <w:sz w:val="28"/>
          <w:szCs w:val="28"/>
        </w:rPr>
      </w:pPr>
      <w:r w:rsidRPr="0031708D">
        <w:rPr>
          <w:rFonts w:ascii="Times New Roman" w:hAnsi="Times New Roman" w:cs="Times New Roman"/>
          <w:sz w:val="28"/>
          <w:szCs w:val="28"/>
        </w:rPr>
        <w:t xml:space="preserve">В соответствии с </w:t>
      </w:r>
      <w:r w:rsidRPr="0031708D">
        <w:rPr>
          <w:rFonts w:ascii="Times New Roman" w:hAnsi="Times New Roman" w:cs="Times New Roman"/>
          <w:bCs/>
          <w:sz w:val="28"/>
          <w:szCs w:val="28"/>
        </w:rPr>
        <w:t>Положением «О порядке организации и проведения публичных слушаний в муниципальном образовании «Родниковское городское поселение Родниковского муниципального района Ивановской области» от 06.03.2015 года,</w:t>
      </w:r>
    </w:p>
    <w:p w:rsidR="008502A4" w:rsidRPr="0031708D" w:rsidRDefault="008502A4" w:rsidP="008502A4">
      <w:pPr>
        <w:ind w:firstLine="709"/>
        <w:jc w:val="both"/>
        <w:rPr>
          <w:rFonts w:ascii="Times New Roman" w:hAnsi="Times New Roman" w:cs="Times New Roman"/>
          <w:sz w:val="28"/>
          <w:szCs w:val="28"/>
        </w:rPr>
      </w:pPr>
      <w:r w:rsidRPr="0031708D">
        <w:rPr>
          <w:rFonts w:ascii="Times New Roman" w:hAnsi="Times New Roman" w:cs="Times New Roman"/>
          <w:sz w:val="28"/>
          <w:szCs w:val="28"/>
        </w:rPr>
        <w:t>1. Избрать Председателем Публичных слушаний на тему:</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 Морозова А.Ю., секретарем – Головкину О.В.</w:t>
      </w:r>
      <w:r w:rsidRPr="0031708D">
        <w:rPr>
          <w:rFonts w:ascii="Times New Roman" w:hAnsi="Times New Roman" w:cs="Times New Roman"/>
          <w:b/>
          <w:i/>
          <w:sz w:val="28"/>
          <w:szCs w:val="28"/>
        </w:rPr>
        <w:t xml:space="preserve"> </w:t>
      </w:r>
    </w:p>
    <w:p w:rsidR="008502A4" w:rsidRPr="0031708D" w:rsidRDefault="008502A4" w:rsidP="008502A4">
      <w:pPr>
        <w:jc w:val="both"/>
        <w:rPr>
          <w:rFonts w:ascii="Times New Roman" w:hAnsi="Times New Roman" w:cs="Times New Roman"/>
          <w:sz w:val="28"/>
          <w:szCs w:val="28"/>
        </w:rPr>
      </w:pPr>
    </w:p>
    <w:p w:rsidR="008502A4" w:rsidRPr="0031708D" w:rsidRDefault="008502A4" w:rsidP="008502A4">
      <w:pPr>
        <w:jc w:val="center"/>
        <w:rPr>
          <w:rFonts w:ascii="Times New Roman" w:hAnsi="Times New Roman" w:cs="Times New Roman"/>
          <w:b/>
          <w:i/>
          <w:sz w:val="28"/>
          <w:szCs w:val="28"/>
        </w:rPr>
      </w:pPr>
      <w:r w:rsidRPr="0031708D">
        <w:rPr>
          <w:rFonts w:ascii="Times New Roman" w:hAnsi="Times New Roman" w:cs="Times New Roman"/>
          <w:b/>
          <w:i/>
          <w:sz w:val="28"/>
          <w:szCs w:val="28"/>
        </w:rPr>
        <w:t>Голосовали: «за» -  7  -  единогласно</w:t>
      </w:r>
    </w:p>
    <w:p w:rsidR="008502A4" w:rsidRPr="0031708D" w:rsidRDefault="008502A4" w:rsidP="008502A4">
      <w:pPr>
        <w:jc w:val="both"/>
        <w:rPr>
          <w:rFonts w:ascii="Times New Roman" w:hAnsi="Times New Roman" w:cs="Times New Roman"/>
          <w:b/>
          <w:sz w:val="28"/>
          <w:szCs w:val="28"/>
        </w:rPr>
      </w:pP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lastRenderedPageBreak/>
        <w:t>По второму вопросу повестки</w:t>
      </w:r>
    </w:p>
    <w:p w:rsidR="008502A4" w:rsidRPr="0031708D" w:rsidRDefault="008502A4" w:rsidP="008502A4">
      <w:pPr>
        <w:ind w:firstLine="567"/>
        <w:jc w:val="both"/>
        <w:rPr>
          <w:rFonts w:ascii="Times New Roman" w:hAnsi="Times New Roman" w:cs="Times New Roman"/>
          <w:bCs/>
          <w:sz w:val="28"/>
          <w:szCs w:val="28"/>
        </w:rPr>
      </w:pP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shd w:val="clear" w:color="auto" w:fill="FFFFFF"/>
        <w:ind w:right="1"/>
        <w:jc w:val="both"/>
        <w:rPr>
          <w:rFonts w:ascii="Times New Roman" w:hAnsi="Times New Roman" w:cs="Times New Roman"/>
          <w:b/>
          <w:i/>
          <w:sz w:val="28"/>
          <w:szCs w:val="28"/>
        </w:rPr>
      </w:pPr>
      <w:r w:rsidRPr="0031708D">
        <w:rPr>
          <w:rFonts w:ascii="Times New Roman" w:hAnsi="Times New Roman" w:cs="Times New Roman"/>
          <w:b/>
          <w:i/>
          <w:sz w:val="28"/>
          <w:szCs w:val="28"/>
        </w:rPr>
        <w:t>Докладчик: Морозов А.Ю. – 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jc w:val="both"/>
        <w:rPr>
          <w:rFonts w:ascii="Times New Roman" w:hAnsi="Times New Roman" w:cs="Times New Roman"/>
          <w:b/>
          <w:i/>
          <w:sz w:val="28"/>
          <w:szCs w:val="28"/>
        </w:rPr>
      </w:pPr>
      <w:r w:rsidRPr="0031708D">
        <w:rPr>
          <w:rFonts w:ascii="Times New Roman" w:hAnsi="Times New Roman" w:cs="Times New Roman"/>
          <w:b/>
          <w:i/>
          <w:sz w:val="28"/>
          <w:szCs w:val="28"/>
        </w:rPr>
        <w:t>Содокладчик: Васильева И.В. -  Заведующий отделом градостроительства администрации муниципального образования «Родниковский муниципальный район».</w:t>
      </w:r>
    </w:p>
    <w:p w:rsidR="008502A4" w:rsidRPr="0031708D" w:rsidRDefault="008502A4" w:rsidP="008502A4">
      <w:pPr>
        <w:jc w:val="both"/>
        <w:rPr>
          <w:rFonts w:ascii="Times New Roman" w:hAnsi="Times New Roman" w:cs="Times New Roman"/>
          <w:bCs/>
          <w:sz w:val="28"/>
          <w:szCs w:val="28"/>
        </w:rPr>
      </w:pPr>
      <w:r w:rsidRPr="0031708D">
        <w:rPr>
          <w:rFonts w:ascii="Times New Roman" w:hAnsi="Times New Roman" w:cs="Times New Roman"/>
          <w:b/>
          <w:sz w:val="28"/>
          <w:szCs w:val="28"/>
        </w:rPr>
        <w:t>Слушали:</w:t>
      </w:r>
      <w:r w:rsidRPr="0031708D">
        <w:rPr>
          <w:rFonts w:ascii="Times New Roman" w:hAnsi="Times New Roman" w:cs="Times New Roman"/>
          <w:sz w:val="28"/>
          <w:szCs w:val="28"/>
        </w:rPr>
        <w:t xml:space="preserve"> </w:t>
      </w:r>
      <w:r w:rsidRPr="0031708D">
        <w:rPr>
          <w:rFonts w:ascii="Times New Roman" w:hAnsi="Times New Roman" w:cs="Times New Roman"/>
          <w:b/>
          <w:sz w:val="28"/>
          <w:szCs w:val="28"/>
        </w:rPr>
        <w:t>Морозова А.Ю.</w:t>
      </w:r>
      <w:r w:rsidRPr="0031708D">
        <w:rPr>
          <w:rFonts w:ascii="Times New Roman" w:hAnsi="Times New Roman" w:cs="Times New Roman"/>
          <w:sz w:val="28"/>
          <w:szCs w:val="28"/>
        </w:rPr>
        <w:t xml:space="preserve"> – Председателя Публичных слушаний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 xml:space="preserve">», </w:t>
      </w:r>
      <w:r w:rsidRPr="0031708D">
        <w:rPr>
          <w:rFonts w:ascii="Times New Roman" w:hAnsi="Times New Roman" w:cs="Times New Roman"/>
          <w:sz w:val="28"/>
          <w:szCs w:val="28"/>
        </w:rPr>
        <w:t>который открыл публичные слушания. Предложил следующий регламент проведения публичных слушаний: Васильева И.В. - до 10 минут; Участникам публичных слушаний – до 3 минут на вопрос к разработчикам.</w:t>
      </w: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Выступили</w:t>
      </w:r>
      <w:r w:rsidRPr="0031708D">
        <w:rPr>
          <w:rFonts w:ascii="Times New Roman" w:hAnsi="Times New Roman" w:cs="Times New Roman"/>
          <w:sz w:val="28"/>
          <w:szCs w:val="28"/>
        </w:rPr>
        <w:t xml:space="preserve">: </w:t>
      </w:r>
      <w:r w:rsidRPr="0031708D">
        <w:rPr>
          <w:rFonts w:ascii="Times New Roman" w:hAnsi="Times New Roman" w:cs="Times New Roman"/>
          <w:b/>
          <w:sz w:val="28"/>
          <w:szCs w:val="28"/>
        </w:rPr>
        <w:t xml:space="preserve">Васильева И.В., Курзин С.П., Егоров А.Ю., Ситнова Н.Б. </w:t>
      </w:r>
    </w:p>
    <w:p w:rsidR="008502A4" w:rsidRPr="0031708D" w:rsidRDefault="008502A4" w:rsidP="008502A4">
      <w:pPr>
        <w:jc w:val="both"/>
        <w:rPr>
          <w:rFonts w:ascii="Times New Roman" w:hAnsi="Times New Roman" w:cs="Times New Roman"/>
          <w:sz w:val="28"/>
          <w:szCs w:val="28"/>
        </w:rPr>
      </w:pPr>
    </w:p>
    <w:p w:rsidR="008502A4" w:rsidRPr="0031708D" w:rsidRDefault="008502A4" w:rsidP="0031708D">
      <w:pPr>
        <w:jc w:val="center"/>
        <w:rPr>
          <w:rFonts w:ascii="Times New Roman" w:hAnsi="Times New Roman" w:cs="Times New Roman"/>
          <w:b/>
          <w:sz w:val="28"/>
          <w:szCs w:val="28"/>
        </w:rPr>
      </w:pPr>
      <w:r w:rsidRPr="0031708D">
        <w:rPr>
          <w:rFonts w:ascii="Times New Roman" w:hAnsi="Times New Roman" w:cs="Times New Roman"/>
          <w:b/>
          <w:sz w:val="28"/>
          <w:szCs w:val="28"/>
        </w:rPr>
        <w:t>Решили:</w:t>
      </w:r>
    </w:p>
    <w:p w:rsidR="008502A4" w:rsidRPr="0031708D" w:rsidRDefault="008502A4" w:rsidP="008502A4">
      <w:pPr>
        <w:pStyle w:val="ConsPlusNormal"/>
        <w:jc w:val="both"/>
        <w:rPr>
          <w:rFonts w:ascii="Times New Roman" w:hAnsi="Times New Roman" w:cs="Times New Roman"/>
          <w:bCs/>
          <w:sz w:val="28"/>
          <w:szCs w:val="28"/>
        </w:rPr>
      </w:pPr>
      <w:r w:rsidRPr="0031708D">
        <w:rPr>
          <w:rFonts w:ascii="Times New Roman" w:hAnsi="Times New Roman" w:cs="Times New Roman"/>
          <w:sz w:val="28"/>
          <w:szCs w:val="28"/>
        </w:rPr>
        <w:t xml:space="preserve">В соответствии с </w:t>
      </w:r>
      <w:r w:rsidRPr="0031708D">
        <w:rPr>
          <w:rFonts w:ascii="Times New Roman" w:hAnsi="Times New Roman" w:cs="Times New Roman"/>
          <w:bCs/>
          <w:sz w:val="28"/>
          <w:szCs w:val="28"/>
        </w:rPr>
        <w:t>Положением «О порядке организации и проведения публичных слушаний в муниципальном образовании «Родниковское городское поселение Родниковского муниципального района Ивановской области» от 06.03.2015 года,</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pacing w:val="-5"/>
          <w:sz w:val="28"/>
          <w:szCs w:val="28"/>
        </w:rPr>
        <w:t xml:space="preserve">Рекомендовать Главе администрации муниципального образования «Родниковский муниципальный район» </w:t>
      </w:r>
      <w:r w:rsidRPr="0031708D">
        <w:rPr>
          <w:rFonts w:ascii="Times New Roman" w:hAnsi="Times New Roman" w:cs="Times New Roman"/>
          <w:color w:val="000000"/>
          <w:spacing w:val="-1"/>
          <w:sz w:val="28"/>
          <w:szCs w:val="28"/>
        </w:rPr>
        <w:t>предоставить разрешение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pacing w:val="-1"/>
          <w:sz w:val="28"/>
          <w:szCs w:val="28"/>
        </w:rPr>
        <w:t>Рекомендовать Курзину С.П. предоставить предложения по цветовому оформлению фасада, по организации благоустройства территории вывоза ТКО и строительства парковки автотранспорта.</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xml:space="preserve">Направить 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 xml:space="preserve">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w:t>
      </w:r>
      <w:r w:rsidRPr="0031708D">
        <w:rPr>
          <w:rFonts w:ascii="Times New Roman" w:hAnsi="Times New Roman" w:cs="Times New Roman"/>
          <w:sz w:val="28"/>
          <w:szCs w:val="28"/>
        </w:rPr>
        <w:lastRenderedPageBreak/>
        <w:t>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w:t>
      </w:r>
      <w:r w:rsidRPr="0031708D">
        <w:rPr>
          <w:rFonts w:ascii="Times New Roman" w:hAnsi="Times New Roman" w:cs="Times New Roman"/>
          <w:color w:val="000000"/>
          <w:sz w:val="28"/>
          <w:szCs w:val="28"/>
        </w:rPr>
        <w:t>в</w:t>
      </w:r>
      <w:r w:rsidRPr="0031708D">
        <w:rPr>
          <w:rFonts w:ascii="Times New Roman" w:hAnsi="Times New Roman" w:cs="Times New Roman"/>
          <w:sz w:val="28"/>
          <w:szCs w:val="28"/>
        </w:rPr>
        <w:t xml:space="preserve"> комиссию по землепользованию и застройке муниципального образования «Родниковский муниципальный район» Ивановской области.</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kern w:val="24"/>
          <w:sz w:val="28"/>
          <w:szCs w:val="28"/>
        </w:rPr>
      </w:pPr>
      <w:r w:rsidRPr="0031708D">
        <w:rPr>
          <w:rFonts w:ascii="Times New Roman" w:hAnsi="Times New Roman" w:cs="Times New Roman"/>
          <w:sz w:val="28"/>
          <w:szCs w:val="28"/>
        </w:rPr>
        <w:t xml:space="preserve">Опубликовать </w:t>
      </w:r>
      <w:r w:rsidRPr="0031708D">
        <w:rPr>
          <w:rFonts w:ascii="Times New Roman" w:hAnsi="Times New Roman" w:cs="Times New Roman"/>
          <w:color w:val="000000"/>
          <w:sz w:val="28"/>
          <w:szCs w:val="28"/>
        </w:rPr>
        <w:t xml:space="preserve">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в</w:t>
      </w:r>
      <w:r w:rsidRPr="0031708D">
        <w:rPr>
          <w:rFonts w:ascii="Times New Roman" w:hAnsi="Times New Roman" w:cs="Times New Roman"/>
          <w:kern w:val="24"/>
          <w:sz w:val="28"/>
          <w:szCs w:val="28"/>
        </w:rPr>
        <w:t xml:space="preserve"> информационном бюллетени «Сборник нормативных актов Родниковского района» </w:t>
      </w:r>
      <w:r w:rsidRPr="0031708D">
        <w:rPr>
          <w:rFonts w:ascii="Times New Roman" w:hAnsi="Times New Roman" w:cs="Times New Roman"/>
          <w:color w:val="000000"/>
          <w:spacing w:val="-5"/>
          <w:sz w:val="28"/>
          <w:szCs w:val="28"/>
        </w:rPr>
        <w:t xml:space="preserve">и на официальном сайте Родниковского муниципального района </w:t>
      </w:r>
      <w:hyperlink r:id="rId9" w:history="1">
        <w:r w:rsidRPr="0031708D">
          <w:rPr>
            <w:rStyle w:val="a6"/>
            <w:rFonts w:ascii="Times New Roman" w:hAnsi="Times New Roman" w:cs="Times New Roman"/>
            <w:spacing w:val="-5"/>
            <w:sz w:val="28"/>
            <w:szCs w:val="28"/>
          </w:rPr>
          <w:t>http://www.rodniki-37.ru</w:t>
        </w:r>
      </w:hyperlink>
      <w:r w:rsidRPr="0031708D">
        <w:rPr>
          <w:rFonts w:ascii="Times New Roman" w:hAnsi="Times New Roman" w:cs="Times New Roman"/>
          <w:color w:val="000000"/>
          <w:spacing w:val="-5"/>
          <w:sz w:val="28"/>
          <w:szCs w:val="28"/>
        </w:rPr>
        <w:t xml:space="preserve"> в подразделе «ПУБЛИЧНЫЕ СЛУШАНИЯ»</w:t>
      </w:r>
    </w:p>
    <w:p w:rsidR="008502A4" w:rsidRPr="0031708D" w:rsidRDefault="008502A4" w:rsidP="008502A4">
      <w:pPr>
        <w:tabs>
          <w:tab w:val="left" w:pos="1260"/>
        </w:tabs>
        <w:ind w:right="57"/>
        <w:jc w:val="both"/>
        <w:rPr>
          <w:rFonts w:ascii="Times New Roman" w:hAnsi="Times New Roman" w:cs="Times New Roman"/>
          <w:b/>
          <w:i/>
          <w:sz w:val="28"/>
          <w:szCs w:val="28"/>
        </w:rPr>
      </w:pPr>
    </w:p>
    <w:p w:rsidR="008502A4" w:rsidRPr="0031708D" w:rsidRDefault="008502A4" w:rsidP="008502A4">
      <w:pPr>
        <w:tabs>
          <w:tab w:val="left" w:pos="1260"/>
        </w:tabs>
        <w:ind w:right="57"/>
        <w:jc w:val="center"/>
        <w:rPr>
          <w:rFonts w:ascii="Times New Roman" w:hAnsi="Times New Roman" w:cs="Times New Roman"/>
          <w:b/>
          <w:i/>
          <w:sz w:val="28"/>
          <w:szCs w:val="28"/>
        </w:rPr>
      </w:pPr>
      <w:r w:rsidRPr="0031708D">
        <w:rPr>
          <w:rFonts w:ascii="Times New Roman" w:hAnsi="Times New Roman" w:cs="Times New Roman"/>
          <w:b/>
          <w:i/>
          <w:sz w:val="28"/>
          <w:szCs w:val="28"/>
        </w:rPr>
        <w:t>Голосовали: «за» - 7  -  единогласно</w:t>
      </w:r>
    </w:p>
    <w:p w:rsidR="008502A4" w:rsidRPr="0031708D" w:rsidRDefault="008502A4" w:rsidP="008502A4">
      <w:pPr>
        <w:jc w:val="both"/>
        <w:rPr>
          <w:rFonts w:ascii="Times New Roman" w:hAnsi="Times New Roman" w:cs="Times New Roman"/>
          <w:b/>
          <w:sz w:val="28"/>
          <w:szCs w:val="28"/>
        </w:rPr>
      </w:pP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t>Морозов А.Ю.,</w:t>
      </w:r>
      <w:r w:rsidRPr="0031708D">
        <w:rPr>
          <w:rFonts w:ascii="Times New Roman" w:hAnsi="Times New Roman" w:cs="Times New Roman"/>
          <w:sz w:val="28"/>
          <w:szCs w:val="28"/>
        </w:rPr>
        <w:t xml:space="preserve"> огласил итоговый документ и заключение публичных слушаний (прилагается).</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sz w:val="28"/>
          <w:szCs w:val="28"/>
        </w:rPr>
        <w:tab/>
        <w:t>Объявил публичные слушания закрытыми, поблагодарив всех участников публичных слушаний.</w:t>
      </w:r>
    </w:p>
    <w:p w:rsidR="008502A4" w:rsidRPr="0031708D" w:rsidRDefault="008502A4" w:rsidP="008502A4">
      <w:pPr>
        <w:jc w:val="both"/>
        <w:rPr>
          <w:rFonts w:ascii="Times New Roman" w:hAnsi="Times New Roman" w:cs="Times New Roman"/>
          <w:b/>
          <w:sz w:val="28"/>
          <w:szCs w:val="28"/>
        </w:rPr>
      </w:pP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Председатель                                                                                          Морозов А.Ю.</w:t>
      </w:r>
    </w:p>
    <w:p w:rsidR="008502A4" w:rsidRPr="0031708D" w:rsidRDefault="008502A4" w:rsidP="008502A4">
      <w:pPr>
        <w:jc w:val="both"/>
        <w:rPr>
          <w:rFonts w:ascii="Times New Roman" w:hAnsi="Times New Roman" w:cs="Times New Roman"/>
          <w:b/>
          <w:sz w:val="28"/>
          <w:szCs w:val="28"/>
        </w:rPr>
      </w:pPr>
    </w:p>
    <w:p w:rsidR="008502A4" w:rsidRPr="0031708D" w:rsidRDefault="008502A4" w:rsidP="008502A4">
      <w:pPr>
        <w:jc w:val="both"/>
        <w:rPr>
          <w:rFonts w:ascii="Times New Roman" w:hAnsi="Times New Roman" w:cs="Times New Roman"/>
          <w:b/>
          <w:sz w:val="28"/>
          <w:szCs w:val="28"/>
        </w:rPr>
      </w:pPr>
      <w:r w:rsidRPr="0031708D">
        <w:rPr>
          <w:rFonts w:ascii="Times New Roman" w:hAnsi="Times New Roman" w:cs="Times New Roman"/>
          <w:b/>
          <w:sz w:val="28"/>
          <w:szCs w:val="28"/>
        </w:rPr>
        <w:t>Секретарь                                                                                            Головкина О.В.</w:t>
      </w:r>
    </w:p>
    <w:p w:rsidR="008502A4" w:rsidRPr="0031708D" w:rsidRDefault="008502A4" w:rsidP="008502A4">
      <w:pPr>
        <w:pStyle w:val="ConsPlusNormal"/>
        <w:jc w:val="center"/>
        <w:rPr>
          <w:rFonts w:ascii="Times New Roman" w:hAnsi="Times New Roman" w:cs="Times New Roman"/>
          <w:b/>
          <w:sz w:val="28"/>
          <w:szCs w:val="28"/>
        </w:rPr>
      </w:pPr>
      <w:bookmarkStart w:id="0" w:name="Par326"/>
      <w:bookmarkEnd w:id="0"/>
      <w:r w:rsidRPr="0031708D">
        <w:rPr>
          <w:rFonts w:ascii="Times New Roman" w:hAnsi="Times New Roman" w:cs="Times New Roman"/>
          <w:b/>
          <w:sz w:val="28"/>
          <w:szCs w:val="28"/>
        </w:rPr>
        <w:t>ИТОГОВЫЙ ДОКУМЕНТ ПУБЛИЧНЫХ СЛУШАНИЙ</w:t>
      </w:r>
    </w:p>
    <w:p w:rsidR="008502A4" w:rsidRPr="0031708D" w:rsidRDefault="008502A4" w:rsidP="008502A4">
      <w:pPr>
        <w:ind w:left="-720"/>
        <w:jc w:val="both"/>
        <w:rPr>
          <w:rFonts w:ascii="Times New Roman" w:hAnsi="Times New Roman" w:cs="Times New Roman"/>
          <w:sz w:val="28"/>
          <w:szCs w:val="28"/>
        </w:rPr>
      </w:pPr>
    </w:p>
    <w:p w:rsidR="008502A4" w:rsidRPr="0031708D" w:rsidRDefault="008502A4" w:rsidP="008502A4">
      <w:pPr>
        <w:ind w:left="-720" w:firstLine="708"/>
        <w:jc w:val="both"/>
        <w:rPr>
          <w:rFonts w:ascii="Times New Roman" w:hAnsi="Times New Roman" w:cs="Times New Roman"/>
          <w:b/>
          <w:sz w:val="28"/>
          <w:szCs w:val="28"/>
        </w:rPr>
      </w:pPr>
      <w:r w:rsidRPr="0031708D">
        <w:rPr>
          <w:rFonts w:ascii="Times New Roman" w:hAnsi="Times New Roman" w:cs="Times New Roman"/>
          <w:sz w:val="28"/>
          <w:szCs w:val="28"/>
        </w:rPr>
        <w:t>Публичные слушания назначены Постановлением Совета муниципального образования «Родниковское городское поселение Родниковского муниципального района Ивановской области» от 02 ноября 2017 года № 3.</w:t>
      </w:r>
    </w:p>
    <w:p w:rsidR="008502A4" w:rsidRPr="0031708D" w:rsidRDefault="008502A4" w:rsidP="008502A4">
      <w:pPr>
        <w:pStyle w:val="ConsPlusNonformat"/>
        <w:ind w:left="-720" w:firstLine="708"/>
        <w:rPr>
          <w:rFonts w:ascii="Times New Roman" w:hAnsi="Times New Roman" w:cs="Times New Roman"/>
          <w:sz w:val="28"/>
          <w:szCs w:val="28"/>
        </w:rPr>
      </w:pPr>
      <w:r w:rsidRPr="0031708D">
        <w:rPr>
          <w:rFonts w:ascii="Times New Roman" w:hAnsi="Times New Roman" w:cs="Times New Roman"/>
          <w:sz w:val="28"/>
          <w:szCs w:val="28"/>
        </w:rPr>
        <w:t>Тема публичных слушаний:</w:t>
      </w:r>
    </w:p>
    <w:p w:rsidR="008502A4" w:rsidRPr="0031708D" w:rsidRDefault="008502A4" w:rsidP="008502A4">
      <w:pPr>
        <w:ind w:left="-720" w:firstLine="708"/>
        <w:jc w:val="both"/>
        <w:rPr>
          <w:rFonts w:ascii="Times New Roman" w:hAnsi="Times New Roman" w:cs="Times New Roman"/>
          <w:bCs/>
          <w:sz w:val="28"/>
          <w:szCs w:val="28"/>
        </w:rPr>
      </w:pP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ind w:left="-720" w:firstLine="708"/>
        <w:jc w:val="both"/>
        <w:rPr>
          <w:rFonts w:ascii="Times New Roman" w:hAnsi="Times New Roman" w:cs="Times New Roman"/>
          <w:sz w:val="28"/>
          <w:szCs w:val="28"/>
        </w:rPr>
      </w:pPr>
      <w:r w:rsidRPr="0031708D">
        <w:rPr>
          <w:rFonts w:ascii="Times New Roman" w:hAnsi="Times New Roman" w:cs="Times New Roman"/>
          <w:bCs/>
          <w:sz w:val="28"/>
          <w:szCs w:val="28"/>
        </w:rPr>
        <w:t>Дата проведения публичных слушаний «29» ноября 2017 года.</w:t>
      </w:r>
    </w:p>
    <w:tbl>
      <w:tblPr>
        <w:tblW w:w="10440" w:type="dxa"/>
        <w:tblInd w:w="-680" w:type="dxa"/>
        <w:tblLayout w:type="fixed"/>
        <w:tblCellMar>
          <w:top w:w="75" w:type="dxa"/>
          <w:left w:w="40" w:type="dxa"/>
          <w:bottom w:w="75" w:type="dxa"/>
          <w:right w:w="40" w:type="dxa"/>
        </w:tblCellMar>
        <w:tblLook w:val="0000"/>
      </w:tblPr>
      <w:tblGrid>
        <w:gridCol w:w="540"/>
        <w:gridCol w:w="1740"/>
        <w:gridCol w:w="425"/>
        <w:gridCol w:w="4252"/>
        <w:gridCol w:w="1701"/>
        <w:gridCol w:w="1782"/>
      </w:tblGrid>
      <w:tr w:rsidR="008502A4" w:rsidRPr="0031708D" w:rsidTr="00D93D48">
        <w:trPr>
          <w:trHeight w:val="900"/>
        </w:trPr>
        <w:tc>
          <w:tcPr>
            <w:tcW w:w="540"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lastRenderedPageBreak/>
              <w:t>№</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п/п</w:t>
            </w:r>
          </w:p>
        </w:tc>
        <w:tc>
          <w:tcPr>
            <w:tcW w:w="1740"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Вопросы,</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вынесенные на</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обсуждение</w:t>
            </w:r>
          </w:p>
        </w:tc>
        <w:tc>
          <w:tcPr>
            <w:tcW w:w="425"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 п/п</w:t>
            </w:r>
          </w:p>
        </w:tc>
        <w:tc>
          <w:tcPr>
            <w:tcW w:w="4252"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Предложения</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участников</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публичных</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слушаний, дата</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их внесения</w:t>
            </w:r>
          </w:p>
        </w:tc>
        <w:tc>
          <w:tcPr>
            <w:tcW w:w="1701"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Предложение внесено</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(Ф.И.О. участника</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публичных слушаний)</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(название     организации)</w:t>
            </w:r>
          </w:p>
        </w:tc>
        <w:tc>
          <w:tcPr>
            <w:tcW w:w="1782" w:type="dxa"/>
            <w:tcBorders>
              <w:top w:val="single" w:sz="8" w:space="0" w:color="auto"/>
              <w:left w:val="single" w:sz="8" w:space="0" w:color="auto"/>
              <w:bottom w:val="single" w:sz="4" w:space="0" w:color="auto"/>
              <w:right w:val="single" w:sz="8" w:space="0" w:color="auto"/>
            </w:tcBorders>
            <w:vAlign w:val="center"/>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Итоги рассмотрения</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вопроса (поддержано</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или отклонено</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участниками</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публичных слушаний)</w:t>
            </w:r>
          </w:p>
        </w:tc>
      </w:tr>
      <w:tr w:rsidR="008502A4" w:rsidRPr="0031708D" w:rsidTr="00D93D48">
        <w:trPr>
          <w:trHeight w:val="6577"/>
        </w:trPr>
        <w:tc>
          <w:tcPr>
            <w:tcW w:w="540"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1</w:t>
            </w: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p>
        </w:tc>
        <w:tc>
          <w:tcPr>
            <w:tcW w:w="1740"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widowControl w:val="0"/>
              <w:autoSpaceDE w:val="0"/>
              <w:autoSpaceDN w:val="0"/>
              <w:adjustRightInd w:val="0"/>
              <w:jc w:val="both"/>
              <w:rPr>
                <w:rFonts w:ascii="Times New Roman" w:hAnsi="Times New Roman" w:cs="Times New Roman"/>
                <w:sz w:val="28"/>
                <w:szCs w:val="28"/>
              </w:rPr>
            </w:pPr>
            <w:r w:rsidRPr="0031708D">
              <w:rPr>
                <w:rFonts w:ascii="Times New Roman" w:hAnsi="Times New Roman" w:cs="Times New Roman"/>
                <w:sz w:val="28"/>
                <w:szCs w:val="28"/>
              </w:rPr>
              <w:lastRenderedPageBreak/>
              <w:t>Предоставление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w:t>
            </w:r>
          </w:p>
          <w:p w:rsidR="008502A4" w:rsidRPr="0031708D" w:rsidRDefault="008502A4" w:rsidP="00D93D48">
            <w:pPr>
              <w:widowControl w:val="0"/>
              <w:autoSpaceDE w:val="0"/>
              <w:autoSpaceDN w:val="0"/>
              <w:adjustRightInd w:val="0"/>
              <w:jc w:val="both"/>
              <w:rPr>
                <w:rFonts w:ascii="Times New Roman" w:hAnsi="Times New Roman" w:cs="Times New Roman"/>
                <w:sz w:val="28"/>
                <w:szCs w:val="28"/>
              </w:rPr>
            </w:pPr>
            <w:r w:rsidRPr="0031708D">
              <w:rPr>
                <w:rFonts w:ascii="Times New Roman" w:hAnsi="Times New Roman" w:cs="Times New Roman"/>
                <w:sz w:val="28"/>
                <w:szCs w:val="28"/>
              </w:rPr>
              <w:t>Ивановская область, г. Родники, мкр. Машиностроитель, д.6</w:t>
            </w:r>
            <w:r w:rsidRPr="0031708D">
              <w:rPr>
                <w:rFonts w:ascii="Times New Roman" w:hAnsi="Times New Roman" w:cs="Times New Roman"/>
                <w:bCs/>
                <w:sz w:val="28"/>
                <w:szCs w:val="28"/>
              </w:rPr>
              <w:t>»</w:t>
            </w:r>
          </w:p>
        </w:tc>
        <w:tc>
          <w:tcPr>
            <w:tcW w:w="425"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widowControl w:val="0"/>
              <w:autoSpaceDE w:val="0"/>
              <w:autoSpaceDN w:val="0"/>
              <w:adjustRightInd w:val="0"/>
              <w:jc w:val="center"/>
              <w:rPr>
                <w:rFonts w:ascii="Times New Roman" w:hAnsi="Times New Roman" w:cs="Times New Roman"/>
                <w:sz w:val="28"/>
                <w:szCs w:val="28"/>
              </w:rPr>
            </w:pPr>
            <w:r w:rsidRPr="0031708D">
              <w:rPr>
                <w:rFonts w:ascii="Times New Roman" w:hAnsi="Times New Roman" w:cs="Times New Roman"/>
                <w:sz w:val="28"/>
                <w:szCs w:val="28"/>
              </w:rPr>
              <w:t>1</w:t>
            </w: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r w:rsidRPr="0031708D">
              <w:rPr>
                <w:rFonts w:ascii="Times New Roman" w:hAnsi="Times New Roman" w:cs="Times New Roman"/>
                <w:sz w:val="28"/>
                <w:szCs w:val="28"/>
              </w:rPr>
              <w:t>2</w:t>
            </w: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r w:rsidRPr="0031708D">
              <w:rPr>
                <w:rFonts w:ascii="Times New Roman" w:hAnsi="Times New Roman" w:cs="Times New Roman"/>
                <w:sz w:val="28"/>
                <w:szCs w:val="28"/>
              </w:rPr>
              <w:t>3</w:t>
            </w: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p>
          <w:p w:rsidR="008502A4" w:rsidRPr="0031708D" w:rsidRDefault="008502A4" w:rsidP="00D93D48">
            <w:pPr>
              <w:rPr>
                <w:rFonts w:ascii="Times New Roman" w:hAnsi="Times New Roman" w:cs="Times New Roman"/>
                <w:sz w:val="28"/>
                <w:szCs w:val="28"/>
              </w:rPr>
            </w:pPr>
          </w:p>
          <w:p w:rsidR="008502A4" w:rsidRPr="0031708D" w:rsidRDefault="008502A4" w:rsidP="00D93D48">
            <w:pPr>
              <w:jc w:val="center"/>
              <w:rPr>
                <w:rFonts w:ascii="Times New Roman" w:hAnsi="Times New Roman" w:cs="Times New Roman"/>
                <w:sz w:val="28"/>
                <w:szCs w:val="28"/>
              </w:rPr>
            </w:pPr>
            <w:r w:rsidRPr="0031708D">
              <w:rPr>
                <w:rFonts w:ascii="Times New Roman" w:hAnsi="Times New Roman" w:cs="Times New Roman"/>
                <w:sz w:val="28"/>
                <w:szCs w:val="28"/>
              </w:rPr>
              <w:t>4</w:t>
            </w:r>
          </w:p>
        </w:tc>
        <w:tc>
          <w:tcPr>
            <w:tcW w:w="4252"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pStyle w:val="a4"/>
              <w:ind w:firstLine="0"/>
              <w:rPr>
                <w:szCs w:val="28"/>
              </w:rPr>
            </w:pPr>
            <w:r w:rsidRPr="0031708D">
              <w:rPr>
                <w:color w:val="000000"/>
                <w:spacing w:val="-5"/>
                <w:szCs w:val="28"/>
              </w:rPr>
              <w:lastRenderedPageBreak/>
              <w:t xml:space="preserve">Рекомендовать Главе администрации муниципального образования «Родниковский муниципальный район» </w:t>
            </w:r>
            <w:r w:rsidRPr="0031708D">
              <w:rPr>
                <w:color w:val="000000"/>
                <w:spacing w:val="-1"/>
                <w:szCs w:val="28"/>
              </w:rPr>
              <w:t xml:space="preserve">предоставить разрешение </w:t>
            </w:r>
            <w:r w:rsidRPr="0031708D">
              <w:rPr>
                <w:szCs w:val="28"/>
              </w:rPr>
              <w:t>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p>
          <w:p w:rsidR="008502A4" w:rsidRPr="0031708D" w:rsidRDefault="008502A4" w:rsidP="00D93D48">
            <w:pPr>
              <w:pStyle w:val="a4"/>
              <w:ind w:firstLine="0"/>
              <w:rPr>
                <w:szCs w:val="28"/>
              </w:rPr>
            </w:pPr>
          </w:p>
          <w:p w:rsidR="008502A4" w:rsidRPr="0031708D" w:rsidRDefault="008502A4" w:rsidP="00D93D48">
            <w:pPr>
              <w:ind w:right="57"/>
              <w:jc w:val="both"/>
              <w:rPr>
                <w:rFonts w:ascii="Times New Roman" w:hAnsi="Times New Roman" w:cs="Times New Roman"/>
                <w:color w:val="000000"/>
                <w:spacing w:val="-1"/>
                <w:sz w:val="28"/>
                <w:szCs w:val="28"/>
              </w:rPr>
            </w:pPr>
            <w:r w:rsidRPr="0031708D">
              <w:rPr>
                <w:rFonts w:ascii="Times New Roman" w:hAnsi="Times New Roman" w:cs="Times New Roman"/>
                <w:color w:val="000000"/>
                <w:spacing w:val="-1"/>
                <w:sz w:val="28"/>
                <w:szCs w:val="28"/>
              </w:rPr>
              <w:t>Рекомендовать Курзину С.П. предоставить предложения по цветовому оформлению фасада, по организации благоустройства территории вывоза ТКО и строительства парковки автотранспорта.</w:t>
            </w:r>
          </w:p>
          <w:p w:rsidR="008502A4" w:rsidRPr="0031708D" w:rsidRDefault="008502A4" w:rsidP="00D93D48">
            <w:pPr>
              <w:ind w:right="57"/>
              <w:jc w:val="both"/>
              <w:rPr>
                <w:rFonts w:ascii="Times New Roman" w:hAnsi="Times New Roman" w:cs="Times New Roman"/>
                <w:color w:val="000000"/>
                <w:spacing w:val="-1"/>
                <w:sz w:val="28"/>
                <w:szCs w:val="28"/>
              </w:rPr>
            </w:pPr>
          </w:p>
          <w:p w:rsidR="008502A4" w:rsidRPr="0031708D" w:rsidRDefault="008502A4" w:rsidP="00D93D48">
            <w:pPr>
              <w:ind w:right="57"/>
              <w:jc w:val="both"/>
              <w:rPr>
                <w:rFonts w:ascii="Times New Roman" w:hAnsi="Times New Roman" w:cs="Times New Roman"/>
                <w:sz w:val="28"/>
                <w:szCs w:val="28"/>
              </w:rPr>
            </w:pPr>
            <w:r w:rsidRPr="0031708D">
              <w:rPr>
                <w:rFonts w:ascii="Times New Roman" w:hAnsi="Times New Roman" w:cs="Times New Roman"/>
                <w:color w:val="000000"/>
                <w:sz w:val="28"/>
                <w:szCs w:val="28"/>
              </w:rPr>
              <w:t xml:space="preserve">Направить 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 xml:space="preserve">О предоставлении разрешения на </w:t>
            </w:r>
            <w:r w:rsidRPr="0031708D">
              <w:rPr>
                <w:rFonts w:ascii="Times New Roman" w:hAnsi="Times New Roman" w:cs="Times New Roman"/>
                <w:sz w:val="28"/>
                <w:szCs w:val="28"/>
              </w:rPr>
              <w:lastRenderedPageBreak/>
              <w:t>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w:t>
            </w:r>
            <w:r w:rsidRPr="0031708D">
              <w:rPr>
                <w:rFonts w:ascii="Times New Roman" w:hAnsi="Times New Roman" w:cs="Times New Roman"/>
                <w:color w:val="000000"/>
                <w:sz w:val="28"/>
                <w:szCs w:val="28"/>
              </w:rPr>
              <w:t>в</w:t>
            </w:r>
            <w:r w:rsidRPr="0031708D">
              <w:rPr>
                <w:rFonts w:ascii="Times New Roman" w:hAnsi="Times New Roman" w:cs="Times New Roman"/>
                <w:sz w:val="28"/>
                <w:szCs w:val="28"/>
              </w:rPr>
              <w:t xml:space="preserve"> комиссию по землепользованию и застройке муниципального образования «Родниковский муниципальный район».</w:t>
            </w:r>
          </w:p>
          <w:p w:rsidR="008502A4" w:rsidRPr="0031708D" w:rsidRDefault="008502A4" w:rsidP="00D93D48">
            <w:pPr>
              <w:ind w:right="57"/>
              <w:jc w:val="both"/>
              <w:rPr>
                <w:rFonts w:ascii="Times New Roman" w:hAnsi="Times New Roman" w:cs="Times New Roman"/>
                <w:color w:val="000000"/>
                <w:sz w:val="28"/>
                <w:szCs w:val="28"/>
              </w:rPr>
            </w:pPr>
          </w:p>
          <w:p w:rsidR="008502A4" w:rsidRPr="0031708D" w:rsidRDefault="008502A4" w:rsidP="00D93D48">
            <w:pPr>
              <w:ind w:right="57"/>
              <w:jc w:val="both"/>
              <w:rPr>
                <w:rFonts w:ascii="Times New Roman" w:hAnsi="Times New Roman" w:cs="Times New Roman"/>
                <w:kern w:val="24"/>
                <w:sz w:val="28"/>
                <w:szCs w:val="28"/>
              </w:rPr>
            </w:pPr>
            <w:r w:rsidRPr="0031708D">
              <w:rPr>
                <w:rFonts w:ascii="Times New Roman" w:hAnsi="Times New Roman" w:cs="Times New Roman"/>
                <w:sz w:val="28"/>
                <w:szCs w:val="28"/>
              </w:rPr>
              <w:t xml:space="preserve">Опубликовать </w:t>
            </w:r>
            <w:r w:rsidRPr="0031708D">
              <w:rPr>
                <w:rFonts w:ascii="Times New Roman" w:hAnsi="Times New Roman" w:cs="Times New Roman"/>
                <w:color w:val="000000"/>
                <w:sz w:val="28"/>
                <w:szCs w:val="28"/>
              </w:rPr>
              <w:t xml:space="preserve">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в</w:t>
            </w:r>
            <w:r w:rsidRPr="0031708D">
              <w:rPr>
                <w:rFonts w:ascii="Times New Roman" w:hAnsi="Times New Roman" w:cs="Times New Roman"/>
                <w:kern w:val="24"/>
                <w:sz w:val="28"/>
                <w:szCs w:val="28"/>
              </w:rPr>
              <w:t xml:space="preserve"> информационном бюллетени «Сборник нормативных актов Родниковского района» </w:t>
            </w:r>
            <w:r w:rsidRPr="0031708D">
              <w:rPr>
                <w:rFonts w:ascii="Times New Roman" w:hAnsi="Times New Roman" w:cs="Times New Roman"/>
                <w:color w:val="000000"/>
                <w:spacing w:val="-5"/>
                <w:sz w:val="28"/>
                <w:szCs w:val="28"/>
              </w:rPr>
              <w:t xml:space="preserve">и на официальном сайте Родниковского муниципального района </w:t>
            </w:r>
            <w:hyperlink r:id="rId10" w:history="1">
              <w:r w:rsidRPr="0031708D">
                <w:rPr>
                  <w:rStyle w:val="a6"/>
                  <w:rFonts w:ascii="Times New Roman" w:hAnsi="Times New Roman" w:cs="Times New Roman"/>
                  <w:spacing w:val="-5"/>
                  <w:sz w:val="28"/>
                  <w:szCs w:val="28"/>
                </w:rPr>
                <w:t>http://www.rodniki-37.ru</w:t>
              </w:r>
            </w:hyperlink>
            <w:r w:rsidRPr="0031708D">
              <w:rPr>
                <w:rFonts w:ascii="Times New Roman" w:hAnsi="Times New Roman" w:cs="Times New Roman"/>
                <w:color w:val="000000"/>
                <w:spacing w:val="-5"/>
                <w:sz w:val="28"/>
                <w:szCs w:val="28"/>
              </w:rPr>
              <w:t xml:space="preserve"> в подразделе «ПУБЛИЧНЫЕ СЛУШАНИЯ»</w:t>
            </w:r>
          </w:p>
        </w:tc>
        <w:tc>
          <w:tcPr>
            <w:tcW w:w="1701"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widowControl w:val="0"/>
              <w:autoSpaceDE w:val="0"/>
              <w:autoSpaceDN w:val="0"/>
              <w:adjustRightInd w:val="0"/>
              <w:rPr>
                <w:rFonts w:ascii="Times New Roman" w:hAnsi="Times New Roman" w:cs="Times New Roman"/>
                <w:sz w:val="28"/>
                <w:szCs w:val="28"/>
              </w:rPr>
            </w:pPr>
            <w:r w:rsidRPr="0031708D">
              <w:rPr>
                <w:rFonts w:ascii="Times New Roman" w:hAnsi="Times New Roman" w:cs="Times New Roman"/>
                <w:sz w:val="28"/>
                <w:szCs w:val="28"/>
              </w:rPr>
              <w:lastRenderedPageBreak/>
              <w:t>Морозов Андрей Ювенальевич, Глава муниципального образования «Родниковское городское поселение Родниковского муниципального района Ивановской области»</w:t>
            </w:r>
          </w:p>
        </w:tc>
        <w:tc>
          <w:tcPr>
            <w:tcW w:w="1782" w:type="dxa"/>
            <w:tcBorders>
              <w:top w:val="single" w:sz="4" w:space="0" w:color="auto"/>
              <w:left w:val="single" w:sz="4" w:space="0" w:color="auto"/>
              <w:bottom w:val="single" w:sz="4" w:space="0" w:color="auto"/>
              <w:right w:val="single" w:sz="4" w:space="0" w:color="auto"/>
            </w:tcBorders>
          </w:tcPr>
          <w:p w:rsidR="008502A4" w:rsidRPr="0031708D" w:rsidRDefault="008502A4" w:rsidP="00D93D48">
            <w:pPr>
              <w:rPr>
                <w:rFonts w:ascii="Times New Roman" w:hAnsi="Times New Roman" w:cs="Times New Roman"/>
                <w:color w:val="000000"/>
                <w:spacing w:val="-6"/>
                <w:sz w:val="28"/>
                <w:szCs w:val="28"/>
              </w:rPr>
            </w:pPr>
            <w:r w:rsidRPr="0031708D">
              <w:rPr>
                <w:rFonts w:ascii="Times New Roman" w:hAnsi="Times New Roman" w:cs="Times New Roman"/>
                <w:color w:val="000000"/>
                <w:spacing w:val="-6"/>
                <w:sz w:val="28"/>
                <w:szCs w:val="28"/>
              </w:rPr>
              <w:t>Поддержано</w:t>
            </w: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r w:rsidRPr="0031708D">
              <w:rPr>
                <w:rFonts w:ascii="Times New Roman" w:hAnsi="Times New Roman" w:cs="Times New Roman"/>
                <w:color w:val="000000"/>
                <w:spacing w:val="-6"/>
                <w:sz w:val="28"/>
                <w:szCs w:val="28"/>
              </w:rPr>
              <w:t>Поддержано</w:t>
            </w: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r w:rsidRPr="0031708D">
              <w:rPr>
                <w:rFonts w:ascii="Times New Roman" w:hAnsi="Times New Roman" w:cs="Times New Roman"/>
                <w:color w:val="000000"/>
                <w:spacing w:val="-6"/>
                <w:sz w:val="28"/>
                <w:szCs w:val="28"/>
              </w:rPr>
              <w:t>Поддержано</w:t>
            </w: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color w:val="000000"/>
                <w:spacing w:val="-6"/>
                <w:sz w:val="28"/>
                <w:szCs w:val="28"/>
              </w:rPr>
            </w:pPr>
          </w:p>
          <w:p w:rsidR="008502A4" w:rsidRPr="0031708D" w:rsidRDefault="008502A4" w:rsidP="00D93D48">
            <w:pPr>
              <w:rPr>
                <w:rFonts w:ascii="Times New Roman" w:hAnsi="Times New Roman" w:cs="Times New Roman"/>
                <w:sz w:val="28"/>
                <w:szCs w:val="28"/>
              </w:rPr>
            </w:pPr>
            <w:r w:rsidRPr="0031708D">
              <w:rPr>
                <w:rFonts w:ascii="Times New Roman" w:hAnsi="Times New Roman" w:cs="Times New Roman"/>
                <w:color w:val="000000"/>
                <w:spacing w:val="-6"/>
                <w:sz w:val="28"/>
                <w:szCs w:val="28"/>
              </w:rPr>
              <w:t>Поддержано</w:t>
            </w:r>
          </w:p>
        </w:tc>
      </w:tr>
    </w:tbl>
    <w:p w:rsidR="008502A4" w:rsidRPr="0031708D" w:rsidRDefault="008502A4" w:rsidP="008502A4">
      <w:pPr>
        <w:pStyle w:val="ConsPlusNonformat"/>
        <w:ind w:left="-720"/>
        <w:rPr>
          <w:rFonts w:ascii="Times New Roman" w:hAnsi="Times New Roman" w:cs="Times New Roman"/>
          <w:b/>
          <w:sz w:val="28"/>
          <w:szCs w:val="28"/>
        </w:rPr>
      </w:pPr>
    </w:p>
    <w:p w:rsidR="008502A4" w:rsidRPr="0031708D" w:rsidRDefault="008502A4" w:rsidP="008502A4">
      <w:pPr>
        <w:pStyle w:val="ConsPlusNonformat"/>
        <w:ind w:left="-720"/>
        <w:rPr>
          <w:rFonts w:ascii="Times New Roman" w:hAnsi="Times New Roman" w:cs="Times New Roman"/>
          <w:b/>
          <w:sz w:val="28"/>
          <w:szCs w:val="28"/>
        </w:rPr>
      </w:pPr>
      <w:r w:rsidRPr="0031708D">
        <w:rPr>
          <w:rFonts w:ascii="Times New Roman" w:hAnsi="Times New Roman" w:cs="Times New Roman"/>
          <w:b/>
          <w:sz w:val="28"/>
          <w:szCs w:val="28"/>
        </w:rPr>
        <w:t>Председательствующий Публичных слушаний                           Морозов А.Ю.</w:t>
      </w:r>
    </w:p>
    <w:p w:rsidR="008502A4" w:rsidRPr="0031708D" w:rsidRDefault="008502A4" w:rsidP="008502A4">
      <w:pPr>
        <w:pStyle w:val="ConsPlusNonformat"/>
        <w:ind w:left="-720"/>
        <w:rPr>
          <w:rFonts w:ascii="Times New Roman" w:hAnsi="Times New Roman" w:cs="Times New Roman"/>
          <w:b/>
          <w:sz w:val="28"/>
          <w:szCs w:val="28"/>
        </w:rPr>
      </w:pPr>
    </w:p>
    <w:p w:rsidR="008502A4" w:rsidRPr="0031708D" w:rsidRDefault="008502A4" w:rsidP="008502A4">
      <w:pPr>
        <w:pStyle w:val="ConsPlusNonformat"/>
        <w:ind w:left="-720"/>
        <w:rPr>
          <w:rFonts w:ascii="Times New Roman" w:hAnsi="Times New Roman" w:cs="Times New Roman"/>
          <w:b/>
          <w:sz w:val="28"/>
          <w:szCs w:val="28"/>
        </w:rPr>
      </w:pPr>
      <w:r w:rsidRPr="0031708D">
        <w:rPr>
          <w:rFonts w:ascii="Times New Roman" w:hAnsi="Times New Roman" w:cs="Times New Roman"/>
          <w:b/>
          <w:sz w:val="28"/>
          <w:szCs w:val="28"/>
        </w:rPr>
        <w:t xml:space="preserve">Секретарь Публичных слушаний                                                    Головкина О.В.   </w:t>
      </w:r>
    </w:p>
    <w:p w:rsidR="00620BC0" w:rsidRPr="0031708D" w:rsidRDefault="00620BC0">
      <w:pPr>
        <w:rPr>
          <w:rFonts w:ascii="Times New Roman" w:hAnsi="Times New Roman" w:cs="Times New Roman"/>
          <w:sz w:val="28"/>
          <w:szCs w:val="28"/>
        </w:rPr>
      </w:pPr>
    </w:p>
    <w:p w:rsidR="008502A4" w:rsidRPr="0031708D" w:rsidRDefault="008502A4" w:rsidP="008502A4">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 xml:space="preserve">ЗАКЛЮЧЕНИЕ ПО РЕЗУЛЬТАТАМ ПРОВЕДЕНИЯ </w:t>
      </w:r>
    </w:p>
    <w:p w:rsidR="008502A4" w:rsidRPr="0031708D" w:rsidRDefault="008502A4" w:rsidP="008502A4">
      <w:pPr>
        <w:pStyle w:val="ConsPlusNormal"/>
        <w:jc w:val="center"/>
        <w:rPr>
          <w:rFonts w:ascii="Times New Roman" w:hAnsi="Times New Roman" w:cs="Times New Roman"/>
          <w:sz w:val="28"/>
          <w:szCs w:val="28"/>
        </w:rPr>
      </w:pPr>
      <w:r w:rsidRPr="0031708D">
        <w:rPr>
          <w:rFonts w:ascii="Times New Roman" w:hAnsi="Times New Roman" w:cs="Times New Roman"/>
          <w:b/>
          <w:sz w:val="28"/>
          <w:szCs w:val="28"/>
        </w:rPr>
        <w:t>ПУБЛИЧНЫХ СЛУШАНИЙ</w:t>
      </w:r>
    </w:p>
    <w:p w:rsidR="008502A4" w:rsidRPr="0031708D" w:rsidRDefault="008502A4" w:rsidP="008502A4">
      <w:pPr>
        <w:shd w:val="clear" w:color="auto" w:fill="FFFFFF"/>
        <w:ind w:right="1"/>
        <w:jc w:val="both"/>
        <w:rPr>
          <w:rFonts w:ascii="Times New Roman" w:hAnsi="Times New Roman" w:cs="Times New Roman"/>
          <w:sz w:val="28"/>
          <w:szCs w:val="28"/>
        </w:rPr>
      </w:pPr>
    </w:p>
    <w:p w:rsidR="008502A4" w:rsidRPr="0031708D" w:rsidRDefault="008502A4" w:rsidP="008502A4">
      <w:pPr>
        <w:pStyle w:val="a4"/>
        <w:tabs>
          <w:tab w:val="left" w:pos="900"/>
        </w:tabs>
        <w:ind w:firstLine="709"/>
        <w:rPr>
          <w:bCs/>
          <w:szCs w:val="28"/>
        </w:rPr>
      </w:pPr>
      <w:r w:rsidRPr="0031708D">
        <w:rPr>
          <w:b/>
          <w:szCs w:val="28"/>
        </w:rPr>
        <w:t>По вопросу:</w:t>
      </w:r>
      <w:r w:rsidRPr="0031708D">
        <w:rPr>
          <w:szCs w:val="28"/>
        </w:rPr>
        <w:t xml:space="preserve">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bCs/>
          <w:szCs w:val="28"/>
        </w:rPr>
        <w:t>».</w:t>
      </w:r>
    </w:p>
    <w:p w:rsidR="008502A4" w:rsidRPr="0031708D" w:rsidRDefault="008502A4" w:rsidP="008502A4">
      <w:pPr>
        <w:pStyle w:val="a4"/>
        <w:tabs>
          <w:tab w:val="left" w:pos="900"/>
        </w:tabs>
        <w:ind w:firstLine="709"/>
        <w:rPr>
          <w:b/>
          <w:szCs w:val="28"/>
        </w:rPr>
      </w:pPr>
      <w:r w:rsidRPr="0031708D">
        <w:rPr>
          <w:b/>
          <w:szCs w:val="28"/>
        </w:rPr>
        <w:t>Публичные слушания назначены:</w:t>
      </w:r>
      <w:r w:rsidRPr="0031708D">
        <w:rPr>
          <w:szCs w:val="28"/>
        </w:rPr>
        <w:t xml:space="preserve"> Постановлением Совета муниципального образования «Родниковское городское поселение Родниковского муниципального района Ивановской области» от 02 ноября 2017 года № 3.</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Организатор:</w:t>
      </w:r>
      <w:r w:rsidRPr="0031708D">
        <w:rPr>
          <w:rFonts w:ascii="Times New Roman" w:hAnsi="Times New Roman" w:cs="Times New Roman"/>
          <w:sz w:val="28"/>
          <w:szCs w:val="28"/>
        </w:rPr>
        <w:t xml:space="preserve"> Глава муниципального образования «Родниковское городское поселение Родниковского муниципального района Ивановской области» Морозов А.Ю. </w:t>
      </w:r>
    </w:p>
    <w:p w:rsidR="008502A4" w:rsidRPr="0031708D" w:rsidRDefault="008502A4" w:rsidP="008502A4">
      <w:pPr>
        <w:pStyle w:val="a4"/>
        <w:tabs>
          <w:tab w:val="left" w:pos="900"/>
        </w:tabs>
        <w:ind w:firstLine="709"/>
        <w:rPr>
          <w:bCs/>
          <w:szCs w:val="28"/>
        </w:rPr>
      </w:pPr>
      <w:r w:rsidRPr="0031708D">
        <w:rPr>
          <w:b/>
          <w:szCs w:val="28"/>
        </w:rPr>
        <w:t>Тема Публичных слушаний:</w:t>
      </w:r>
      <w:r w:rsidRPr="0031708D">
        <w:rPr>
          <w:szCs w:val="28"/>
        </w:rPr>
        <w:t xml:space="preserve">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bCs/>
          <w:szCs w:val="28"/>
        </w:rPr>
        <w:t>».</w:t>
      </w:r>
    </w:p>
    <w:p w:rsidR="008502A4" w:rsidRPr="0031708D" w:rsidRDefault="008502A4" w:rsidP="008502A4">
      <w:pPr>
        <w:ind w:firstLine="708"/>
        <w:jc w:val="both"/>
        <w:rPr>
          <w:rFonts w:ascii="Times New Roman" w:hAnsi="Times New Roman" w:cs="Times New Roman"/>
          <w:b/>
          <w:sz w:val="28"/>
          <w:szCs w:val="28"/>
        </w:rPr>
      </w:pPr>
      <w:r w:rsidRPr="0031708D">
        <w:rPr>
          <w:rFonts w:ascii="Times New Roman" w:hAnsi="Times New Roman" w:cs="Times New Roman"/>
          <w:b/>
          <w:sz w:val="28"/>
          <w:szCs w:val="28"/>
        </w:rPr>
        <w:t>Дата проведения Публичных слушаний</w:t>
      </w:r>
      <w:r w:rsidRPr="0031708D">
        <w:rPr>
          <w:rFonts w:ascii="Times New Roman" w:hAnsi="Times New Roman" w:cs="Times New Roman"/>
          <w:sz w:val="28"/>
          <w:szCs w:val="28"/>
        </w:rPr>
        <w:t>: 29 ноября 2017 года.</w:t>
      </w:r>
    </w:p>
    <w:p w:rsidR="008502A4" w:rsidRPr="0031708D" w:rsidRDefault="008502A4" w:rsidP="008502A4">
      <w:pPr>
        <w:ind w:firstLine="708"/>
        <w:rPr>
          <w:rFonts w:ascii="Times New Roman" w:hAnsi="Times New Roman" w:cs="Times New Roman"/>
          <w:b/>
          <w:sz w:val="28"/>
          <w:szCs w:val="28"/>
        </w:rPr>
      </w:pPr>
      <w:r w:rsidRPr="0031708D">
        <w:rPr>
          <w:rFonts w:ascii="Times New Roman" w:hAnsi="Times New Roman" w:cs="Times New Roman"/>
          <w:b/>
          <w:sz w:val="28"/>
          <w:szCs w:val="28"/>
        </w:rPr>
        <w:t>Время проведения публичных слушаний</w:t>
      </w:r>
      <w:r w:rsidRPr="0031708D">
        <w:rPr>
          <w:rFonts w:ascii="Times New Roman" w:hAnsi="Times New Roman" w:cs="Times New Roman"/>
          <w:sz w:val="28"/>
          <w:szCs w:val="28"/>
        </w:rPr>
        <w:t>: с 10:00 час. до 11:00 час.</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Место проведения публичных слушаний</w:t>
      </w:r>
      <w:r w:rsidRPr="0031708D">
        <w:rPr>
          <w:rFonts w:ascii="Times New Roman" w:hAnsi="Times New Roman" w:cs="Times New Roman"/>
          <w:sz w:val="28"/>
          <w:szCs w:val="28"/>
        </w:rPr>
        <w:t>: Ивановская область, город Родники, улица Советская, дом 6, зал заседаний Совета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ind w:firstLine="708"/>
        <w:jc w:val="both"/>
        <w:rPr>
          <w:rFonts w:ascii="Times New Roman" w:hAnsi="Times New Roman" w:cs="Times New Roman"/>
          <w:b/>
          <w:sz w:val="28"/>
          <w:szCs w:val="28"/>
        </w:rPr>
      </w:pPr>
      <w:r w:rsidRPr="0031708D">
        <w:rPr>
          <w:rFonts w:ascii="Times New Roman" w:hAnsi="Times New Roman" w:cs="Times New Roman"/>
          <w:b/>
          <w:sz w:val="28"/>
          <w:szCs w:val="28"/>
        </w:rPr>
        <w:t>Участники слушаний:</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 xml:space="preserve">Васильева Ирина Владимировна – </w:t>
      </w:r>
      <w:r w:rsidRPr="0031708D">
        <w:rPr>
          <w:rFonts w:ascii="Times New Roman" w:hAnsi="Times New Roman" w:cs="Times New Roman"/>
          <w:sz w:val="28"/>
          <w:szCs w:val="28"/>
        </w:rPr>
        <w:t>заведующая отделом градостроительства администрации муниципального образования «Родниковский муниципальный район»;</w:t>
      </w:r>
    </w:p>
    <w:p w:rsidR="008502A4" w:rsidRPr="0031708D" w:rsidRDefault="008502A4" w:rsidP="008502A4">
      <w:pPr>
        <w:ind w:firstLine="708"/>
        <w:jc w:val="both"/>
        <w:rPr>
          <w:rFonts w:ascii="Times New Roman" w:hAnsi="Times New Roman" w:cs="Times New Roman"/>
          <w:b/>
          <w:sz w:val="28"/>
          <w:szCs w:val="28"/>
        </w:rPr>
      </w:pPr>
      <w:r w:rsidRPr="0031708D">
        <w:rPr>
          <w:rFonts w:ascii="Times New Roman" w:hAnsi="Times New Roman" w:cs="Times New Roman"/>
          <w:b/>
          <w:sz w:val="28"/>
          <w:szCs w:val="28"/>
        </w:rPr>
        <w:t>Цаба Дарья Евгеньевна</w:t>
      </w:r>
      <w:r w:rsidRPr="0031708D">
        <w:rPr>
          <w:rFonts w:ascii="Times New Roman" w:hAnsi="Times New Roman" w:cs="Times New Roman"/>
          <w:sz w:val="28"/>
          <w:szCs w:val="28"/>
        </w:rPr>
        <w:t xml:space="preserve"> – специалист отдела градостроительства администрации муниципального образования «Родниковский муниципальный район»</w:t>
      </w:r>
      <w:r w:rsidRPr="0031708D">
        <w:rPr>
          <w:rFonts w:ascii="Times New Roman" w:hAnsi="Times New Roman" w:cs="Times New Roman"/>
          <w:b/>
          <w:sz w:val="28"/>
          <w:szCs w:val="28"/>
        </w:rPr>
        <w:t>;</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Ситнова Надежда Борисовна</w:t>
      </w:r>
      <w:r w:rsidRPr="0031708D">
        <w:rPr>
          <w:rFonts w:ascii="Times New Roman" w:hAnsi="Times New Roman" w:cs="Times New Roman"/>
          <w:sz w:val="28"/>
          <w:szCs w:val="28"/>
        </w:rPr>
        <w:t xml:space="preserve"> – заведующий отдела муниципального контроля администрации муниципального образования «Родниковский муниципальный район»;</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 xml:space="preserve">Курзин Сергей Петрович – </w:t>
      </w:r>
      <w:r w:rsidRPr="0031708D">
        <w:rPr>
          <w:rFonts w:ascii="Times New Roman" w:hAnsi="Times New Roman" w:cs="Times New Roman"/>
          <w:sz w:val="28"/>
          <w:szCs w:val="28"/>
        </w:rPr>
        <w:t>заявитель;</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lastRenderedPageBreak/>
        <w:t xml:space="preserve">Егоров Алексей Юрьевич – </w:t>
      </w:r>
      <w:r w:rsidRPr="0031708D">
        <w:rPr>
          <w:rFonts w:ascii="Times New Roman" w:hAnsi="Times New Roman" w:cs="Times New Roman"/>
          <w:sz w:val="28"/>
          <w:szCs w:val="28"/>
        </w:rPr>
        <w:t>проектировщик;</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Председательствующий</w:t>
      </w:r>
      <w:r w:rsidRPr="0031708D">
        <w:rPr>
          <w:rFonts w:ascii="Times New Roman" w:hAnsi="Times New Roman" w:cs="Times New Roman"/>
          <w:sz w:val="28"/>
          <w:szCs w:val="28"/>
        </w:rPr>
        <w:t xml:space="preserve"> –  Морозов Андрей Ювенальевич;</w:t>
      </w:r>
    </w:p>
    <w:p w:rsidR="008502A4" w:rsidRPr="0031708D" w:rsidRDefault="008502A4" w:rsidP="008502A4">
      <w:pPr>
        <w:ind w:firstLine="708"/>
        <w:jc w:val="both"/>
        <w:rPr>
          <w:rFonts w:ascii="Times New Roman" w:hAnsi="Times New Roman" w:cs="Times New Roman"/>
          <w:sz w:val="28"/>
          <w:szCs w:val="28"/>
        </w:rPr>
      </w:pPr>
      <w:r w:rsidRPr="0031708D">
        <w:rPr>
          <w:rFonts w:ascii="Times New Roman" w:hAnsi="Times New Roman" w:cs="Times New Roman"/>
          <w:b/>
          <w:sz w:val="28"/>
          <w:szCs w:val="28"/>
        </w:rPr>
        <w:t>Секретарь публичных слушаний</w:t>
      </w:r>
      <w:r w:rsidRPr="0031708D">
        <w:rPr>
          <w:rFonts w:ascii="Times New Roman" w:hAnsi="Times New Roman" w:cs="Times New Roman"/>
          <w:sz w:val="28"/>
          <w:szCs w:val="28"/>
        </w:rPr>
        <w:t xml:space="preserve"> –  Головкина Оксана Валерьевна.</w:t>
      </w:r>
    </w:p>
    <w:p w:rsidR="008502A4" w:rsidRPr="0031708D" w:rsidRDefault="008502A4" w:rsidP="008502A4">
      <w:pPr>
        <w:jc w:val="both"/>
        <w:rPr>
          <w:rFonts w:ascii="Times New Roman" w:hAnsi="Times New Roman" w:cs="Times New Roman"/>
          <w:sz w:val="28"/>
          <w:szCs w:val="28"/>
        </w:rPr>
      </w:pPr>
      <w:r w:rsidRPr="0031708D">
        <w:rPr>
          <w:rFonts w:ascii="Times New Roman" w:hAnsi="Times New Roman" w:cs="Times New Roman"/>
          <w:b/>
          <w:sz w:val="28"/>
          <w:szCs w:val="28"/>
        </w:rPr>
        <w:t xml:space="preserve">Итого – 7   чел. </w:t>
      </w:r>
    </w:p>
    <w:p w:rsidR="008502A4" w:rsidRPr="0031708D" w:rsidRDefault="008502A4" w:rsidP="008502A4">
      <w:pPr>
        <w:ind w:firstLine="720"/>
        <w:jc w:val="both"/>
        <w:rPr>
          <w:rFonts w:ascii="Times New Roman" w:hAnsi="Times New Roman" w:cs="Times New Roman"/>
          <w:b/>
          <w:sz w:val="28"/>
          <w:szCs w:val="28"/>
        </w:rPr>
      </w:pPr>
    </w:p>
    <w:p w:rsidR="008502A4" w:rsidRPr="0031708D" w:rsidRDefault="008502A4" w:rsidP="008502A4">
      <w:pPr>
        <w:jc w:val="center"/>
        <w:rPr>
          <w:rFonts w:ascii="Times New Roman" w:hAnsi="Times New Roman" w:cs="Times New Roman"/>
          <w:b/>
          <w:sz w:val="28"/>
          <w:szCs w:val="28"/>
        </w:rPr>
      </w:pPr>
      <w:r w:rsidRPr="0031708D">
        <w:rPr>
          <w:rFonts w:ascii="Times New Roman" w:hAnsi="Times New Roman" w:cs="Times New Roman"/>
          <w:b/>
          <w:sz w:val="28"/>
          <w:szCs w:val="28"/>
        </w:rPr>
        <w:t>Повестка дня:</w:t>
      </w:r>
    </w:p>
    <w:p w:rsidR="008502A4" w:rsidRPr="0031708D" w:rsidRDefault="008502A4" w:rsidP="008502A4">
      <w:pPr>
        <w:numPr>
          <w:ilvl w:val="0"/>
          <w:numId w:val="1"/>
        </w:numPr>
        <w:tabs>
          <w:tab w:val="clear" w:pos="-105"/>
          <w:tab w:val="num" w:pos="0"/>
          <w:tab w:val="num" w:pos="517"/>
        </w:tabs>
        <w:overflowPunct w:val="0"/>
        <w:autoSpaceDE w:val="0"/>
        <w:autoSpaceDN w:val="0"/>
        <w:adjustRightInd w:val="0"/>
        <w:spacing w:after="0" w:line="240" w:lineRule="auto"/>
        <w:ind w:left="0" w:firstLine="105"/>
        <w:jc w:val="both"/>
        <w:rPr>
          <w:rFonts w:ascii="Times New Roman" w:hAnsi="Times New Roman" w:cs="Times New Roman"/>
          <w:bCs/>
          <w:sz w:val="28"/>
          <w:szCs w:val="28"/>
        </w:rPr>
      </w:pPr>
      <w:r w:rsidRPr="0031708D">
        <w:rPr>
          <w:rFonts w:ascii="Times New Roman" w:hAnsi="Times New Roman" w:cs="Times New Roman"/>
          <w:sz w:val="28"/>
          <w:szCs w:val="28"/>
        </w:rPr>
        <w:t>Об избрании Председателя и секретаря Публичных слушаний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 xml:space="preserve">».  </w:t>
      </w:r>
      <w:r w:rsidRPr="0031708D">
        <w:rPr>
          <w:rFonts w:ascii="Times New Roman" w:hAnsi="Times New Roman" w:cs="Times New Roman"/>
          <w:b/>
          <w:i/>
          <w:sz w:val="28"/>
          <w:szCs w:val="28"/>
        </w:rPr>
        <w:t>Докладчик: Морозов А.Ю. – 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numPr>
          <w:ilvl w:val="0"/>
          <w:numId w:val="1"/>
        </w:numPr>
        <w:shd w:val="clear" w:color="auto" w:fill="FFFFFF"/>
        <w:tabs>
          <w:tab w:val="clear" w:pos="-105"/>
          <w:tab w:val="num" w:pos="0"/>
          <w:tab w:val="num" w:pos="517"/>
        </w:tabs>
        <w:spacing w:after="0" w:line="240" w:lineRule="auto"/>
        <w:ind w:left="0" w:right="1" w:firstLine="142"/>
        <w:jc w:val="both"/>
        <w:rPr>
          <w:rFonts w:ascii="Times New Roman" w:hAnsi="Times New Roman" w:cs="Times New Roman"/>
          <w:b/>
          <w:i/>
          <w:sz w:val="28"/>
          <w:szCs w:val="28"/>
        </w:rPr>
      </w:pPr>
      <w:r w:rsidRPr="0031708D">
        <w:rPr>
          <w:rFonts w:ascii="Times New Roman" w:hAnsi="Times New Roman" w:cs="Times New Roman"/>
          <w:sz w:val="28"/>
          <w:szCs w:val="28"/>
        </w:rPr>
        <w:t>Публичные слушания на тему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p>
    <w:p w:rsidR="008502A4" w:rsidRPr="0031708D" w:rsidRDefault="008502A4" w:rsidP="008502A4">
      <w:pPr>
        <w:shd w:val="clear" w:color="auto" w:fill="FFFFFF"/>
        <w:ind w:right="1"/>
        <w:jc w:val="both"/>
        <w:rPr>
          <w:rFonts w:ascii="Times New Roman" w:hAnsi="Times New Roman" w:cs="Times New Roman"/>
          <w:b/>
          <w:i/>
          <w:sz w:val="28"/>
          <w:szCs w:val="28"/>
        </w:rPr>
      </w:pPr>
      <w:r w:rsidRPr="0031708D">
        <w:rPr>
          <w:rFonts w:ascii="Times New Roman" w:hAnsi="Times New Roman" w:cs="Times New Roman"/>
          <w:b/>
          <w:i/>
          <w:sz w:val="28"/>
          <w:szCs w:val="28"/>
        </w:rPr>
        <w:t>Докладчик: Морозов А.Ю. – Председательствующий Публичных слушаний, Глава муниципального образования «Родниковское городское поселение Родниковского муниципального района Ивановской области»;</w:t>
      </w:r>
    </w:p>
    <w:p w:rsidR="008502A4" w:rsidRPr="0031708D" w:rsidRDefault="008502A4" w:rsidP="008502A4">
      <w:pPr>
        <w:jc w:val="both"/>
        <w:rPr>
          <w:rFonts w:ascii="Times New Roman" w:hAnsi="Times New Roman" w:cs="Times New Roman"/>
          <w:b/>
          <w:i/>
          <w:sz w:val="28"/>
          <w:szCs w:val="28"/>
        </w:rPr>
      </w:pPr>
      <w:r w:rsidRPr="0031708D">
        <w:rPr>
          <w:rFonts w:ascii="Times New Roman" w:hAnsi="Times New Roman" w:cs="Times New Roman"/>
          <w:b/>
          <w:i/>
          <w:sz w:val="28"/>
          <w:szCs w:val="28"/>
        </w:rPr>
        <w:t>Содокладчик: Васильева И.В. -  Заведующий отделом градостроительства администрации муниципального образования «Родниковский муниципальный район».</w:t>
      </w:r>
    </w:p>
    <w:p w:rsidR="008502A4" w:rsidRPr="0031708D" w:rsidRDefault="008502A4" w:rsidP="008502A4">
      <w:pPr>
        <w:rPr>
          <w:rFonts w:ascii="Times New Roman" w:hAnsi="Times New Roman" w:cs="Times New Roman"/>
          <w:b/>
          <w:sz w:val="28"/>
          <w:szCs w:val="28"/>
        </w:rPr>
      </w:pPr>
    </w:p>
    <w:p w:rsidR="008502A4" w:rsidRPr="0031708D" w:rsidRDefault="008502A4" w:rsidP="008502A4">
      <w:pPr>
        <w:jc w:val="center"/>
        <w:rPr>
          <w:rFonts w:ascii="Times New Roman" w:hAnsi="Times New Roman" w:cs="Times New Roman"/>
          <w:b/>
          <w:sz w:val="28"/>
          <w:szCs w:val="28"/>
        </w:rPr>
      </w:pPr>
      <w:r w:rsidRPr="0031708D">
        <w:rPr>
          <w:rFonts w:ascii="Times New Roman" w:hAnsi="Times New Roman" w:cs="Times New Roman"/>
          <w:b/>
          <w:sz w:val="28"/>
          <w:szCs w:val="28"/>
        </w:rPr>
        <w:t>ЗАКЛЮЧЕНИЕ</w:t>
      </w:r>
    </w:p>
    <w:p w:rsidR="008502A4" w:rsidRPr="0031708D" w:rsidRDefault="008502A4" w:rsidP="008502A4">
      <w:pPr>
        <w:jc w:val="center"/>
        <w:rPr>
          <w:rFonts w:ascii="Times New Roman" w:hAnsi="Times New Roman" w:cs="Times New Roman"/>
          <w:b/>
          <w:sz w:val="28"/>
          <w:szCs w:val="28"/>
        </w:rPr>
      </w:pPr>
    </w:p>
    <w:p w:rsidR="008502A4" w:rsidRPr="0031708D" w:rsidRDefault="008502A4" w:rsidP="008502A4">
      <w:pPr>
        <w:pStyle w:val="a4"/>
        <w:tabs>
          <w:tab w:val="left" w:pos="900"/>
        </w:tabs>
        <w:ind w:firstLine="0"/>
        <w:rPr>
          <w:szCs w:val="28"/>
        </w:rPr>
      </w:pPr>
      <w:r w:rsidRPr="0031708D">
        <w:rPr>
          <w:szCs w:val="28"/>
        </w:rPr>
        <w:t xml:space="preserve">            В соответствии с протоколом Публичных слушаний от 29.11.2017 года в ходе обсуждения вопроса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 поступили следующие предложения:</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pacing w:val="-5"/>
          <w:sz w:val="28"/>
          <w:szCs w:val="28"/>
        </w:rPr>
        <w:t xml:space="preserve">Рекомендовать Главе администрации муниципального образования «Родниковский муниципальный район» </w:t>
      </w:r>
      <w:r w:rsidRPr="0031708D">
        <w:rPr>
          <w:rFonts w:ascii="Times New Roman" w:hAnsi="Times New Roman" w:cs="Times New Roman"/>
          <w:color w:val="000000"/>
          <w:spacing w:val="-1"/>
          <w:sz w:val="28"/>
          <w:szCs w:val="28"/>
        </w:rPr>
        <w:t xml:space="preserve">предоставить разрешение на отклонение от предельных параметров разрешенного строительства, реконструкции объектов </w:t>
      </w:r>
      <w:r w:rsidRPr="0031708D">
        <w:rPr>
          <w:rFonts w:ascii="Times New Roman" w:hAnsi="Times New Roman" w:cs="Times New Roman"/>
          <w:color w:val="000000"/>
          <w:spacing w:val="-1"/>
          <w:sz w:val="28"/>
          <w:szCs w:val="28"/>
        </w:rPr>
        <w:lastRenderedPageBreak/>
        <w:t>капитального строительства расположенного по адресу: Ивановская область, г. Родники, мкр. Машиностроитель, д.6;</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pacing w:val="-1"/>
          <w:sz w:val="28"/>
          <w:szCs w:val="28"/>
        </w:rPr>
        <w:t>Рекомендовать Курзину С.П. предоставить предложения по цветовому оформлению фасада, по организации благоустройства территории вывоза ТКО и строительства парковки автотранспорта.</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xml:space="preserve">Направить 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w:t>
      </w:r>
      <w:r w:rsidRPr="0031708D">
        <w:rPr>
          <w:rFonts w:ascii="Times New Roman" w:hAnsi="Times New Roman" w:cs="Times New Roman"/>
          <w:color w:val="000000"/>
          <w:sz w:val="28"/>
          <w:szCs w:val="28"/>
        </w:rPr>
        <w:t>в</w:t>
      </w:r>
      <w:r w:rsidRPr="0031708D">
        <w:rPr>
          <w:rFonts w:ascii="Times New Roman" w:hAnsi="Times New Roman" w:cs="Times New Roman"/>
          <w:sz w:val="28"/>
          <w:szCs w:val="28"/>
        </w:rPr>
        <w:t xml:space="preserve"> комиссию по землепользованию и застройке муниципального образования «Родниковский муниципальный район» Ивановской области.</w:t>
      </w:r>
    </w:p>
    <w:p w:rsidR="008502A4" w:rsidRPr="0031708D" w:rsidRDefault="008502A4" w:rsidP="008502A4">
      <w:pPr>
        <w:numPr>
          <w:ilvl w:val="0"/>
          <w:numId w:val="2"/>
        </w:numPr>
        <w:spacing w:after="0" w:line="240" w:lineRule="auto"/>
        <w:ind w:left="57" w:right="57" w:firstLine="709"/>
        <w:jc w:val="both"/>
        <w:rPr>
          <w:rFonts w:ascii="Times New Roman" w:hAnsi="Times New Roman" w:cs="Times New Roman"/>
          <w:kern w:val="24"/>
          <w:sz w:val="28"/>
          <w:szCs w:val="28"/>
        </w:rPr>
      </w:pPr>
      <w:r w:rsidRPr="0031708D">
        <w:rPr>
          <w:rFonts w:ascii="Times New Roman" w:hAnsi="Times New Roman" w:cs="Times New Roman"/>
          <w:sz w:val="28"/>
          <w:szCs w:val="28"/>
        </w:rPr>
        <w:t xml:space="preserve">Опубликовать </w:t>
      </w:r>
      <w:r w:rsidRPr="0031708D">
        <w:rPr>
          <w:rFonts w:ascii="Times New Roman" w:hAnsi="Times New Roman" w:cs="Times New Roman"/>
          <w:color w:val="000000"/>
          <w:sz w:val="28"/>
          <w:szCs w:val="28"/>
        </w:rPr>
        <w:t xml:space="preserve">протокол, итоговый документ и заключение </w:t>
      </w:r>
      <w:r w:rsidRPr="0031708D">
        <w:rPr>
          <w:rFonts w:ascii="Times New Roman" w:hAnsi="Times New Roman" w:cs="Times New Roman"/>
          <w:sz w:val="28"/>
          <w:szCs w:val="28"/>
        </w:rPr>
        <w:t>по результатам проведения Публичных слушаний на тему</w:t>
      </w:r>
      <w:r w:rsidRPr="0031708D">
        <w:rPr>
          <w:rFonts w:ascii="Times New Roman" w:hAnsi="Times New Roman" w:cs="Times New Roman"/>
          <w:color w:val="000000"/>
          <w:sz w:val="28"/>
          <w:szCs w:val="28"/>
        </w:rPr>
        <w:t xml:space="preserve"> </w:t>
      </w:r>
      <w:r w:rsidRPr="0031708D">
        <w:rPr>
          <w:rFonts w:ascii="Times New Roman" w:hAnsi="Times New Roman" w:cs="Times New Roman"/>
          <w:b/>
          <w:sz w:val="28"/>
          <w:szCs w:val="28"/>
        </w:rPr>
        <w:t>«</w:t>
      </w:r>
      <w:r w:rsidRPr="0031708D">
        <w:rPr>
          <w:rFonts w:ascii="Times New Roman" w:hAnsi="Times New Roman" w:cs="Times New Roman"/>
          <w:sz w:val="28"/>
          <w:szCs w:val="28"/>
        </w:rPr>
        <w:t>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расположенного по адресу: Ивановская область, г. Родники, мкр. Машиностроитель, д.6</w:t>
      </w:r>
      <w:r w:rsidRPr="0031708D">
        <w:rPr>
          <w:rFonts w:ascii="Times New Roman" w:hAnsi="Times New Roman" w:cs="Times New Roman"/>
          <w:bCs/>
          <w:sz w:val="28"/>
          <w:szCs w:val="28"/>
        </w:rPr>
        <w:t>»</w:t>
      </w:r>
      <w:r w:rsidRPr="0031708D">
        <w:rPr>
          <w:rFonts w:ascii="Times New Roman" w:hAnsi="Times New Roman" w:cs="Times New Roman"/>
          <w:sz w:val="28"/>
          <w:szCs w:val="28"/>
        </w:rPr>
        <w:t xml:space="preserve"> в</w:t>
      </w:r>
      <w:r w:rsidRPr="0031708D">
        <w:rPr>
          <w:rFonts w:ascii="Times New Roman" w:hAnsi="Times New Roman" w:cs="Times New Roman"/>
          <w:kern w:val="24"/>
          <w:sz w:val="28"/>
          <w:szCs w:val="28"/>
        </w:rPr>
        <w:t xml:space="preserve"> информационном бюллетени «Сборник нормативных актов Родниковского района» </w:t>
      </w:r>
      <w:r w:rsidRPr="0031708D">
        <w:rPr>
          <w:rFonts w:ascii="Times New Roman" w:hAnsi="Times New Roman" w:cs="Times New Roman"/>
          <w:color w:val="000000"/>
          <w:spacing w:val="-5"/>
          <w:sz w:val="28"/>
          <w:szCs w:val="28"/>
        </w:rPr>
        <w:t xml:space="preserve">и на официальном сайте Родниковского муниципального района </w:t>
      </w:r>
      <w:hyperlink r:id="rId11" w:history="1">
        <w:r w:rsidRPr="0031708D">
          <w:rPr>
            <w:rStyle w:val="a6"/>
            <w:rFonts w:ascii="Times New Roman" w:hAnsi="Times New Roman" w:cs="Times New Roman"/>
            <w:spacing w:val="-5"/>
            <w:sz w:val="28"/>
            <w:szCs w:val="28"/>
          </w:rPr>
          <w:t>http://www.rodniki-37.ru</w:t>
        </w:r>
      </w:hyperlink>
      <w:r w:rsidRPr="0031708D">
        <w:rPr>
          <w:rFonts w:ascii="Times New Roman" w:hAnsi="Times New Roman" w:cs="Times New Roman"/>
          <w:color w:val="000000"/>
          <w:spacing w:val="-5"/>
          <w:sz w:val="28"/>
          <w:szCs w:val="28"/>
        </w:rPr>
        <w:t xml:space="preserve"> в подразделе «ПУБЛИЧНЫЕ СЛУШАНИЯ»</w:t>
      </w:r>
    </w:p>
    <w:p w:rsidR="008502A4" w:rsidRPr="0031708D" w:rsidRDefault="008502A4" w:rsidP="008502A4">
      <w:pPr>
        <w:pStyle w:val="ConsPlusNonformat"/>
        <w:rPr>
          <w:rFonts w:ascii="Times New Roman" w:hAnsi="Times New Roman" w:cs="Times New Roman"/>
          <w:b/>
          <w:sz w:val="28"/>
          <w:szCs w:val="28"/>
        </w:rPr>
      </w:pPr>
    </w:p>
    <w:p w:rsidR="008502A4" w:rsidRPr="0031708D" w:rsidRDefault="008502A4" w:rsidP="008502A4">
      <w:pPr>
        <w:pStyle w:val="ConsPlusNonformat"/>
        <w:rPr>
          <w:rFonts w:ascii="Times New Roman" w:hAnsi="Times New Roman" w:cs="Times New Roman"/>
          <w:b/>
          <w:sz w:val="28"/>
          <w:szCs w:val="28"/>
        </w:rPr>
      </w:pPr>
      <w:r w:rsidRPr="0031708D">
        <w:rPr>
          <w:rFonts w:ascii="Times New Roman" w:hAnsi="Times New Roman" w:cs="Times New Roman"/>
          <w:b/>
          <w:sz w:val="28"/>
          <w:szCs w:val="28"/>
        </w:rPr>
        <w:t>Председательствующий Публичных слушаний                              Морозов А.Ю.</w:t>
      </w:r>
    </w:p>
    <w:p w:rsidR="008502A4" w:rsidRPr="0031708D" w:rsidRDefault="008502A4" w:rsidP="008502A4">
      <w:pPr>
        <w:pStyle w:val="ConsPlusNonformat"/>
        <w:rPr>
          <w:rFonts w:ascii="Times New Roman" w:hAnsi="Times New Roman" w:cs="Times New Roman"/>
          <w:b/>
          <w:sz w:val="28"/>
          <w:szCs w:val="28"/>
        </w:rPr>
      </w:pPr>
    </w:p>
    <w:p w:rsidR="008502A4" w:rsidRPr="0031708D" w:rsidRDefault="008502A4" w:rsidP="008502A4">
      <w:pPr>
        <w:pStyle w:val="ConsPlusNonformat"/>
        <w:rPr>
          <w:rFonts w:ascii="Times New Roman" w:hAnsi="Times New Roman" w:cs="Times New Roman"/>
          <w:b/>
          <w:sz w:val="28"/>
          <w:szCs w:val="28"/>
        </w:rPr>
      </w:pPr>
      <w:r w:rsidRPr="0031708D">
        <w:rPr>
          <w:rFonts w:ascii="Times New Roman" w:hAnsi="Times New Roman" w:cs="Times New Roman"/>
          <w:b/>
          <w:sz w:val="28"/>
          <w:szCs w:val="28"/>
        </w:rPr>
        <w:t>Секретарь Публичных слушаний                                                    Головкина О.В.</w:t>
      </w:r>
    </w:p>
    <w:p w:rsidR="008502A4" w:rsidRPr="0031708D" w:rsidRDefault="008502A4">
      <w:pP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D9414C" w:rsidRDefault="00D9414C" w:rsidP="005F21B5">
      <w:pPr>
        <w:jc w:val="center"/>
        <w:rPr>
          <w:rFonts w:ascii="Times New Roman" w:hAnsi="Times New Roman" w:cs="Times New Roman"/>
          <w:sz w:val="28"/>
          <w:szCs w:val="28"/>
        </w:rPr>
      </w:pPr>
    </w:p>
    <w:p w:rsidR="005F21B5" w:rsidRPr="0031708D" w:rsidRDefault="005F21B5" w:rsidP="005F21B5">
      <w:pPr>
        <w:jc w:val="center"/>
        <w:rPr>
          <w:rFonts w:ascii="Times New Roman" w:hAnsi="Times New Roman" w:cs="Times New Roman"/>
          <w:sz w:val="28"/>
          <w:szCs w:val="28"/>
        </w:rPr>
      </w:pPr>
      <w:r w:rsidRPr="0031708D">
        <w:rPr>
          <w:rFonts w:ascii="Times New Roman" w:hAnsi="Times New Roman" w:cs="Times New Roman"/>
          <w:noProof/>
          <w:sz w:val="28"/>
          <w:szCs w:val="28"/>
        </w:rPr>
        <w:lastRenderedPageBreak/>
        <w:drawing>
          <wp:inline distT="0" distB="0" distL="0" distR="0">
            <wp:extent cx="655320" cy="793750"/>
            <wp:effectExtent l="19050" t="0" r="0" b="0"/>
            <wp:docPr id="3"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srcRect/>
                    <a:stretch>
                      <a:fillRect/>
                    </a:stretch>
                  </pic:blipFill>
                  <pic:spPr bwMode="auto">
                    <a:xfrm>
                      <a:off x="0" y="0"/>
                      <a:ext cx="655320" cy="793750"/>
                    </a:xfrm>
                    <a:prstGeom prst="rect">
                      <a:avLst/>
                    </a:prstGeom>
                    <a:noFill/>
                    <a:ln w="9525">
                      <a:noFill/>
                      <a:miter lim="800000"/>
                      <a:headEnd/>
                      <a:tailEnd/>
                    </a:ln>
                  </pic:spPr>
                </pic:pic>
              </a:graphicData>
            </a:graphic>
          </wp:inline>
        </w:drawing>
      </w:r>
    </w:p>
    <w:p w:rsidR="005F21B5" w:rsidRPr="0031708D" w:rsidRDefault="005F21B5" w:rsidP="005F21B5">
      <w:pPr>
        <w:ind w:firstLine="720"/>
        <w:jc w:val="both"/>
        <w:rPr>
          <w:rFonts w:ascii="Times New Roman" w:hAnsi="Times New Roman" w:cs="Times New Roman"/>
          <w:sz w:val="28"/>
          <w:szCs w:val="28"/>
        </w:rPr>
      </w:pP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п о с т а н о в л е н и е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администрации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МУНИЦИПАЛЬНОГО ОБРАЗОВАНИЯ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«Парское Сельское поселение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Родниковского муниципального района</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ивановской области»</w:t>
      </w:r>
    </w:p>
    <w:p w:rsidR="005F21B5" w:rsidRPr="0031708D" w:rsidRDefault="005F21B5" w:rsidP="005F21B5">
      <w:pPr>
        <w:jc w:val="center"/>
        <w:rPr>
          <w:rFonts w:ascii="Times New Roman" w:hAnsi="Times New Roman" w:cs="Times New Roman"/>
          <w:b/>
          <w:i/>
          <w:sz w:val="28"/>
          <w:szCs w:val="28"/>
        </w:rPr>
      </w:pPr>
    </w:p>
    <w:p w:rsidR="005F21B5" w:rsidRPr="0031708D" w:rsidRDefault="005F21B5" w:rsidP="005F21B5">
      <w:pPr>
        <w:jc w:val="center"/>
        <w:rPr>
          <w:rFonts w:ascii="Times New Roman" w:hAnsi="Times New Roman" w:cs="Times New Roman"/>
          <w:sz w:val="28"/>
          <w:szCs w:val="28"/>
        </w:rPr>
      </w:pPr>
      <w:r w:rsidRPr="0031708D">
        <w:rPr>
          <w:rFonts w:ascii="Times New Roman" w:hAnsi="Times New Roman" w:cs="Times New Roman"/>
          <w:sz w:val="28"/>
          <w:szCs w:val="28"/>
        </w:rPr>
        <w:t>от 28 ноября 2017 года № 72</w:t>
      </w:r>
    </w:p>
    <w:p w:rsidR="005F21B5" w:rsidRPr="0031708D" w:rsidRDefault="005F21B5" w:rsidP="005F21B5">
      <w:pPr>
        <w:ind w:left="1080" w:right="894"/>
        <w:jc w:val="both"/>
        <w:rPr>
          <w:rFonts w:ascii="Times New Roman" w:hAnsi="Times New Roman" w:cs="Times New Roman"/>
          <w:b/>
          <w:sz w:val="28"/>
          <w:szCs w:val="28"/>
        </w:rPr>
      </w:pPr>
    </w:p>
    <w:p w:rsidR="005F21B5" w:rsidRPr="0031708D" w:rsidRDefault="005F21B5" w:rsidP="007F740D">
      <w:pPr>
        <w:ind w:left="1800" w:right="715" w:hanging="396"/>
        <w:jc w:val="center"/>
        <w:rPr>
          <w:rFonts w:ascii="Times New Roman" w:hAnsi="Times New Roman" w:cs="Times New Roman"/>
          <w:b/>
          <w:sz w:val="28"/>
          <w:szCs w:val="28"/>
        </w:rPr>
      </w:pPr>
      <w:r w:rsidRPr="0031708D">
        <w:rPr>
          <w:rFonts w:ascii="Times New Roman" w:hAnsi="Times New Roman" w:cs="Times New Roman"/>
          <w:b/>
          <w:sz w:val="28"/>
          <w:szCs w:val="28"/>
        </w:rPr>
        <w:t>Об условиях приватизации имущества, находящегося в</w:t>
      </w:r>
      <w:r w:rsidR="0031708D" w:rsidRPr="0031708D">
        <w:rPr>
          <w:rFonts w:ascii="Times New Roman" w:hAnsi="Times New Roman" w:cs="Times New Roman"/>
          <w:b/>
          <w:sz w:val="28"/>
          <w:szCs w:val="28"/>
        </w:rPr>
        <w:t xml:space="preserve"> </w:t>
      </w:r>
      <w:r w:rsidRPr="0031708D">
        <w:rPr>
          <w:rFonts w:ascii="Times New Roman" w:hAnsi="Times New Roman" w:cs="Times New Roman"/>
          <w:b/>
          <w:sz w:val="28"/>
          <w:szCs w:val="28"/>
        </w:rPr>
        <w:t>собственности муниципального образования «Парское</w:t>
      </w:r>
      <w:r w:rsidR="0031708D" w:rsidRPr="0031708D">
        <w:rPr>
          <w:rFonts w:ascii="Times New Roman" w:hAnsi="Times New Roman" w:cs="Times New Roman"/>
          <w:b/>
          <w:sz w:val="28"/>
          <w:szCs w:val="28"/>
        </w:rPr>
        <w:t xml:space="preserve"> </w:t>
      </w:r>
      <w:r w:rsidRPr="0031708D">
        <w:rPr>
          <w:rFonts w:ascii="Times New Roman" w:hAnsi="Times New Roman" w:cs="Times New Roman"/>
          <w:b/>
          <w:sz w:val="28"/>
          <w:szCs w:val="28"/>
        </w:rPr>
        <w:t>сельское поселение Родниковского муниципального</w:t>
      </w:r>
      <w:r w:rsidR="0031708D" w:rsidRPr="0031708D">
        <w:rPr>
          <w:rFonts w:ascii="Times New Roman" w:hAnsi="Times New Roman" w:cs="Times New Roman"/>
          <w:b/>
          <w:sz w:val="28"/>
          <w:szCs w:val="28"/>
        </w:rPr>
        <w:t xml:space="preserve"> </w:t>
      </w:r>
      <w:r w:rsidRPr="0031708D">
        <w:rPr>
          <w:rFonts w:ascii="Times New Roman" w:hAnsi="Times New Roman" w:cs="Times New Roman"/>
          <w:b/>
          <w:sz w:val="28"/>
          <w:szCs w:val="28"/>
        </w:rPr>
        <w:t>района Ивановской области»</w:t>
      </w:r>
    </w:p>
    <w:p w:rsidR="005F21B5" w:rsidRPr="0031708D" w:rsidRDefault="005F21B5" w:rsidP="007F740D">
      <w:pPr>
        <w:ind w:left="1416" w:right="1795" w:firstLine="708"/>
        <w:jc w:val="center"/>
        <w:rPr>
          <w:rFonts w:ascii="Times New Roman" w:hAnsi="Times New Roman" w:cs="Times New Roman"/>
          <w:b/>
          <w:sz w:val="28"/>
          <w:szCs w:val="28"/>
        </w:rPr>
      </w:pP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В соответствии с Федеральным законом от 21.12.2001 № 178-ФЗ «О приватизации государственного и муниципального имущества», Решением Совета муниципального образования «Парское сельское поселение Родниковского муниципального района Ивановской области» второго созыва от 09.10.2017г. № 26 «Об утверждении прогнозного плана (программы) приватизации муниципального имущества муниципального образования «Парское сельское поселение Родниковского муниципального района Ивановской области» на 2017 год», рассмотрев протокол  заседания комиссии по приватизации муниципального имущества от 28.11.2017г.</w:t>
      </w:r>
    </w:p>
    <w:p w:rsidR="005F21B5" w:rsidRPr="0031708D" w:rsidRDefault="005F21B5" w:rsidP="005F21B5">
      <w:pPr>
        <w:ind w:firstLine="709"/>
        <w:jc w:val="both"/>
        <w:rPr>
          <w:rFonts w:ascii="Times New Roman" w:hAnsi="Times New Roman" w:cs="Times New Roman"/>
          <w:sz w:val="28"/>
          <w:szCs w:val="28"/>
        </w:rPr>
      </w:pPr>
    </w:p>
    <w:p w:rsidR="005F21B5" w:rsidRPr="0031708D" w:rsidRDefault="005F21B5" w:rsidP="005F21B5">
      <w:pPr>
        <w:ind w:firstLine="709"/>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Ю:</w:t>
      </w:r>
    </w:p>
    <w:p w:rsidR="005F21B5" w:rsidRPr="0031708D" w:rsidRDefault="005F21B5" w:rsidP="005F21B5">
      <w:pPr>
        <w:pStyle w:val="ConsNormal"/>
        <w:tabs>
          <w:tab w:val="left" w:pos="900"/>
        </w:tabs>
        <w:ind w:right="0" w:firstLine="0"/>
        <w:jc w:val="both"/>
        <w:rPr>
          <w:rFonts w:ascii="Times New Roman" w:hAnsi="Times New Roman"/>
          <w:sz w:val="28"/>
          <w:szCs w:val="28"/>
        </w:rPr>
      </w:pPr>
      <w:r w:rsidRPr="0031708D">
        <w:rPr>
          <w:rFonts w:ascii="Times New Roman" w:hAnsi="Times New Roman"/>
          <w:sz w:val="28"/>
          <w:szCs w:val="28"/>
        </w:rPr>
        <w:tab/>
        <w:t xml:space="preserve">1. Приватизировать имущество, находящееся в собственности </w:t>
      </w:r>
      <w:r w:rsidRPr="0031708D">
        <w:rPr>
          <w:rFonts w:ascii="Times New Roman" w:hAnsi="Times New Roman"/>
          <w:sz w:val="28"/>
          <w:szCs w:val="28"/>
        </w:rPr>
        <w:lastRenderedPageBreak/>
        <w:t>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pStyle w:val="ConsNormal"/>
        <w:tabs>
          <w:tab w:val="left" w:pos="900"/>
        </w:tabs>
        <w:ind w:right="0" w:firstLine="0"/>
        <w:jc w:val="both"/>
        <w:rPr>
          <w:rFonts w:ascii="Times New Roman" w:hAnsi="Times New Roman"/>
          <w:sz w:val="28"/>
          <w:szCs w:val="28"/>
        </w:rPr>
      </w:pPr>
      <w:r w:rsidRPr="0031708D">
        <w:rPr>
          <w:rFonts w:ascii="Times New Roman" w:hAnsi="Times New Roman"/>
          <w:sz w:val="28"/>
          <w:szCs w:val="28"/>
        </w:rPr>
        <w:tab/>
        <w:t>- нежилое здание ветеринарного участка, общей площадью 70,8 кв.м. с кадастровым номером 37:15:040512:279  с земельным участком  с кадастровым номером 37:15:040512:75 общей площадью 1765,0 кв.м. по адресу: Ивановская область, Родниковский район, д. Березники, ул.2-я Набережная, д.20.</w:t>
      </w:r>
    </w:p>
    <w:p w:rsidR="005F21B5" w:rsidRPr="0031708D" w:rsidRDefault="005F21B5" w:rsidP="005F21B5">
      <w:pPr>
        <w:pStyle w:val="ConsNormal"/>
        <w:tabs>
          <w:tab w:val="left" w:pos="900"/>
        </w:tabs>
        <w:ind w:right="0" w:firstLine="0"/>
        <w:jc w:val="both"/>
        <w:rPr>
          <w:rFonts w:ascii="Times New Roman" w:hAnsi="Times New Roman"/>
          <w:sz w:val="28"/>
          <w:szCs w:val="28"/>
        </w:rPr>
      </w:pP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2. Установить способ приватизации</w:t>
      </w:r>
      <w:r w:rsidRPr="0031708D">
        <w:rPr>
          <w:rFonts w:ascii="Times New Roman" w:hAnsi="Times New Roman" w:cs="Times New Roman"/>
          <w:b/>
          <w:sz w:val="28"/>
          <w:szCs w:val="28"/>
        </w:rPr>
        <w:t xml:space="preserve"> – </w:t>
      </w:r>
      <w:r w:rsidRPr="0031708D">
        <w:rPr>
          <w:rFonts w:ascii="Times New Roman" w:hAnsi="Times New Roman" w:cs="Times New Roman"/>
          <w:sz w:val="28"/>
          <w:szCs w:val="28"/>
        </w:rPr>
        <w:t>продажа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 посредством публичного предложения в порядке, установленном ст. 23 Федерального закона от 21.12.2001 № 178-ФЗ «О приватизации государственного и муниципального имущества» с использованием открытой формы подачи предложений о приобретении имущества в течение одной процедуры проведения такой продажи.</w:t>
      </w:r>
    </w:p>
    <w:p w:rsidR="005F21B5" w:rsidRPr="0031708D" w:rsidRDefault="005F21B5" w:rsidP="005F21B5">
      <w:pPr>
        <w:rPr>
          <w:rFonts w:ascii="Times New Roman" w:hAnsi="Times New Roman" w:cs="Times New Roman"/>
          <w:sz w:val="28"/>
          <w:szCs w:val="28"/>
        </w:rPr>
      </w:pPr>
    </w:p>
    <w:p w:rsidR="005F21B5" w:rsidRPr="0031708D" w:rsidRDefault="005F21B5" w:rsidP="005F21B5">
      <w:pPr>
        <w:tabs>
          <w:tab w:val="left" w:pos="543"/>
        </w:tabs>
        <w:ind w:firstLine="709"/>
        <w:jc w:val="both"/>
        <w:rPr>
          <w:rFonts w:ascii="Times New Roman" w:hAnsi="Times New Roman" w:cs="Times New Roman"/>
          <w:color w:val="000000"/>
          <w:sz w:val="28"/>
          <w:szCs w:val="28"/>
        </w:rPr>
      </w:pPr>
      <w:r w:rsidRPr="0031708D">
        <w:rPr>
          <w:rFonts w:ascii="Times New Roman" w:hAnsi="Times New Roman" w:cs="Times New Roman"/>
          <w:sz w:val="28"/>
          <w:szCs w:val="28"/>
        </w:rPr>
        <w:t xml:space="preserve">3. Установить цену первоначального предложения равной начальной цене продажи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 на аукционе в размере </w:t>
      </w:r>
      <w:r w:rsidRPr="0031708D">
        <w:rPr>
          <w:rFonts w:ascii="Times New Roman" w:hAnsi="Times New Roman" w:cs="Times New Roman"/>
          <w:color w:val="000000"/>
          <w:sz w:val="28"/>
          <w:szCs w:val="28"/>
        </w:rPr>
        <w:t>277 000,00 (двести семьдесят семь тысяч) рублей, в том числе за:</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нежилое здание ветеринарного участка, общей площадью 70,8 кв.м. с кадастровым номером 37:15:040512:279  в размере 101 000,00 (сто одна тысяча) рублей;</w:t>
      </w:r>
      <w:r w:rsidRPr="0031708D">
        <w:rPr>
          <w:rFonts w:ascii="Times New Roman" w:hAnsi="Times New Roman" w:cs="Times New Roman"/>
          <w:sz w:val="28"/>
          <w:szCs w:val="28"/>
        </w:rPr>
        <w:tab/>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земельный участок  с кадастровым номером 37:15:040512:75 общей площадью 1765,0 кв.м. в размере 176 000,00 (сто семьдесят шесть тысяч) рублей</w:t>
      </w:r>
    </w:p>
    <w:p w:rsidR="005F21B5" w:rsidRPr="0031708D" w:rsidRDefault="005F21B5" w:rsidP="005F21B5">
      <w:pPr>
        <w:pStyle w:val="21"/>
        <w:rPr>
          <w:sz w:val="28"/>
          <w:szCs w:val="28"/>
        </w:rPr>
      </w:pPr>
    </w:p>
    <w:p w:rsidR="005F21B5" w:rsidRPr="0031708D" w:rsidRDefault="005F21B5" w:rsidP="005F21B5">
      <w:pPr>
        <w:pStyle w:val="21"/>
        <w:ind w:firstLine="708"/>
        <w:jc w:val="both"/>
        <w:rPr>
          <w:sz w:val="28"/>
          <w:szCs w:val="28"/>
        </w:rPr>
      </w:pPr>
      <w:r w:rsidRPr="0031708D">
        <w:rPr>
          <w:sz w:val="28"/>
          <w:szCs w:val="28"/>
        </w:rPr>
        <w:t>4. Установить величину снижения цены первоначального предложения («шаг понижения»)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 в размере  27 7000 (двадцать семь тысяч семьсот) рублей 00 копеек, в том числе :</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нежилое здание  в размере 10 100 (десять тысяч сто) рублей</w:t>
      </w:r>
      <w:r w:rsidRPr="0031708D">
        <w:rPr>
          <w:rFonts w:ascii="Times New Roman" w:hAnsi="Times New Roman" w:cs="Times New Roman"/>
          <w:sz w:val="28"/>
          <w:szCs w:val="28"/>
        </w:rPr>
        <w:tab/>
        <w:t>00 копеек</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земельный участок в размере 17 600 (семнадцать тысяч шестьсот) рублей 00 копеек.</w:t>
      </w:r>
    </w:p>
    <w:p w:rsidR="005F21B5" w:rsidRPr="0031708D" w:rsidRDefault="005F21B5" w:rsidP="005F21B5">
      <w:pPr>
        <w:pStyle w:val="21"/>
        <w:ind w:firstLine="708"/>
        <w:jc w:val="both"/>
        <w:rPr>
          <w:sz w:val="28"/>
          <w:szCs w:val="28"/>
        </w:rPr>
      </w:pP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xml:space="preserve">5. Установить величину повышения цены («шаг аукциона») имущества, находящегося в собственности муниципального образования «Парское сельское </w:t>
      </w:r>
      <w:r w:rsidRPr="0031708D">
        <w:rPr>
          <w:rFonts w:ascii="Times New Roman" w:hAnsi="Times New Roman" w:cs="Times New Roman"/>
          <w:sz w:val="28"/>
          <w:szCs w:val="28"/>
        </w:rPr>
        <w:lastRenderedPageBreak/>
        <w:t>поселение Родниковского муниципального района Ивановской области», в случае проведения аукциона, предусматривающего открытую форму подачи предложений о цене имущества при подтверждении несколькими участниками продажи посредством публичного предложения цены первоначального предложения или цены предложения, сложившейся на одном из «шагов понижения», в размере 50 процентов «шага понижения».</w:t>
      </w:r>
    </w:p>
    <w:p w:rsidR="005F21B5" w:rsidRPr="0031708D" w:rsidRDefault="005F21B5" w:rsidP="005F21B5">
      <w:pPr>
        <w:tabs>
          <w:tab w:val="left" w:pos="543"/>
        </w:tabs>
        <w:ind w:firstLine="709"/>
        <w:jc w:val="both"/>
        <w:rPr>
          <w:rFonts w:ascii="Times New Roman" w:hAnsi="Times New Roman" w:cs="Times New Roman"/>
          <w:sz w:val="28"/>
          <w:szCs w:val="28"/>
        </w:rPr>
      </w:pP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6. Установить цену отсечения равной 50 процентов начальной цены продажи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 на аукционе в размере 138 500 (сто тридцать восемь тысяч пятьсот) рублей 00 копеек, в том числе:</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нежилое здание в размере 50 500 (пятьдесят тысяч пятьсот) рублей</w:t>
      </w:r>
      <w:r w:rsidRPr="0031708D">
        <w:rPr>
          <w:rFonts w:ascii="Times New Roman" w:hAnsi="Times New Roman" w:cs="Times New Roman"/>
          <w:sz w:val="28"/>
          <w:szCs w:val="28"/>
        </w:rPr>
        <w:tab/>
        <w:t>00 копеек</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земельный участок в размере 88 000 (восемьдесят восемь тысяч) рублей 00 копеек.</w:t>
      </w:r>
    </w:p>
    <w:p w:rsidR="005F21B5" w:rsidRPr="0031708D" w:rsidRDefault="005F21B5" w:rsidP="005F21B5">
      <w:pPr>
        <w:ind w:firstLine="709"/>
        <w:jc w:val="both"/>
        <w:rPr>
          <w:rFonts w:ascii="Times New Roman" w:hAnsi="Times New Roman" w:cs="Times New Roman"/>
          <w:sz w:val="28"/>
          <w:szCs w:val="28"/>
        </w:rPr>
      </w:pP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7. Предусмотреть в договоре купли-продажи:</w:t>
      </w: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 оплату приобретаемого посредством публичного предложения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 единовременным платежом в течение 30 дней с даты подписания договора купли-продажи.</w:t>
      </w:r>
    </w:p>
    <w:p w:rsidR="005F21B5" w:rsidRPr="0031708D" w:rsidRDefault="005F21B5" w:rsidP="005F21B5">
      <w:pPr>
        <w:tabs>
          <w:tab w:val="num" w:pos="1185"/>
        </w:tabs>
        <w:jc w:val="both"/>
        <w:rPr>
          <w:rFonts w:ascii="Times New Roman" w:hAnsi="Times New Roman" w:cs="Times New Roman"/>
          <w:sz w:val="28"/>
          <w:szCs w:val="28"/>
        </w:rPr>
      </w:pPr>
      <w:r w:rsidRPr="0031708D">
        <w:rPr>
          <w:rFonts w:ascii="Times New Roman" w:hAnsi="Times New Roman" w:cs="Times New Roman"/>
          <w:sz w:val="28"/>
          <w:szCs w:val="28"/>
        </w:rPr>
        <w:t xml:space="preserve">         </w:t>
      </w: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8. Опубликовать настоящее постановление в Информационном бюллетене «Сборник нормативных актов Родниковского района».</w:t>
      </w:r>
    </w:p>
    <w:p w:rsidR="005F21B5" w:rsidRPr="0031708D" w:rsidRDefault="005F21B5" w:rsidP="005F21B5">
      <w:pPr>
        <w:jc w:val="both"/>
        <w:rPr>
          <w:rFonts w:ascii="Times New Roman" w:hAnsi="Times New Roman" w:cs="Times New Roman"/>
          <w:sz w:val="28"/>
          <w:szCs w:val="28"/>
        </w:rPr>
      </w:pPr>
    </w:p>
    <w:p w:rsidR="005F21B5" w:rsidRPr="0031708D" w:rsidRDefault="005F21B5" w:rsidP="005F21B5">
      <w:pPr>
        <w:tabs>
          <w:tab w:val="num" w:pos="1185"/>
        </w:tabs>
        <w:jc w:val="both"/>
        <w:rPr>
          <w:rFonts w:ascii="Times New Roman" w:hAnsi="Times New Roman" w:cs="Times New Roman"/>
          <w:sz w:val="28"/>
          <w:szCs w:val="28"/>
        </w:rPr>
      </w:pPr>
      <w:r w:rsidRPr="0031708D">
        <w:rPr>
          <w:rFonts w:ascii="Times New Roman" w:hAnsi="Times New Roman" w:cs="Times New Roman"/>
          <w:sz w:val="28"/>
          <w:szCs w:val="28"/>
        </w:rPr>
        <w:t xml:space="preserve">          9. Контроль за исполнением настоящего постановления оставляю за собой.</w:t>
      </w:r>
    </w:p>
    <w:p w:rsidR="005F21B5" w:rsidRPr="0031708D" w:rsidRDefault="005F21B5" w:rsidP="005F21B5">
      <w:pPr>
        <w:rPr>
          <w:rFonts w:ascii="Times New Roman" w:hAnsi="Times New Roman" w:cs="Times New Roman"/>
          <w:sz w:val="28"/>
          <w:szCs w:val="28"/>
        </w:rPr>
      </w:pP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 xml:space="preserve">Глава муниципального образования </w:t>
      </w: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«Парское сельское поселение</w:t>
      </w: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lastRenderedPageBreak/>
        <w:t xml:space="preserve">Родниковского муниципального района </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Ивановской области»</w:t>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t xml:space="preserve">                                  Т.А.Чурбанова</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p>
    <w:p w:rsidR="005F21B5" w:rsidRPr="0031708D" w:rsidRDefault="005F21B5" w:rsidP="005F21B5">
      <w:pPr>
        <w:pStyle w:val="a9"/>
        <w:jc w:val="left"/>
        <w:rPr>
          <w:sz w:val="28"/>
          <w:szCs w:val="28"/>
        </w:rPr>
      </w:pPr>
    </w:p>
    <w:p w:rsidR="005F21B5" w:rsidRPr="0031708D" w:rsidRDefault="005F21B5" w:rsidP="005F21B5">
      <w:pPr>
        <w:jc w:val="center"/>
        <w:rPr>
          <w:rFonts w:ascii="Times New Roman" w:hAnsi="Times New Roman" w:cs="Times New Roman"/>
          <w:sz w:val="28"/>
          <w:szCs w:val="28"/>
        </w:rPr>
      </w:pPr>
      <w:r w:rsidRPr="0031708D">
        <w:rPr>
          <w:rFonts w:ascii="Times New Roman" w:hAnsi="Times New Roman" w:cs="Times New Roman"/>
          <w:noProof/>
          <w:sz w:val="28"/>
          <w:szCs w:val="28"/>
        </w:rPr>
        <w:drawing>
          <wp:inline distT="0" distB="0" distL="0" distR="0">
            <wp:extent cx="655320" cy="793750"/>
            <wp:effectExtent l="19050" t="0" r="0" b="0"/>
            <wp:docPr id="5" name="Рисунок 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rb_rf"/>
                    <pic:cNvPicPr>
                      <a:picLocks noChangeAspect="1" noChangeArrowheads="1"/>
                    </pic:cNvPicPr>
                  </pic:nvPicPr>
                  <pic:blipFill>
                    <a:blip r:embed="rId8"/>
                    <a:srcRect/>
                    <a:stretch>
                      <a:fillRect/>
                    </a:stretch>
                  </pic:blipFill>
                  <pic:spPr bwMode="auto">
                    <a:xfrm>
                      <a:off x="0" y="0"/>
                      <a:ext cx="655320" cy="793750"/>
                    </a:xfrm>
                    <a:prstGeom prst="rect">
                      <a:avLst/>
                    </a:prstGeom>
                    <a:noFill/>
                    <a:ln w="9525">
                      <a:noFill/>
                      <a:miter lim="800000"/>
                      <a:headEnd/>
                      <a:tailEnd/>
                    </a:ln>
                  </pic:spPr>
                </pic:pic>
              </a:graphicData>
            </a:graphic>
          </wp:inline>
        </w:drawing>
      </w:r>
    </w:p>
    <w:p w:rsidR="005F21B5" w:rsidRPr="0031708D" w:rsidRDefault="005F21B5" w:rsidP="005F21B5">
      <w:pPr>
        <w:ind w:firstLine="720"/>
        <w:jc w:val="both"/>
        <w:rPr>
          <w:rFonts w:ascii="Times New Roman" w:hAnsi="Times New Roman" w:cs="Times New Roman"/>
          <w:sz w:val="28"/>
          <w:szCs w:val="28"/>
        </w:rPr>
      </w:pP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п о с т а н о в л е н и е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администрации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МУНИЦИПАЛЬНОГО ОБРАЗОВАНИЯ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 xml:space="preserve">«Парское Сельское поселение </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Родниковского муниципального района</w:t>
      </w:r>
    </w:p>
    <w:p w:rsidR="005F21B5" w:rsidRPr="007F740D" w:rsidRDefault="005F21B5" w:rsidP="005F21B5">
      <w:pPr>
        <w:jc w:val="center"/>
        <w:rPr>
          <w:rFonts w:ascii="Times New Roman" w:hAnsi="Times New Roman" w:cs="Times New Roman"/>
          <w:b/>
          <w:caps/>
          <w:sz w:val="28"/>
          <w:szCs w:val="28"/>
        </w:rPr>
      </w:pPr>
      <w:r w:rsidRPr="007F740D">
        <w:rPr>
          <w:rFonts w:ascii="Times New Roman" w:hAnsi="Times New Roman" w:cs="Times New Roman"/>
          <w:b/>
          <w:caps/>
          <w:sz w:val="28"/>
          <w:szCs w:val="28"/>
        </w:rPr>
        <w:t>ивановской области»</w:t>
      </w:r>
    </w:p>
    <w:p w:rsidR="005F21B5" w:rsidRPr="0031708D" w:rsidRDefault="005F21B5" w:rsidP="005F21B5">
      <w:pPr>
        <w:jc w:val="center"/>
        <w:rPr>
          <w:rFonts w:ascii="Times New Roman" w:hAnsi="Times New Roman" w:cs="Times New Roman"/>
          <w:b/>
          <w:i/>
          <w:sz w:val="28"/>
          <w:szCs w:val="28"/>
        </w:rPr>
      </w:pPr>
    </w:p>
    <w:p w:rsidR="005F21B5" w:rsidRPr="0031708D" w:rsidRDefault="005F21B5" w:rsidP="005F21B5">
      <w:pPr>
        <w:jc w:val="center"/>
        <w:rPr>
          <w:rFonts w:ascii="Times New Roman" w:hAnsi="Times New Roman" w:cs="Times New Roman"/>
          <w:sz w:val="28"/>
          <w:szCs w:val="28"/>
        </w:rPr>
      </w:pPr>
      <w:r w:rsidRPr="0031708D">
        <w:rPr>
          <w:rFonts w:ascii="Times New Roman" w:hAnsi="Times New Roman" w:cs="Times New Roman"/>
          <w:sz w:val="28"/>
          <w:szCs w:val="28"/>
        </w:rPr>
        <w:t>от 28 ноября 2017 года № 73</w:t>
      </w:r>
    </w:p>
    <w:p w:rsidR="005F21B5" w:rsidRPr="0031708D" w:rsidRDefault="005F21B5" w:rsidP="005F21B5">
      <w:pPr>
        <w:ind w:left="1080" w:right="894"/>
        <w:jc w:val="both"/>
        <w:rPr>
          <w:rFonts w:ascii="Times New Roman" w:hAnsi="Times New Roman" w:cs="Times New Roman"/>
          <w:b/>
          <w:sz w:val="28"/>
          <w:szCs w:val="28"/>
        </w:rPr>
      </w:pPr>
    </w:p>
    <w:p w:rsidR="005F21B5" w:rsidRPr="0031708D" w:rsidRDefault="005F21B5" w:rsidP="0031708D">
      <w:pPr>
        <w:tabs>
          <w:tab w:val="left" w:pos="1440"/>
        </w:tabs>
        <w:ind w:right="1075"/>
        <w:jc w:val="center"/>
        <w:rPr>
          <w:rFonts w:ascii="Times New Roman" w:hAnsi="Times New Roman" w:cs="Times New Roman"/>
          <w:b/>
          <w:sz w:val="28"/>
          <w:szCs w:val="28"/>
        </w:rPr>
      </w:pPr>
      <w:r w:rsidRPr="0031708D">
        <w:rPr>
          <w:rFonts w:ascii="Times New Roman" w:hAnsi="Times New Roman" w:cs="Times New Roman"/>
          <w:b/>
          <w:sz w:val="28"/>
          <w:szCs w:val="28"/>
        </w:rPr>
        <w:t>Об утверждении информационного сообщения о продаже имущества, находящегося в собственности муниципального образования</w:t>
      </w:r>
      <w:r w:rsidR="0031708D" w:rsidRPr="0031708D">
        <w:rPr>
          <w:rFonts w:ascii="Times New Roman" w:hAnsi="Times New Roman" w:cs="Times New Roman"/>
          <w:b/>
          <w:sz w:val="28"/>
          <w:szCs w:val="28"/>
        </w:rPr>
        <w:t xml:space="preserve"> </w:t>
      </w:r>
      <w:r w:rsidRPr="0031708D">
        <w:rPr>
          <w:rFonts w:ascii="Times New Roman" w:hAnsi="Times New Roman" w:cs="Times New Roman"/>
          <w:b/>
          <w:sz w:val="28"/>
          <w:szCs w:val="28"/>
        </w:rPr>
        <w:t>«Парское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b/>
          <w:sz w:val="28"/>
          <w:szCs w:val="28"/>
        </w:rPr>
      </w:pP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 xml:space="preserve">В соответствии с Федеральным законом от 21.12.2001 № 178-ФЗ «О приватизации государственного и муниципального имущества», Решением Совета муниципального образования «Парское сельское поселение Родниковского муниципального района Ивановской области» второго созыва от 09.10.2017г. № 26 «Об утверждении прогнозного плана (программы) приватизации муниципального имущества муниципального образования «Парское сельское поселение Родниковского муниципального района Ивановской области» на 2017 год», </w:t>
      </w:r>
      <w:r w:rsidRPr="0031708D">
        <w:rPr>
          <w:rFonts w:ascii="Times New Roman" w:hAnsi="Times New Roman" w:cs="Times New Roman"/>
          <w:sz w:val="28"/>
          <w:szCs w:val="28"/>
        </w:rPr>
        <w:lastRenderedPageBreak/>
        <w:t>рассмотрев протокол  заседания комиссии по приватизации муниципального имущества от 28.11.2017г.</w:t>
      </w:r>
    </w:p>
    <w:p w:rsidR="0031708D" w:rsidRPr="0031708D" w:rsidRDefault="0031708D" w:rsidP="005F21B5">
      <w:pPr>
        <w:ind w:firstLine="709"/>
        <w:jc w:val="both"/>
        <w:rPr>
          <w:rFonts w:ascii="Times New Roman" w:hAnsi="Times New Roman" w:cs="Times New Roman"/>
          <w:sz w:val="28"/>
          <w:szCs w:val="28"/>
        </w:rPr>
      </w:pPr>
    </w:p>
    <w:p w:rsidR="005F21B5" w:rsidRPr="0031708D" w:rsidRDefault="005F21B5" w:rsidP="005F21B5">
      <w:pPr>
        <w:ind w:firstLine="709"/>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Ю:</w:t>
      </w:r>
    </w:p>
    <w:p w:rsidR="005F21B5" w:rsidRPr="0031708D" w:rsidRDefault="005F21B5" w:rsidP="005F21B5">
      <w:pPr>
        <w:ind w:firstLine="709"/>
        <w:jc w:val="both"/>
        <w:rPr>
          <w:rFonts w:ascii="Times New Roman" w:hAnsi="Times New Roman" w:cs="Times New Roman"/>
          <w:sz w:val="28"/>
          <w:szCs w:val="28"/>
        </w:rPr>
      </w:pP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1 Утвердить информационное сообщение о проведении аукциона по продаже  имущества</w:t>
      </w:r>
      <w:r w:rsidRPr="0031708D">
        <w:rPr>
          <w:rFonts w:ascii="Times New Roman" w:hAnsi="Times New Roman" w:cs="Times New Roman"/>
          <w:bCs/>
          <w:sz w:val="28"/>
          <w:szCs w:val="28"/>
        </w:rPr>
        <w:t>, находящегося в собственности муниципального образования «</w:t>
      </w:r>
      <w:r w:rsidRPr="0031708D">
        <w:rPr>
          <w:rFonts w:ascii="Times New Roman" w:hAnsi="Times New Roman" w:cs="Times New Roman"/>
          <w:sz w:val="28"/>
          <w:szCs w:val="28"/>
        </w:rPr>
        <w:t>Парское сельское поселение Родниковского муниципального района Ивановской области» (Приложение).</w:t>
      </w: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2. Опубликовать настоящее постановление в Информационном бюллетене «Сборник нормативных актов Родниковского района».</w:t>
      </w:r>
    </w:p>
    <w:p w:rsidR="005F21B5" w:rsidRPr="0031708D" w:rsidRDefault="005F21B5" w:rsidP="005F21B5">
      <w:pPr>
        <w:rPr>
          <w:rFonts w:ascii="Times New Roman" w:hAnsi="Times New Roman" w:cs="Times New Roman"/>
          <w:sz w:val="28"/>
          <w:szCs w:val="28"/>
        </w:rPr>
      </w:pPr>
    </w:p>
    <w:p w:rsidR="005F21B5" w:rsidRPr="0031708D" w:rsidRDefault="005F21B5" w:rsidP="005F21B5">
      <w:pPr>
        <w:rPr>
          <w:rFonts w:ascii="Times New Roman" w:hAnsi="Times New Roman" w:cs="Times New Roman"/>
          <w:sz w:val="28"/>
          <w:szCs w:val="28"/>
        </w:rPr>
      </w:pP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 xml:space="preserve">Глава муниципального образования </w:t>
      </w: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«Парское сельское поселение</w:t>
      </w: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 xml:space="preserve">Родниковского муниципального района </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Ивановской области»</w:t>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t xml:space="preserve">                                  Т.А.Чурбанова</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r>
    </w:p>
    <w:p w:rsidR="005F21B5" w:rsidRPr="0031708D" w:rsidRDefault="005F21B5" w:rsidP="005F21B5">
      <w:pPr>
        <w:jc w:val="right"/>
        <w:rPr>
          <w:rFonts w:ascii="Times New Roman" w:hAnsi="Times New Roman" w:cs="Times New Roman"/>
          <w:sz w:val="28"/>
          <w:szCs w:val="28"/>
        </w:rPr>
      </w:pPr>
    </w:p>
    <w:p w:rsidR="0031708D" w:rsidRPr="0031708D" w:rsidRDefault="0031708D" w:rsidP="005F21B5">
      <w:pPr>
        <w:ind w:left="2832" w:firstLine="708"/>
        <w:jc w:val="right"/>
        <w:rPr>
          <w:rFonts w:ascii="Times New Roman" w:hAnsi="Times New Roman" w:cs="Times New Roman"/>
          <w:sz w:val="28"/>
          <w:szCs w:val="28"/>
        </w:rPr>
      </w:pPr>
    </w:p>
    <w:p w:rsidR="005F21B5" w:rsidRPr="0031708D" w:rsidRDefault="005F21B5" w:rsidP="005F21B5">
      <w:pPr>
        <w:ind w:left="2832" w:firstLine="708"/>
        <w:jc w:val="right"/>
        <w:rPr>
          <w:rFonts w:ascii="Times New Roman" w:hAnsi="Times New Roman" w:cs="Times New Roman"/>
          <w:sz w:val="28"/>
          <w:szCs w:val="28"/>
        </w:rPr>
      </w:pPr>
      <w:r w:rsidRPr="0031708D">
        <w:rPr>
          <w:rFonts w:ascii="Times New Roman" w:hAnsi="Times New Roman" w:cs="Times New Roman"/>
          <w:sz w:val="28"/>
          <w:szCs w:val="28"/>
        </w:rPr>
        <w:t xml:space="preserve">Приложение </w:t>
      </w:r>
    </w:p>
    <w:p w:rsidR="005F21B5" w:rsidRPr="0031708D" w:rsidRDefault="005F21B5" w:rsidP="0031708D">
      <w:pPr>
        <w:ind w:left="3540"/>
        <w:jc w:val="right"/>
        <w:rPr>
          <w:rFonts w:ascii="Times New Roman" w:hAnsi="Times New Roman" w:cs="Times New Roman"/>
          <w:sz w:val="28"/>
          <w:szCs w:val="28"/>
        </w:rPr>
      </w:pPr>
      <w:r w:rsidRPr="0031708D">
        <w:rPr>
          <w:rFonts w:ascii="Times New Roman" w:hAnsi="Times New Roman" w:cs="Times New Roman"/>
          <w:sz w:val="28"/>
          <w:szCs w:val="28"/>
        </w:rPr>
        <w:t>к постановлению администрации</w:t>
      </w:r>
      <w:r w:rsidR="0031708D" w:rsidRPr="0031708D">
        <w:rPr>
          <w:rFonts w:ascii="Times New Roman" w:hAnsi="Times New Roman" w:cs="Times New Roman"/>
          <w:sz w:val="28"/>
          <w:szCs w:val="28"/>
        </w:rPr>
        <w:t xml:space="preserve"> </w:t>
      </w:r>
      <w:r w:rsidRPr="0031708D">
        <w:rPr>
          <w:rFonts w:ascii="Times New Roman" w:hAnsi="Times New Roman" w:cs="Times New Roman"/>
          <w:sz w:val="28"/>
          <w:szCs w:val="28"/>
        </w:rPr>
        <w:t>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ind w:left="3540"/>
        <w:jc w:val="right"/>
        <w:rPr>
          <w:rFonts w:ascii="Times New Roman" w:hAnsi="Times New Roman" w:cs="Times New Roman"/>
          <w:sz w:val="28"/>
          <w:szCs w:val="28"/>
        </w:rPr>
      </w:pPr>
      <w:r w:rsidRPr="0031708D">
        <w:rPr>
          <w:rFonts w:ascii="Times New Roman" w:hAnsi="Times New Roman" w:cs="Times New Roman"/>
          <w:sz w:val="28"/>
          <w:szCs w:val="28"/>
        </w:rPr>
        <w:t>от 28.11.2017 года № 73</w:t>
      </w:r>
    </w:p>
    <w:p w:rsidR="005F21B5" w:rsidRPr="0031708D" w:rsidRDefault="005F21B5" w:rsidP="005F21B5">
      <w:pPr>
        <w:jc w:val="both"/>
        <w:rPr>
          <w:rFonts w:ascii="Times New Roman" w:hAnsi="Times New Roman" w:cs="Times New Roman"/>
          <w:sz w:val="28"/>
          <w:szCs w:val="28"/>
        </w:rPr>
      </w:pPr>
    </w:p>
    <w:p w:rsidR="007F740D" w:rsidRDefault="007F740D" w:rsidP="005F21B5">
      <w:pPr>
        <w:spacing w:line="360" w:lineRule="auto"/>
        <w:jc w:val="center"/>
        <w:rPr>
          <w:rFonts w:ascii="Times New Roman" w:hAnsi="Times New Roman" w:cs="Times New Roman"/>
          <w:b/>
          <w:sz w:val="28"/>
          <w:szCs w:val="28"/>
        </w:rPr>
      </w:pPr>
    </w:p>
    <w:p w:rsidR="005F21B5" w:rsidRPr="0031708D" w:rsidRDefault="005F21B5" w:rsidP="005F21B5">
      <w:pPr>
        <w:spacing w:line="360" w:lineRule="auto"/>
        <w:jc w:val="center"/>
        <w:rPr>
          <w:rFonts w:ascii="Times New Roman" w:hAnsi="Times New Roman" w:cs="Times New Roman"/>
          <w:b/>
          <w:sz w:val="28"/>
          <w:szCs w:val="28"/>
        </w:rPr>
      </w:pPr>
      <w:r w:rsidRPr="0031708D">
        <w:rPr>
          <w:rFonts w:ascii="Times New Roman" w:hAnsi="Times New Roman" w:cs="Times New Roman"/>
          <w:b/>
          <w:sz w:val="28"/>
          <w:szCs w:val="28"/>
        </w:rPr>
        <w:lastRenderedPageBreak/>
        <w:t>ИНФОРМАЦИОННОЕ СООБЩЕНИЕ</w:t>
      </w:r>
    </w:p>
    <w:p w:rsidR="005F21B5" w:rsidRPr="0031708D" w:rsidRDefault="005F21B5" w:rsidP="005F21B5">
      <w:pPr>
        <w:jc w:val="center"/>
        <w:rPr>
          <w:rFonts w:ascii="Times New Roman" w:hAnsi="Times New Roman" w:cs="Times New Roman"/>
          <w:b/>
          <w:bCs/>
          <w:sz w:val="28"/>
          <w:szCs w:val="28"/>
        </w:rPr>
      </w:pPr>
      <w:r w:rsidRPr="0031708D">
        <w:rPr>
          <w:rFonts w:ascii="Times New Roman" w:hAnsi="Times New Roman" w:cs="Times New Roman"/>
          <w:b/>
          <w:sz w:val="28"/>
          <w:szCs w:val="28"/>
        </w:rPr>
        <w:t>Комитет по управлению имуществом администрации Родниковского муниципального района сообщает о продаже посредством публичного предложения имущества</w:t>
      </w:r>
      <w:r w:rsidRPr="0031708D">
        <w:rPr>
          <w:rFonts w:ascii="Times New Roman" w:hAnsi="Times New Roman" w:cs="Times New Roman"/>
          <w:b/>
          <w:bCs/>
          <w:sz w:val="28"/>
          <w:szCs w:val="28"/>
        </w:rPr>
        <w:t>, находящегося в собственности муниципального образования «</w:t>
      </w:r>
      <w:r w:rsidRPr="0031708D">
        <w:rPr>
          <w:rFonts w:ascii="Times New Roman" w:hAnsi="Times New Roman" w:cs="Times New Roman"/>
          <w:b/>
          <w:sz w:val="28"/>
          <w:szCs w:val="28"/>
        </w:rPr>
        <w:t>Парское сельское поселение Родниковского муниципального района Ивановской области</w:t>
      </w:r>
      <w:r w:rsidRPr="0031708D">
        <w:rPr>
          <w:rFonts w:ascii="Times New Roman" w:hAnsi="Times New Roman" w:cs="Times New Roman"/>
          <w:b/>
          <w:bCs/>
          <w:sz w:val="28"/>
          <w:szCs w:val="28"/>
        </w:rPr>
        <w:t>»</w:t>
      </w:r>
    </w:p>
    <w:p w:rsidR="005F21B5" w:rsidRPr="0031708D" w:rsidRDefault="005F21B5" w:rsidP="005F21B5">
      <w:pPr>
        <w:jc w:val="center"/>
        <w:rPr>
          <w:rFonts w:ascii="Times New Roman" w:hAnsi="Times New Roman" w:cs="Times New Roman"/>
          <w:b/>
          <w:bCs/>
          <w:sz w:val="28"/>
          <w:szCs w:val="28"/>
        </w:rPr>
      </w:pPr>
    </w:p>
    <w:p w:rsidR="005F21B5" w:rsidRPr="0031708D" w:rsidRDefault="005F21B5" w:rsidP="005F21B5">
      <w:pPr>
        <w:ind w:firstLine="567"/>
        <w:jc w:val="both"/>
        <w:rPr>
          <w:rFonts w:ascii="Times New Roman" w:hAnsi="Times New Roman" w:cs="Times New Roman"/>
          <w:sz w:val="28"/>
          <w:szCs w:val="28"/>
        </w:rPr>
      </w:pPr>
      <w:r w:rsidRPr="0031708D">
        <w:rPr>
          <w:rFonts w:ascii="Times New Roman" w:hAnsi="Times New Roman" w:cs="Times New Roman"/>
          <w:b/>
          <w:sz w:val="28"/>
          <w:szCs w:val="28"/>
        </w:rPr>
        <w:t xml:space="preserve">1. Основание проведения торгов – </w:t>
      </w:r>
      <w:r w:rsidRPr="0031708D">
        <w:rPr>
          <w:rFonts w:ascii="Times New Roman" w:hAnsi="Times New Roman" w:cs="Times New Roman"/>
          <w:sz w:val="28"/>
          <w:szCs w:val="28"/>
        </w:rPr>
        <w:t>постановление администрации муниципального образования «Парское сельское поселение Родниковского муниципального района Ивановской области» от  28.11.2017г. №72 «Об условиях приватизации имущества, находящегося в собственности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b/>
          <w:sz w:val="28"/>
          <w:szCs w:val="28"/>
        </w:rPr>
        <w:t>2. Организатор торгов (продавец)</w:t>
      </w:r>
      <w:r w:rsidRPr="0031708D">
        <w:rPr>
          <w:rFonts w:ascii="Times New Roman" w:hAnsi="Times New Roman" w:cs="Times New Roman"/>
          <w:b/>
          <w:i/>
          <w:sz w:val="28"/>
          <w:szCs w:val="28"/>
        </w:rPr>
        <w:t xml:space="preserve"> – </w:t>
      </w:r>
      <w:r w:rsidRPr="0031708D">
        <w:rPr>
          <w:rFonts w:ascii="Times New Roman" w:hAnsi="Times New Roman" w:cs="Times New Roman"/>
          <w:sz w:val="28"/>
          <w:szCs w:val="28"/>
        </w:rPr>
        <w:t>Комитет по управлению имуществом администрации Родниковского муниципального района</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3. Наименование  имущества и иные позволяющие его индивидуализировать сведения (характеристика имущества)</w:t>
      </w:r>
    </w:p>
    <w:p w:rsidR="005F21B5" w:rsidRPr="0031708D" w:rsidRDefault="005F21B5" w:rsidP="005F21B5">
      <w:pPr>
        <w:pStyle w:val="ConsNormal"/>
        <w:tabs>
          <w:tab w:val="left" w:pos="900"/>
        </w:tabs>
        <w:ind w:right="0" w:firstLine="0"/>
        <w:jc w:val="both"/>
        <w:rPr>
          <w:rFonts w:ascii="Times New Roman" w:hAnsi="Times New Roman"/>
          <w:sz w:val="28"/>
          <w:szCs w:val="28"/>
        </w:rPr>
      </w:pPr>
      <w:r w:rsidRPr="0031708D">
        <w:rPr>
          <w:rFonts w:ascii="Times New Roman" w:hAnsi="Times New Roman"/>
          <w:sz w:val="28"/>
          <w:szCs w:val="28"/>
        </w:rPr>
        <w:tab/>
        <w:t>- нежилое здание ветеринарного участка, общей площадью 70,8 кв.м. с кадастровым номером 37:15:040512:279  с земельным участком  с кадастровым номером 37:15:040512:75 общей площадью 1765,0 кв.м. по адресу: Ивановская область, Родниковский район, д. Березники, ул.2-я Набережная, д.20.</w:t>
      </w:r>
    </w:p>
    <w:p w:rsidR="005F21B5" w:rsidRPr="0031708D" w:rsidRDefault="005F21B5" w:rsidP="005F21B5">
      <w:pPr>
        <w:pStyle w:val="ConsPlusNormal"/>
        <w:ind w:firstLine="540"/>
        <w:jc w:val="both"/>
        <w:rPr>
          <w:rFonts w:ascii="Times New Roman" w:hAnsi="Times New Roman" w:cs="Times New Roman"/>
          <w:b/>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4. Способ приватизации  имущества</w:t>
      </w:r>
    </w:p>
    <w:p w:rsidR="005F21B5" w:rsidRPr="0031708D" w:rsidRDefault="005F21B5" w:rsidP="005F21B5">
      <w:pPr>
        <w:pStyle w:val="ab"/>
        <w:spacing w:line="0" w:lineRule="atLeast"/>
        <w:rPr>
          <w:rFonts w:ascii="Times New Roman" w:hAnsi="Times New Roman" w:cs="Times New Roman"/>
          <w:sz w:val="28"/>
          <w:szCs w:val="28"/>
        </w:rPr>
      </w:pPr>
      <w:r w:rsidRPr="0031708D">
        <w:rPr>
          <w:rFonts w:ascii="Times New Roman" w:hAnsi="Times New Roman" w:cs="Times New Roman"/>
          <w:sz w:val="28"/>
          <w:szCs w:val="28"/>
        </w:rPr>
        <w:t xml:space="preserve">        Продажа Имущества посредством публичного предложения в порядке, установленном постановлением Правительства Российской Федерации от 22.07.2002 № 549 “Об утверждении положений об организации продажи государственного или муниципального имущества посредством публичного предложения и без объявления цены”.</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5. Цена первоначального предложения продажи имущества:</w:t>
      </w:r>
    </w:p>
    <w:p w:rsidR="005F21B5" w:rsidRPr="0031708D" w:rsidRDefault="005F21B5" w:rsidP="005F21B5">
      <w:pPr>
        <w:tabs>
          <w:tab w:val="left" w:pos="543"/>
        </w:tabs>
        <w:ind w:firstLine="709"/>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277 000,00 (двести семьдесят семь тысяч) рублей, в том числе за:</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нежилое здание ветеринарного участка, общей площадью 70,8 кв.м. с кадастровым номером 37:15:040512:279  в размере 101 000,00 (сто одна тысяча) рублей;</w:t>
      </w:r>
      <w:r w:rsidRPr="0031708D">
        <w:rPr>
          <w:rFonts w:ascii="Times New Roman" w:hAnsi="Times New Roman" w:cs="Times New Roman"/>
          <w:sz w:val="28"/>
          <w:szCs w:val="28"/>
        </w:rPr>
        <w:tab/>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lastRenderedPageBreak/>
        <w:t>- земельный участок  с кадастровым номером 37:15:040512:75 общей площадью 1765,0 кв.м. в размере 176 000,00 (сто семьдесят шесть тысяч) рублей</w:t>
      </w:r>
    </w:p>
    <w:p w:rsidR="005F21B5" w:rsidRPr="0031708D" w:rsidRDefault="005F21B5" w:rsidP="005F21B5">
      <w:pPr>
        <w:shd w:val="clear" w:color="auto" w:fill="FFFFFF"/>
        <w:tabs>
          <w:tab w:val="left" w:pos="720"/>
        </w:tabs>
        <w:spacing w:line="317" w:lineRule="exact"/>
        <w:ind w:firstLine="567"/>
        <w:jc w:val="both"/>
        <w:rPr>
          <w:rFonts w:ascii="Times New Roman" w:hAnsi="Times New Roman" w:cs="Times New Roman"/>
          <w:sz w:val="28"/>
          <w:szCs w:val="28"/>
        </w:rPr>
      </w:pPr>
    </w:p>
    <w:p w:rsidR="005F21B5" w:rsidRPr="0031708D" w:rsidRDefault="005F21B5" w:rsidP="005F21B5">
      <w:pPr>
        <w:pStyle w:val="21"/>
        <w:rPr>
          <w:b/>
          <w:sz w:val="28"/>
          <w:szCs w:val="28"/>
        </w:rPr>
      </w:pPr>
      <w:r w:rsidRPr="0031708D">
        <w:rPr>
          <w:b/>
          <w:sz w:val="28"/>
          <w:szCs w:val="28"/>
        </w:rPr>
        <w:t xml:space="preserve">    6.</w:t>
      </w:r>
      <w:r w:rsidRPr="0031708D">
        <w:rPr>
          <w:sz w:val="28"/>
          <w:szCs w:val="28"/>
        </w:rPr>
        <w:t xml:space="preserve"> </w:t>
      </w:r>
      <w:r w:rsidRPr="0031708D">
        <w:rPr>
          <w:b/>
          <w:sz w:val="28"/>
          <w:szCs w:val="28"/>
        </w:rPr>
        <w:t xml:space="preserve">Величина снижения цены первоначального предложения («шаг понижения») </w:t>
      </w:r>
    </w:p>
    <w:p w:rsidR="005F21B5" w:rsidRPr="0031708D" w:rsidRDefault="005F21B5" w:rsidP="005F21B5">
      <w:pPr>
        <w:pStyle w:val="21"/>
        <w:ind w:firstLine="708"/>
        <w:jc w:val="both"/>
        <w:rPr>
          <w:sz w:val="28"/>
          <w:szCs w:val="28"/>
        </w:rPr>
      </w:pPr>
      <w:r w:rsidRPr="0031708D">
        <w:rPr>
          <w:sz w:val="28"/>
          <w:szCs w:val="28"/>
        </w:rPr>
        <w:t>27 7000 (двадцать семь тысяч семьсот) рублей 00 копеек, в том числе :</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нежилое здание  в размере 10 100 (десять тысяч сто) рублей</w:t>
      </w:r>
      <w:r w:rsidRPr="0031708D">
        <w:rPr>
          <w:rFonts w:ascii="Times New Roman" w:hAnsi="Times New Roman" w:cs="Times New Roman"/>
          <w:sz w:val="28"/>
          <w:szCs w:val="28"/>
        </w:rPr>
        <w:tab/>
        <w:t>00 копеек</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земельный участок в размере 17 600 (семнадцать тысяч шестьсот) рублей 00 копеек.</w:t>
      </w:r>
    </w:p>
    <w:p w:rsidR="005F21B5" w:rsidRPr="0031708D" w:rsidRDefault="005F21B5" w:rsidP="005F21B5">
      <w:pPr>
        <w:tabs>
          <w:tab w:val="left" w:pos="543"/>
        </w:tabs>
        <w:ind w:firstLine="709"/>
        <w:jc w:val="both"/>
        <w:rPr>
          <w:rFonts w:ascii="Times New Roman" w:hAnsi="Times New Roman" w:cs="Times New Roman"/>
          <w:sz w:val="28"/>
          <w:szCs w:val="28"/>
        </w:rPr>
      </w:pP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b/>
          <w:sz w:val="28"/>
          <w:szCs w:val="28"/>
        </w:rPr>
        <w:t>7. Величина повышения цены («шаг аукциона»</w:t>
      </w:r>
      <w:r w:rsidRPr="0031708D">
        <w:rPr>
          <w:rFonts w:ascii="Times New Roman" w:hAnsi="Times New Roman" w:cs="Times New Roman"/>
          <w:sz w:val="28"/>
          <w:szCs w:val="28"/>
        </w:rPr>
        <w:t>): в случае проведения аукциона, предусматривающего открытую форму подачи предложений о цене имущества при подтверждении несколькими участниками продажи посредством публичного предложения цены первоначального предложения или цены предложения, сложившейся на одном из «шагов понижения», в размере 50 процентов «шага понижения»</w:t>
      </w:r>
    </w:p>
    <w:p w:rsidR="005F21B5" w:rsidRPr="0031708D" w:rsidRDefault="005F21B5" w:rsidP="005F21B5">
      <w:pPr>
        <w:pStyle w:val="22"/>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xml:space="preserve">13 850 (тринадцать тысяч восемьсот пятьдесят) рублей 00 копеек, в том числе за: </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нежилое здание в размере 5 050,00 (пять тысяч пятьдесят) рублей</w:t>
      </w:r>
      <w:r w:rsidRPr="0031708D">
        <w:rPr>
          <w:rFonts w:ascii="Times New Roman" w:hAnsi="Times New Roman" w:cs="Times New Roman"/>
          <w:sz w:val="28"/>
          <w:szCs w:val="28"/>
        </w:rPr>
        <w:tab/>
        <w:t xml:space="preserve"> 00 (ноль) копеек;</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земельный участок в размере 8 800,00 (восемь тысяч восемьсот пятьдесят) рублей 00 (ноль) копеек.</w:t>
      </w:r>
    </w:p>
    <w:p w:rsidR="005F21B5" w:rsidRPr="0031708D" w:rsidRDefault="005F21B5" w:rsidP="005F21B5">
      <w:pPr>
        <w:pStyle w:val="ConsNormal"/>
        <w:tabs>
          <w:tab w:val="left" w:pos="900"/>
        </w:tabs>
        <w:ind w:right="0" w:firstLine="0"/>
        <w:jc w:val="both"/>
        <w:rPr>
          <w:rFonts w:ascii="Times New Roman" w:hAnsi="Times New Roman"/>
          <w:sz w:val="28"/>
          <w:szCs w:val="28"/>
        </w:rPr>
      </w:pPr>
    </w:p>
    <w:p w:rsidR="005F21B5" w:rsidRPr="0031708D" w:rsidRDefault="005F21B5" w:rsidP="005F21B5">
      <w:pPr>
        <w:ind w:firstLine="540"/>
        <w:jc w:val="both"/>
        <w:rPr>
          <w:rFonts w:ascii="Times New Roman" w:hAnsi="Times New Roman" w:cs="Times New Roman"/>
          <w:sz w:val="28"/>
          <w:szCs w:val="28"/>
        </w:rPr>
      </w:pPr>
      <w:r w:rsidRPr="0031708D">
        <w:rPr>
          <w:rFonts w:ascii="Times New Roman" w:hAnsi="Times New Roman" w:cs="Times New Roman"/>
          <w:b/>
          <w:sz w:val="28"/>
          <w:szCs w:val="28"/>
        </w:rPr>
        <w:t>8. Цена отсечения</w:t>
      </w:r>
      <w:r w:rsidRPr="0031708D">
        <w:rPr>
          <w:rFonts w:ascii="Times New Roman" w:hAnsi="Times New Roman" w:cs="Times New Roman"/>
          <w:sz w:val="28"/>
          <w:szCs w:val="28"/>
        </w:rPr>
        <w:t xml:space="preserve"> равна 50 % начальной цены продажи имущества</w:t>
      </w:r>
    </w:p>
    <w:p w:rsidR="005F21B5" w:rsidRPr="0031708D" w:rsidRDefault="005F21B5" w:rsidP="005F21B5">
      <w:pPr>
        <w:ind w:firstLine="709"/>
        <w:jc w:val="both"/>
        <w:rPr>
          <w:rFonts w:ascii="Times New Roman" w:hAnsi="Times New Roman" w:cs="Times New Roman"/>
          <w:sz w:val="28"/>
          <w:szCs w:val="28"/>
        </w:rPr>
      </w:pPr>
      <w:r w:rsidRPr="0031708D">
        <w:rPr>
          <w:rFonts w:ascii="Times New Roman" w:hAnsi="Times New Roman" w:cs="Times New Roman"/>
          <w:sz w:val="28"/>
          <w:szCs w:val="28"/>
        </w:rPr>
        <w:t>138 500 (сто тридцать восемь тысяч пятьсот) рублей 00 копеек, в том числе:</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нежилое здание в размере 50 500 (пятьдесят тысяч пятьсот) рублей</w:t>
      </w:r>
      <w:r w:rsidRPr="0031708D">
        <w:rPr>
          <w:rFonts w:ascii="Times New Roman" w:hAnsi="Times New Roman" w:cs="Times New Roman"/>
          <w:sz w:val="28"/>
          <w:szCs w:val="28"/>
        </w:rPr>
        <w:tab/>
        <w:t>00 копеек</w:t>
      </w:r>
    </w:p>
    <w:p w:rsidR="005F21B5" w:rsidRPr="0031708D" w:rsidRDefault="005F21B5" w:rsidP="005F21B5">
      <w:pPr>
        <w:tabs>
          <w:tab w:val="left" w:pos="543"/>
        </w:tabs>
        <w:ind w:firstLine="709"/>
        <w:jc w:val="both"/>
        <w:rPr>
          <w:rFonts w:ascii="Times New Roman" w:hAnsi="Times New Roman" w:cs="Times New Roman"/>
          <w:sz w:val="28"/>
          <w:szCs w:val="28"/>
        </w:rPr>
      </w:pPr>
      <w:r w:rsidRPr="0031708D">
        <w:rPr>
          <w:rFonts w:ascii="Times New Roman" w:hAnsi="Times New Roman" w:cs="Times New Roman"/>
          <w:sz w:val="28"/>
          <w:szCs w:val="28"/>
        </w:rPr>
        <w:t>- за земельный участок в размере 88 000 (восемьдесят восемь тысяч) рублей 00 копеек.</w:t>
      </w:r>
    </w:p>
    <w:p w:rsidR="005F21B5" w:rsidRPr="0031708D" w:rsidRDefault="005F21B5" w:rsidP="005F21B5">
      <w:pPr>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9. Условия и сроки платежа, необходимые реквизиты счетов</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lastRenderedPageBreak/>
        <w:t>Оплата приобретаемого имущества производится в порядке, размере и сроки, определенные в договоре купли-продажи имущества.</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10. Размер задатка, срок и порядок его внесения, необходимые реквизиты счетов</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Задаток, внесенный покупателем на счет  продавца, засчитывается в оплату приобретаемого имущества.</w:t>
      </w:r>
    </w:p>
    <w:p w:rsidR="005F21B5" w:rsidRPr="0031708D" w:rsidRDefault="005F21B5" w:rsidP="005F21B5">
      <w:pPr>
        <w:pStyle w:val="31"/>
        <w:tabs>
          <w:tab w:val="left" w:pos="399"/>
        </w:tabs>
        <w:spacing w:after="0"/>
        <w:ind w:left="-57" w:firstLine="0"/>
        <w:rPr>
          <w:b w:val="0"/>
          <w:szCs w:val="28"/>
        </w:rPr>
      </w:pPr>
      <w:r w:rsidRPr="0031708D">
        <w:rPr>
          <w:b w:val="0"/>
          <w:szCs w:val="28"/>
        </w:rPr>
        <w:tab/>
        <w:t xml:space="preserve"> Задаток перечисляется до 26 декабря 2017 года  включительно на специальный счет продавца в размере 55 400,00 (пятьдесят пять тысяч четыреста) рублей,</w:t>
      </w:r>
    </w:p>
    <w:p w:rsidR="005F21B5" w:rsidRPr="0031708D" w:rsidRDefault="005F21B5" w:rsidP="005F21B5">
      <w:pPr>
        <w:pStyle w:val="31"/>
        <w:tabs>
          <w:tab w:val="left" w:pos="399"/>
        </w:tabs>
        <w:spacing w:after="0"/>
        <w:ind w:left="-57" w:firstLine="0"/>
        <w:rPr>
          <w:b w:val="0"/>
          <w:szCs w:val="28"/>
        </w:rPr>
      </w:pPr>
      <w:r w:rsidRPr="0031708D">
        <w:rPr>
          <w:b w:val="0"/>
          <w:szCs w:val="28"/>
        </w:rPr>
        <w:tab/>
        <w:t>что составляет 20% начальной цены продажи имущества.</w:t>
      </w: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 xml:space="preserve">Реквизиты для внесения задатка: </w:t>
      </w:r>
    </w:p>
    <w:p w:rsidR="005F21B5" w:rsidRPr="0031708D" w:rsidRDefault="005F21B5" w:rsidP="005F21B5">
      <w:pPr>
        <w:rPr>
          <w:rFonts w:ascii="Times New Roman" w:hAnsi="Times New Roman" w:cs="Times New Roman"/>
          <w:b/>
          <w:sz w:val="28"/>
          <w:szCs w:val="28"/>
        </w:rPr>
      </w:pPr>
      <w:r w:rsidRPr="0031708D">
        <w:rPr>
          <w:rFonts w:ascii="Times New Roman" w:hAnsi="Times New Roman" w:cs="Times New Roman"/>
          <w:sz w:val="28"/>
          <w:szCs w:val="28"/>
        </w:rPr>
        <w:t>ИНН 3721003797 КПП 372101001</w:t>
      </w:r>
      <w:r w:rsidRPr="0031708D">
        <w:rPr>
          <w:rFonts w:ascii="Times New Roman" w:hAnsi="Times New Roman" w:cs="Times New Roman"/>
          <w:b/>
          <w:sz w:val="28"/>
          <w:szCs w:val="28"/>
        </w:rPr>
        <w:t xml:space="preserve"> </w:t>
      </w: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УФК по Ивановской области (КУИ администрация Родниковского муниципального района, л/с 05333014470)</w:t>
      </w:r>
    </w:p>
    <w:p w:rsidR="005F21B5" w:rsidRPr="0031708D" w:rsidRDefault="005F21B5" w:rsidP="005F21B5">
      <w:pPr>
        <w:pStyle w:val="a4"/>
        <w:rPr>
          <w:szCs w:val="28"/>
        </w:rPr>
      </w:pPr>
      <w:r w:rsidRPr="0031708D">
        <w:rPr>
          <w:szCs w:val="28"/>
        </w:rPr>
        <w:t xml:space="preserve">расчетный счет  40302810000003000038 в Отделении Иваново                                             г. Иваново </w:t>
      </w:r>
      <w:r w:rsidRPr="0031708D">
        <w:rPr>
          <w:color w:val="000000"/>
          <w:szCs w:val="28"/>
        </w:rPr>
        <w:t xml:space="preserve">БИК </w:t>
      </w:r>
      <w:r w:rsidRPr="0031708D">
        <w:rPr>
          <w:szCs w:val="28"/>
        </w:rPr>
        <w:t xml:space="preserve">042406001 </w:t>
      </w:r>
    </w:p>
    <w:p w:rsidR="005F21B5" w:rsidRPr="0031708D" w:rsidRDefault="005F21B5" w:rsidP="005F21B5">
      <w:pPr>
        <w:pStyle w:val="a4"/>
        <w:spacing w:line="0" w:lineRule="atLeast"/>
        <w:ind w:firstLine="567"/>
        <w:rPr>
          <w:szCs w:val="28"/>
        </w:rPr>
      </w:pPr>
      <w:r w:rsidRPr="0031708D">
        <w:rPr>
          <w:szCs w:val="28"/>
        </w:rPr>
        <w:t>Документом, подтверждающим поступление задатка на счет продавца, является выписка с этого счета.</w:t>
      </w:r>
    </w:p>
    <w:p w:rsidR="005F21B5" w:rsidRPr="0031708D" w:rsidRDefault="005F21B5" w:rsidP="005F21B5">
      <w:pPr>
        <w:pStyle w:val="a4"/>
        <w:spacing w:line="0" w:lineRule="atLeast"/>
        <w:ind w:firstLine="567"/>
        <w:rPr>
          <w:b/>
          <w:szCs w:val="28"/>
        </w:rPr>
      </w:pPr>
      <w:r w:rsidRPr="0031708D">
        <w:rPr>
          <w:szCs w:val="28"/>
        </w:rPr>
        <w:t xml:space="preserve">Информационное сообщение о проведении торгов является публичной офертой для заключения договора о задатке в соответствии со ст. </w:t>
      </w:r>
      <w:smartTag w:uri="urn:schemas-microsoft-com:office:cs:smarttags" w:element="NumConv6p0">
        <w:smartTagPr>
          <w:attr w:name="sch" w:val="1"/>
          <w:attr w:name="val" w:val="437"/>
        </w:smartTagPr>
        <w:r w:rsidRPr="0031708D">
          <w:rPr>
            <w:szCs w:val="28"/>
          </w:rPr>
          <w:t>437</w:t>
        </w:r>
      </w:smartTag>
      <w:r w:rsidRPr="0031708D">
        <w:rPr>
          <w:szCs w:val="28"/>
        </w:rPr>
        <w:t xml:space="preserve">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w:t>
      </w:r>
      <w:r w:rsidRPr="0031708D">
        <w:rPr>
          <w:b/>
          <w:szCs w:val="28"/>
        </w:rPr>
        <w:t>считается заключенным в письменной форме.</w:t>
      </w:r>
    </w:p>
    <w:p w:rsidR="005F21B5" w:rsidRPr="0031708D" w:rsidRDefault="005F21B5" w:rsidP="005F21B5">
      <w:pPr>
        <w:pStyle w:val="ConsPlusNormal"/>
        <w:ind w:firstLine="540"/>
        <w:jc w:val="both"/>
        <w:rPr>
          <w:rFonts w:ascii="Times New Roman" w:hAnsi="Times New Roman" w:cs="Times New Roman"/>
          <w:b/>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11. Порядок, место, даты начала и окончания подачи заявок</w:t>
      </w:r>
    </w:p>
    <w:p w:rsidR="005F21B5" w:rsidRPr="0031708D" w:rsidRDefault="005F21B5" w:rsidP="005F21B5">
      <w:pPr>
        <w:pStyle w:val="21"/>
        <w:spacing w:line="264" w:lineRule="auto"/>
        <w:ind w:firstLine="567"/>
        <w:rPr>
          <w:b/>
          <w:sz w:val="28"/>
          <w:szCs w:val="28"/>
        </w:rPr>
      </w:pPr>
      <w:r w:rsidRPr="0031708D">
        <w:rPr>
          <w:b/>
          <w:sz w:val="28"/>
          <w:szCs w:val="28"/>
        </w:rPr>
        <w:t>11.1. Порядок подачи заявок.</w:t>
      </w:r>
    </w:p>
    <w:p w:rsidR="005F21B5" w:rsidRPr="0031708D" w:rsidRDefault="005F21B5" w:rsidP="005F21B5">
      <w:pPr>
        <w:pStyle w:val="21"/>
        <w:spacing w:line="0" w:lineRule="atLeast"/>
        <w:ind w:firstLine="567"/>
        <w:jc w:val="left"/>
        <w:rPr>
          <w:sz w:val="28"/>
          <w:szCs w:val="28"/>
        </w:rPr>
      </w:pPr>
      <w:r w:rsidRPr="0031708D">
        <w:rPr>
          <w:sz w:val="28"/>
          <w:szCs w:val="28"/>
        </w:rPr>
        <w:t xml:space="preserve">Одно лицо имеет право подать только одну заявку. </w:t>
      </w:r>
    </w:p>
    <w:p w:rsidR="005F21B5" w:rsidRPr="0031708D" w:rsidRDefault="005F21B5" w:rsidP="005F21B5">
      <w:pPr>
        <w:pStyle w:val="21"/>
        <w:spacing w:line="0" w:lineRule="atLeast"/>
        <w:ind w:firstLine="708"/>
        <w:jc w:val="both"/>
        <w:rPr>
          <w:sz w:val="28"/>
          <w:szCs w:val="28"/>
        </w:rPr>
      </w:pPr>
      <w:r w:rsidRPr="0031708D">
        <w:rPr>
          <w:sz w:val="28"/>
          <w:szCs w:val="28"/>
        </w:rPr>
        <w:t>Заявки подаются, начиная с опубликованной даты начала приема заявок до даты окончания приема заявок, указанных в настоящем информационном сообщении, путем вручения их продавцу.</w:t>
      </w:r>
    </w:p>
    <w:p w:rsidR="005F21B5" w:rsidRPr="0031708D" w:rsidRDefault="005F21B5" w:rsidP="005F21B5">
      <w:pPr>
        <w:pStyle w:val="21"/>
        <w:spacing w:line="0" w:lineRule="atLeast"/>
        <w:ind w:firstLine="708"/>
        <w:jc w:val="both"/>
        <w:rPr>
          <w:sz w:val="28"/>
          <w:szCs w:val="28"/>
        </w:rPr>
      </w:pPr>
      <w:r w:rsidRPr="0031708D">
        <w:rPr>
          <w:sz w:val="28"/>
          <w:szCs w:val="28"/>
        </w:rPr>
        <w:t>Заявки, поступившие по истечении срока их приема, возвращаются претенденту или его уполномоченному представителю под расписку вместе с описью, на которой делается отметка об отказе в принятии документов.</w:t>
      </w:r>
    </w:p>
    <w:p w:rsidR="005F21B5" w:rsidRPr="0031708D" w:rsidRDefault="005F21B5" w:rsidP="005F21B5">
      <w:pPr>
        <w:pStyle w:val="210"/>
        <w:spacing w:line="0" w:lineRule="atLeast"/>
        <w:ind w:right="0" w:firstLine="709"/>
        <w:rPr>
          <w:sz w:val="28"/>
          <w:szCs w:val="28"/>
        </w:rPr>
      </w:pPr>
      <w:r w:rsidRPr="0031708D">
        <w:rPr>
          <w:sz w:val="28"/>
          <w:szCs w:val="28"/>
        </w:rPr>
        <w:t>Заявка считается принятой продавцом, если ей присвоен регистрационный номер, о чем на заявке делается соответствующая отметка.</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sz w:val="28"/>
          <w:szCs w:val="28"/>
        </w:rPr>
        <w:t>Заявки подаются и принимаются одновременно с полным комплектом требуемых для участия документов</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b/>
          <w:sz w:val="28"/>
          <w:szCs w:val="28"/>
        </w:rPr>
        <w:t>11.2. Время и место приема заявок</w:t>
      </w:r>
      <w:r w:rsidRPr="0031708D">
        <w:rPr>
          <w:rFonts w:ascii="Times New Roman" w:hAnsi="Times New Roman" w:cs="Times New Roman"/>
          <w:sz w:val="28"/>
          <w:szCs w:val="28"/>
        </w:rPr>
        <w:t xml:space="preserve">  - рабочие дни с 9.00 по 16.00, перерыв с 12.00 до 13.00,  по адресу: г. Родники, ул. Советская, д. 8, каб. 6. </w:t>
      </w:r>
    </w:p>
    <w:p w:rsidR="005F21B5" w:rsidRPr="0031708D" w:rsidRDefault="005F21B5" w:rsidP="005F21B5">
      <w:pPr>
        <w:ind w:firstLine="567"/>
        <w:jc w:val="both"/>
        <w:rPr>
          <w:rFonts w:ascii="Times New Roman" w:hAnsi="Times New Roman" w:cs="Times New Roman"/>
          <w:b/>
          <w:sz w:val="28"/>
          <w:szCs w:val="28"/>
        </w:rPr>
      </w:pPr>
      <w:r w:rsidRPr="0031708D">
        <w:rPr>
          <w:rFonts w:ascii="Times New Roman" w:hAnsi="Times New Roman" w:cs="Times New Roman"/>
          <w:sz w:val="28"/>
          <w:szCs w:val="28"/>
        </w:rPr>
        <w:t>Контактные телефоны: (49336) 2-16-57</w:t>
      </w:r>
      <w:r w:rsidRPr="0031708D">
        <w:rPr>
          <w:rFonts w:ascii="Times New Roman" w:hAnsi="Times New Roman" w:cs="Times New Roman"/>
          <w:b/>
          <w:sz w:val="28"/>
          <w:szCs w:val="28"/>
        </w:rPr>
        <w:t xml:space="preserve"> </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b/>
          <w:sz w:val="28"/>
          <w:szCs w:val="28"/>
        </w:rPr>
        <w:lastRenderedPageBreak/>
        <w:t xml:space="preserve">11.3. Начало приема заявок на участие в торгах –  </w:t>
      </w:r>
      <w:r w:rsidRPr="0031708D">
        <w:rPr>
          <w:rFonts w:ascii="Times New Roman" w:hAnsi="Times New Roman" w:cs="Times New Roman"/>
          <w:sz w:val="28"/>
          <w:szCs w:val="28"/>
        </w:rPr>
        <w:t xml:space="preserve">«_01_» _декабря_ </w:t>
      </w:r>
      <w:smartTag w:uri="urn:schemas-microsoft-com:office:smarttags" w:element="metricconverter">
        <w:smartTagPr>
          <w:attr w:name="ProductID" w:val="2017 г"/>
        </w:smartTagPr>
        <w:r w:rsidRPr="0031708D">
          <w:rPr>
            <w:rFonts w:ascii="Times New Roman" w:hAnsi="Times New Roman" w:cs="Times New Roman"/>
            <w:sz w:val="28"/>
            <w:szCs w:val="28"/>
          </w:rPr>
          <w:t>2017 г</w:t>
        </w:r>
      </w:smartTag>
      <w:r w:rsidRPr="0031708D">
        <w:rPr>
          <w:rFonts w:ascii="Times New Roman" w:hAnsi="Times New Roman" w:cs="Times New Roman"/>
          <w:sz w:val="28"/>
          <w:szCs w:val="28"/>
        </w:rPr>
        <w:t>.</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b/>
          <w:sz w:val="28"/>
          <w:szCs w:val="28"/>
        </w:rPr>
        <w:t xml:space="preserve">11.4. Время и дата окончания приема заявок на участие в торгах – </w:t>
      </w:r>
      <w:r w:rsidRPr="0031708D">
        <w:rPr>
          <w:rFonts w:ascii="Times New Roman" w:hAnsi="Times New Roman" w:cs="Times New Roman"/>
          <w:sz w:val="28"/>
          <w:szCs w:val="28"/>
        </w:rPr>
        <w:t xml:space="preserve">16.00,   «_10_» _декабря_ </w:t>
      </w:r>
      <w:smartTag w:uri="urn:schemas-microsoft-com:office:smarttags" w:element="metricconverter">
        <w:smartTagPr>
          <w:attr w:name="ProductID" w:val="2017 г"/>
        </w:smartTagPr>
        <w:r w:rsidRPr="0031708D">
          <w:rPr>
            <w:rFonts w:ascii="Times New Roman" w:hAnsi="Times New Roman" w:cs="Times New Roman"/>
            <w:sz w:val="28"/>
            <w:szCs w:val="28"/>
          </w:rPr>
          <w:t>2017 г</w:t>
        </w:r>
      </w:smartTag>
      <w:r w:rsidRPr="0031708D">
        <w:rPr>
          <w:rFonts w:ascii="Times New Roman" w:hAnsi="Times New Roman" w:cs="Times New Roman"/>
          <w:sz w:val="28"/>
          <w:szCs w:val="28"/>
        </w:rPr>
        <w:t>.</w:t>
      </w:r>
    </w:p>
    <w:p w:rsidR="005F21B5" w:rsidRPr="0031708D" w:rsidRDefault="005F21B5" w:rsidP="005F21B5">
      <w:pPr>
        <w:numPr>
          <w:ilvl w:val="12"/>
          <w:numId w:val="0"/>
        </w:numPr>
        <w:spacing w:line="264" w:lineRule="auto"/>
        <w:ind w:left="567"/>
        <w:jc w:val="both"/>
        <w:rPr>
          <w:rFonts w:ascii="Times New Roman" w:hAnsi="Times New Roman" w:cs="Times New Roman"/>
          <w:sz w:val="28"/>
          <w:szCs w:val="28"/>
        </w:rPr>
      </w:pPr>
      <w:r w:rsidRPr="0031708D">
        <w:rPr>
          <w:rFonts w:ascii="Times New Roman" w:hAnsi="Times New Roman" w:cs="Times New Roman"/>
          <w:b/>
          <w:sz w:val="28"/>
          <w:szCs w:val="28"/>
        </w:rPr>
        <w:t xml:space="preserve">11.5. Дата, время и место определения участников торгов                                        </w:t>
      </w:r>
      <w:r w:rsidRPr="0031708D">
        <w:rPr>
          <w:rFonts w:ascii="Times New Roman" w:hAnsi="Times New Roman" w:cs="Times New Roman"/>
          <w:sz w:val="28"/>
          <w:szCs w:val="28"/>
        </w:rPr>
        <w:t xml:space="preserve">  «_28_» _декабря_ </w:t>
      </w:r>
      <w:smartTag w:uri="urn:schemas-microsoft-com:office:smarttags" w:element="metricconverter">
        <w:smartTagPr>
          <w:attr w:name="ProductID" w:val="2017 г"/>
        </w:smartTagPr>
        <w:r w:rsidRPr="0031708D">
          <w:rPr>
            <w:rFonts w:ascii="Times New Roman" w:hAnsi="Times New Roman" w:cs="Times New Roman"/>
            <w:sz w:val="28"/>
            <w:szCs w:val="28"/>
          </w:rPr>
          <w:t>2017 г</w:t>
        </w:r>
      </w:smartTag>
      <w:r w:rsidRPr="0031708D">
        <w:rPr>
          <w:rFonts w:ascii="Times New Roman" w:hAnsi="Times New Roman" w:cs="Times New Roman"/>
          <w:sz w:val="28"/>
          <w:szCs w:val="28"/>
        </w:rPr>
        <w:t>., в 10.00</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sz w:val="28"/>
          <w:szCs w:val="28"/>
        </w:rPr>
        <w:t>Место определения участников: г. Родники, ул. Советская, д. 8, каб. № 9.</w:t>
      </w:r>
    </w:p>
    <w:p w:rsidR="005F21B5" w:rsidRPr="0031708D" w:rsidRDefault="005F21B5" w:rsidP="005F21B5">
      <w:pPr>
        <w:pStyle w:val="ConsPlusNormal"/>
        <w:ind w:firstLine="540"/>
        <w:jc w:val="both"/>
        <w:rPr>
          <w:rFonts w:ascii="Times New Roman" w:hAnsi="Times New Roman" w:cs="Times New Roman"/>
          <w:b/>
          <w:bCs/>
          <w:sz w:val="28"/>
          <w:szCs w:val="28"/>
        </w:rPr>
      </w:pPr>
      <w:r w:rsidRPr="0031708D">
        <w:rPr>
          <w:rFonts w:ascii="Times New Roman" w:hAnsi="Times New Roman" w:cs="Times New Roman"/>
          <w:b/>
          <w:sz w:val="28"/>
          <w:szCs w:val="28"/>
        </w:rPr>
        <w:t>Организатор вправе отказаться от проведения продажи посредством публичного предложения</w:t>
      </w:r>
      <w:r w:rsidRPr="0031708D">
        <w:rPr>
          <w:rFonts w:ascii="Times New Roman" w:hAnsi="Times New Roman" w:cs="Times New Roman"/>
          <w:sz w:val="28"/>
          <w:szCs w:val="28"/>
        </w:rPr>
        <w:t xml:space="preserve"> </w:t>
      </w:r>
      <w:r w:rsidRPr="0031708D">
        <w:rPr>
          <w:rFonts w:ascii="Times New Roman" w:hAnsi="Times New Roman" w:cs="Times New Roman"/>
          <w:b/>
          <w:bCs/>
          <w:sz w:val="28"/>
          <w:szCs w:val="28"/>
        </w:rPr>
        <w:t>в любое время, но не позднее чем за три дня до наступления даты его проведения</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12. Перечень представляемых документов и требования к их оформлению</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12.1. Одновременно с заявкой претенденты представляют следующие документы:</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юридические лица:</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заверенные копии учредительных документов;</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документ, который подтверждает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физические лица предъявляют </w:t>
      </w:r>
      <w:hyperlink r:id="rId12" w:history="1">
        <w:r w:rsidRPr="0031708D">
          <w:rPr>
            <w:rFonts w:ascii="Times New Roman" w:hAnsi="Times New Roman" w:cs="Times New Roman"/>
            <w:sz w:val="28"/>
            <w:szCs w:val="28"/>
          </w:rPr>
          <w:t>документ</w:t>
        </w:r>
      </w:hyperlink>
      <w:r w:rsidRPr="0031708D">
        <w:rPr>
          <w:rFonts w:ascii="Times New Roman" w:hAnsi="Times New Roman" w:cs="Times New Roman"/>
          <w:sz w:val="28"/>
          <w:szCs w:val="28"/>
        </w:rPr>
        <w:t>, удостоверяющий личность, или представляют копии всех его листов.</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В случае, если от имени претендента действует его представитель по доверенности, к заявке должна быть приложена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 если доверенность на осуществление действий от имени претендента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12.2. 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претендента (при наличии печати) (для юридического лица) и подписаны претендентом или его представителем.</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К данным документам (в том числе к каждому тому) также прилагается их опись. Заявка и такая опись составляются в двух экземплярах, один из которых остается у продавца, другой - у претендента.</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13. Срок заключения договора купли-продажи имущества</w:t>
      </w:r>
    </w:p>
    <w:p w:rsidR="005F21B5" w:rsidRPr="0031708D" w:rsidRDefault="005F21B5" w:rsidP="005F21B5">
      <w:pPr>
        <w:pStyle w:val="21"/>
        <w:numPr>
          <w:ilvl w:val="12"/>
          <w:numId w:val="0"/>
        </w:numPr>
        <w:spacing w:line="0" w:lineRule="atLeast"/>
        <w:ind w:firstLine="709"/>
        <w:jc w:val="both"/>
        <w:rPr>
          <w:sz w:val="28"/>
          <w:szCs w:val="28"/>
        </w:rPr>
      </w:pPr>
      <w:r w:rsidRPr="0031708D">
        <w:rPr>
          <w:sz w:val="28"/>
          <w:szCs w:val="28"/>
        </w:rPr>
        <w:t>Договор купли-продажи заключается между продавцом и победителем в установленном законодательством порядке в течение 0</w:t>
      </w:r>
      <w:smartTag w:uri="urn:schemas-microsoft-com:office:cs:smarttags" w:element="NumConv6p0">
        <w:smartTagPr>
          <w:attr w:name="val" w:val="5"/>
          <w:attr w:name="sch" w:val="1"/>
        </w:smartTagPr>
        <w:r w:rsidRPr="0031708D">
          <w:rPr>
            <w:sz w:val="28"/>
            <w:szCs w:val="28"/>
          </w:rPr>
          <w:t>5</w:t>
        </w:r>
      </w:smartTag>
      <w:r w:rsidRPr="0031708D">
        <w:rPr>
          <w:sz w:val="28"/>
          <w:szCs w:val="28"/>
        </w:rPr>
        <w:t xml:space="preserve"> (пяти) рабочих дней с даты подведения итогов.</w:t>
      </w:r>
    </w:p>
    <w:p w:rsidR="005F21B5" w:rsidRPr="0031708D" w:rsidRDefault="005F21B5" w:rsidP="005F21B5">
      <w:pPr>
        <w:pStyle w:val="21"/>
        <w:numPr>
          <w:ilvl w:val="12"/>
          <w:numId w:val="0"/>
        </w:numPr>
        <w:spacing w:line="0" w:lineRule="atLeast"/>
        <w:ind w:firstLine="709"/>
        <w:jc w:val="both"/>
        <w:rPr>
          <w:sz w:val="28"/>
          <w:szCs w:val="28"/>
        </w:rPr>
      </w:pPr>
      <w:r w:rsidRPr="0031708D">
        <w:rPr>
          <w:sz w:val="28"/>
          <w:szCs w:val="28"/>
        </w:rPr>
        <w:t>При уклонении (отказе) победителя от заключения в указанный срок договора купли-продажи задаток ему не возвращается, а победитель утрачивает право на заключение указанного договора купли-продажи. Результаты аннулируются продавцом.</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14. Порядок ознакомления покупателей с иной информацией, условиями договора купли-продажи такого имущества</w:t>
      </w:r>
    </w:p>
    <w:p w:rsidR="005F21B5" w:rsidRPr="0031708D" w:rsidRDefault="005F21B5" w:rsidP="005F21B5">
      <w:pPr>
        <w:shd w:val="clear" w:color="auto" w:fill="FFFFFF"/>
        <w:spacing w:before="58" w:line="274" w:lineRule="exact"/>
        <w:ind w:left="24" w:right="10" w:firstLine="486"/>
        <w:jc w:val="both"/>
        <w:rPr>
          <w:rFonts w:ascii="Times New Roman" w:hAnsi="Times New Roman" w:cs="Times New Roman"/>
          <w:sz w:val="28"/>
          <w:szCs w:val="28"/>
        </w:rPr>
      </w:pPr>
      <w:r w:rsidRPr="0031708D">
        <w:rPr>
          <w:rFonts w:ascii="Times New Roman" w:hAnsi="Times New Roman" w:cs="Times New Roman"/>
          <w:sz w:val="28"/>
          <w:szCs w:val="28"/>
        </w:rPr>
        <w:t>Дополнительную информацию можно получить в комитете по управлению имуществом администрации Родниковского муниципального района по адресу г. Родники, ул. Советская, д.8. каб. № 6, 9 тел. 2-16-57</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15. Ограничения участия отдельных категорий физических лиц и юридических лиц в приватизации имущества</w:t>
      </w:r>
    </w:p>
    <w:p w:rsidR="005F21B5" w:rsidRPr="0031708D" w:rsidRDefault="005F21B5" w:rsidP="005F21B5">
      <w:pPr>
        <w:pStyle w:val="ConsPlusNormal"/>
        <w:ind w:firstLine="540"/>
        <w:jc w:val="both"/>
        <w:rPr>
          <w:rFonts w:ascii="Times New Roman" w:hAnsi="Times New Roman" w:cs="Times New Roman"/>
          <w:bCs/>
          <w:sz w:val="28"/>
          <w:szCs w:val="28"/>
        </w:rPr>
      </w:pPr>
      <w:r w:rsidRPr="0031708D">
        <w:rPr>
          <w:rFonts w:ascii="Times New Roman" w:hAnsi="Times New Roman" w:cs="Times New Roman"/>
          <w:sz w:val="28"/>
          <w:szCs w:val="28"/>
        </w:rPr>
        <w:t xml:space="preserve">Покупателями государственного и муниципального имущества могут быть любые физические и юридические лица, за исключением государственных и муниципальных унитарных предприятий, государственных и муниципальных учреждений, а также юридических лиц, в уставном капитале которых доля Российской Федерации, субъектов Российской Федерации и муниципальных образований превышает 25 процентов, кроме случаев, предусмотренных </w:t>
      </w:r>
      <w:hyperlink r:id="rId13" w:history="1">
        <w:r w:rsidRPr="0031708D">
          <w:rPr>
            <w:rFonts w:ascii="Times New Roman" w:hAnsi="Times New Roman" w:cs="Times New Roman"/>
            <w:color w:val="0000FF"/>
            <w:sz w:val="28"/>
            <w:szCs w:val="28"/>
          </w:rPr>
          <w:t>статьей 25</w:t>
        </w:r>
      </w:hyperlink>
      <w:r w:rsidRPr="0031708D">
        <w:rPr>
          <w:rFonts w:ascii="Times New Roman" w:hAnsi="Times New Roman" w:cs="Times New Roman"/>
          <w:sz w:val="28"/>
          <w:szCs w:val="28"/>
        </w:rPr>
        <w:t xml:space="preserve"> </w:t>
      </w:r>
      <w:r w:rsidRPr="0031708D">
        <w:rPr>
          <w:rFonts w:ascii="Times New Roman" w:hAnsi="Times New Roman" w:cs="Times New Roman"/>
          <w:bCs/>
          <w:sz w:val="28"/>
          <w:szCs w:val="28"/>
        </w:rPr>
        <w:t xml:space="preserve">Федерального закона </w:t>
      </w:r>
      <w:r w:rsidRPr="0031708D">
        <w:rPr>
          <w:rFonts w:ascii="Times New Roman" w:hAnsi="Times New Roman" w:cs="Times New Roman"/>
          <w:sz w:val="28"/>
          <w:szCs w:val="28"/>
        </w:rPr>
        <w:t>№</w:t>
      </w:r>
      <w:smartTag w:uri="urn:schemas-microsoft-com:office:cs:smarttags" w:element="NumConv6p0">
        <w:smartTagPr>
          <w:attr w:name="val" w:val="178"/>
          <w:attr w:name="sch" w:val="1"/>
        </w:smartTagPr>
        <w:r w:rsidRPr="0031708D">
          <w:rPr>
            <w:rFonts w:ascii="Times New Roman" w:hAnsi="Times New Roman" w:cs="Times New Roman"/>
            <w:sz w:val="28"/>
            <w:szCs w:val="28"/>
          </w:rPr>
          <w:t>178</w:t>
        </w:r>
      </w:smartTag>
      <w:r w:rsidRPr="0031708D">
        <w:rPr>
          <w:rFonts w:ascii="Times New Roman" w:hAnsi="Times New Roman" w:cs="Times New Roman"/>
          <w:sz w:val="28"/>
          <w:szCs w:val="28"/>
        </w:rPr>
        <w:t>-ФЗ «О приватизации государственного и муниципального имущества»</w:t>
      </w:r>
      <w:r w:rsidRPr="0031708D">
        <w:rPr>
          <w:rFonts w:ascii="Times New Roman" w:hAnsi="Times New Roman" w:cs="Times New Roman"/>
          <w:bCs/>
          <w:sz w:val="28"/>
          <w:szCs w:val="28"/>
        </w:rPr>
        <w:t xml:space="preserve">. </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Ограничения, установленные настоящим пунктом, не распространяются на собственников объектов недвижимости, не являющихся самовольными постройками и расположенных на относящихся к государственной или муниципальной собственности земельных участках, при приобретении указанными собственниками этих земельных участков.</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 xml:space="preserve">16. Порядок определения победителей </w:t>
      </w:r>
    </w:p>
    <w:p w:rsidR="005F21B5" w:rsidRPr="0031708D" w:rsidRDefault="005F21B5" w:rsidP="005F21B5">
      <w:pPr>
        <w:pStyle w:val="21"/>
        <w:tabs>
          <w:tab w:val="left" w:pos="720"/>
        </w:tabs>
        <w:spacing w:line="0" w:lineRule="atLeast"/>
        <w:jc w:val="both"/>
        <w:rPr>
          <w:sz w:val="28"/>
          <w:szCs w:val="28"/>
        </w:rPr>
      </w:pPr>
      <w:r w:rsidRPr="0031708D">
        <w:rPr>
          <w:sz w:val="28"/>
          <w:szCs w:val="28"/>
        </w:rPr>
        <w:tab/>
        <w:t xml:space="preserve">Проведение продажи имущества посредством публичного предложения, определение участников и победителя торгов осуществляется в соответствии с Федеральным законом «О приватизации государственного и муниципального имущества» от </w:t>
      </w:r>
      <w:smartTag w:uri="urn:schemas-microsoft-com:office:cs:smarttags" w:element="NumConv9p0">
        <w:smartTagPr>
          <w:attr w:name="sch" w:val="2"/>
          <w:attr w:name="val" w:val="21.12.2001"/>
        </w:smartTagPr>
        <w:r w:rsidRPr="0031708D">
          <w:rPr>
            <w:sz w:val="28"/>
            <w:szCs w:val="28"/>
          </w:rPr>
          <w:t>21.12.2001</w:t>
        </w:r>
      </w:smartTag>
      <w:r w:rsidRPr="0031708D">
        <w:rPr>
          <w:sz w:val="28"/>
          <w:szCs w:val="28"/>
        </w:rPr>
        <w:t xml:space="preserve"> № 178-ФЗ и Постановлением Правительства РФ от 22.07.2002 №549 «Об утверждении положений об организации продажи государственного или муниципального имущества посредством публичного предложения и без объявления цены». </w:t>
      </w:r>
    </w:p>
    <w:p w:rsidR="005F21B5" w:rsidRPr="0031708D" w:rsidRDefault="005F21B5" w:rsidP="005F21B5">
      <w:pPr>
        <w:spacing w:line="0" w:lineRule="atLeast"/>
        <w:ind w:firstLine="709"/>
        <w:jc w:val="both"/>
        <w:rPr>
          <w:rFonts w:ascii="Times New Roman" w:hAnsi="Times New Roman" w:cs="Times New Roman"/>
          <w:sz w:val="28"/>
          <w:szCs w:val="28"/>
        </w:rPr>
      </w:pPr>
      <w:r w:rsidRPr="0031708D">
        <w:rPr>
          <w:rFonts w:ascii="Times New Roman" w:hAnsi="Times New Roman" w:cs="Times New Roman"/>
          <w:sz w:val="28"/>
          <w:szCs w:val="28"/>
        </w:rPr>
        <w:t>Продажа посредством публичного предложения осуществляется с использованием открытой формы подачи предложений о приобретении государственного или муниципального имущества в течение одной процедуры проведения такой продажи.</w:t>
      </w:r>
    </w:p>
    <w:p w:rsidR="005F21B5" w:rsidRPr="0031708D" w:rsidRDefault="005F21B5" w:rsidP="005F21B5">
      <w:pPr>
        <w:spacing w:line="0" w:lineRule="atLeast"/>
        <w:ind w:firstLine="709"/>
        <w:jc w:val="both"/>
        <w:rPr>
          <w:rFonts w:ascii="Times New Roman" w:hAnsi="Times New Roman" w:cs="Times New Roman"/>
          <w:sz w:val="28"/>
          <w:szCs w:val="28"/>
        </w:rPr>
      </w:pPr>
      <w:r w:rsidRPr="0031708D">
        <w:rPr>
          <w:rFonts w:ascii="Times New Roman" w:hAnsi="Times New Roman" w:cs="Times New Roman"/>
          <w:sz w:val="28"/>
          <w:szCs w:val="28"/>
        </w:rPr>
        <w:lastRenderedPageBreak/>
        <w:t>При продаже посредством публичного предложения осуществляется последовательное снижение цены первоначального предложения на "шаг понижения" до цены отсечения.</w:t>
      </w:r>
    </w:p>
    <w:p w:rsidR="005F21B5" w:rsidRPr="0031708D" w:rsidRDefault="005F21B5" w:rsidP="005F21B5">
      <w:pPr>
        <w:spacing w:line="0" w:lineRule="atLeast"/>
        <w:ind w:firstLine="709"/>
        <w:jc w:val="both"/>
        <w:rPr>
          <w:rFonts w:ascii="Times New Roman" w:hAnsi="Times New Roman" w:cs="Times New Roman"/>
          <w:sz w:val="28"/>
          <w:szCs w:val="28"/>
        </w:rPr>
      </w:pPr>
      <w:r w:rsidRPr="0031708D">
        <w:rPr>
          <w:rFonts w:ascii="Times New Roman" w:hAnsi="Times New Roman" w:cs="Times New Roman"/>
          <w:sz w:val="28"/>
          <w:szCs w:val="28"/>
        </w:rPr>
        <w:t>Предложения о приобретении государственного или муниципального имущества заявляются участниками продажи посредством публичного предложения поднятием их карточек после оглашения цены первоначального предложения или цены предложения, сложившейся на соответствующем "шаге понижения".</w:t>
      </w:r>
    </w:p>
    <w:p w:rsidR="005F21B5" w:rsidRPr="0031708D" w:rsidRDefault="005F21B5" w:rsidP="005F21B5">
      <w:pPr>
        <w:spacing w:line="0" w:lineRule="atLeast"/>
        <w:ind w:firstLine="709"/>
        <w:jc w:val="both"/>
        <w:rPr>
          <w:rFonts w:ascii="Times New Roman" w:hAnsi="Times New Roman" w:cs="Times New Roman"/>
          <w:sz w:val="28"/>
          <w:szCs w:val="28"/>
        </w:rPr>
      </w:pPr>
      <w:r w:rsidRPr="0031708D">
        <w:rPr>
          <w:rFonts w:ascii="Times New Roman" w:hAnsi="Times New Roman" w:cs="Times New Roman"/>
          <w:sz w:val="28"/>
          <w:szCs w:val="28"/>
        </w:rPr>
        <w:t>Право приобретения государственного или муниципального имущества принадлежит участнику продажи посредством публичного предложения, который подтвердил цену первоначального предложения или цену предложения, сложившуюся на соответствующем "шаге понижения", при отсутствии предложений других участников продажи посредством публичного предложения.</w:t>
      </w:r>
    </w:p>
    <w:p w:rsidR="005F21B5" w:rsidRPr="0031708D" w:rsidRDefault="005F21B5" w:rsidP="005F21B5">
      <w:pPr>
        <w:pStyle w:val="21"/>
        <w:tabs>
          <w:tab w:val="left" w:pos="720"/>
        </w:tabs>
        <w:spacing w:line="0" w:lineRule="atLeast"/>
        <w:jc w:val="both"/>
        <w:rPr>
          <w:sz w:val="28"/>
          <w:szCs w:val="28"/>
        </w:rPr>
      </w:pPr>
      <w:r w:rsidRPr="0031708D">
        <w:rPr>
          <w:sz w:val="28"/>
          <w:szCs w:val="28"/>
        </w:rPr>
        <w:t xml:space="preserve">В случае если несколько участников продажи посредством публичного предложения подтверждают цену первоначального предложения или цену предложения, сложившуюся на одном из "шагов понижения", со всеми участниками продажи посредством публичного предложения проводится аукцион по установленным в соответствии с Федеральным законом «О приватизации государственного и муниципального имущества» от </w:t>
      </w:r>
      <w:smartTag w:uri="urn:schemas-microsoft-com:office:cs:smarttags" w:element="NumConv9p0">
        <w:smartTagPr>
          <w:attr w:name="sch" w:val="2"/>
          <w:attr w:name="val" w:val="21.12.2001"/>
        </w:smartTagPr>
        <w:r w:rsidRPr="0031708D">
          <w:rPr>
            <w:sz w:val="28"/>
            <w:szCs w:val="28"/>
          </w:rPr>
          <w:t>21.12.2001</w:t>
        </w:r>
      </w:smartTag>
      <w:r w:rsidRPr="0031708D">
        <w:rPr>
          <w:sz w:val="28"/>
          <w:szCs w:val="28"/>
        </w:rPr>
        <w:t xml:space="preserve"> № </w:t>
      </w:r>
      <w:smartTag w:uri="urn:schemas-microsoft-com:office:cs:smarttags" w:element="NumConv6p0">
        <w:smartTagPr>
          <w:attr w:name="sch" w:val="1"/>
          <w:attr w:name="val" w:val="178"/>
        </w:smartTagPr>
        <w:r w:rsidRPr="0031708D">
          <w:rPr>
            <w:sz w:val="28"/>
            <w:szCs w:val="28"/>
          </w:rPr>
          <w:t>178</w:t>
        </w:r>
      </w:smartTag>
      <w:r w:rsidRPr="0031708D">
        <w:rPr>
          <w:sz w:val="28"/>
          <w:szCs w:val="28"/>
        </w:rPr>
        <w:t>-ФЗ правилам проведения аукциона, предусматривающим открытую форму подачи предложений о цене имущества. Начальной ценой государственного или муниципального имущества на таком аукционе является цена первоначального предложения или цена предложения, сложившаяся на данном "шаге понижения".</w:t>
      </w:r>
    </w:p>
    <w:p w:rsidR="005F21B5" w:rsidRPr="0031708D" w:rsidRDefault="005F21B5" w:rsidP="005F21B5">
      <w:pPr>
        <w:spacing w:line="0" w:lineRule="atLeast"/>
        <w:ind w:firstLine="709"/>
        <w:jc w:val="both"/>
        <w:rPr>
          <w:rFonts w:ascii="Times New Roman" w:hAnsi="Times New Roman" w:cs="Times New Roman"/>
          <w:sz w:val="28"/>
          <w:szCs w:val="28"/>
        </w:rPr>
      </w:pPr>
      <w:r w:rsidRPr="0031708D">
        <w:rPr>
          <w:rFonts w:ascii="Times New Roman" w:hAnsi="Times New Roman" w:cs="Times New Roman"/>
          <w:sz w:val="28"/>
          <w:szCs w:val="28"/>
        </w:rPr>
        <w:t>В случае если участники такого аукциона не заявляют предложения о цене, превышающей начальную цену государственного или муниципального имущества, право его приобретения принадлежит участнику аукциона, который первым подтвердил начальную цену государственного или муниципального имущества.</w:t>
      </w:r>
    </w:p>
    <w:p w:rsidR="005F21B5" w:rsidRPr="0031708D" w:rsidRDefault="005F21B5" w:rsidP="005F21B5">
      <w:pPr>
        <w:pStyle w:val="21"/>
        <w:tabs>
          <w:tab w:val="left" w:pos="720"/>
        </w:tabs>
        <w:spacing w:line="0" w:lineRule="atLeast"/>
        <w:rPr>
          <w:sz w:val="28"/>
          <w:szCs w:val="28"/>
        </w:rPr>
      </w:pPr>
      <w:r w:rsidRPr="0031708D">
        <w:rPr>
          <w:sz w:val="28"/>
          <w:szCs w:val="28"/>
        </w:rPr>
        <w:t>В случае отсутствия заявок на участие, либо если принял участие только один участник, продажа посредством публичного предложения признается несостоявшейся.</w:t>
      </w:r>
    </w:p>
    <w:p w:rsidR="005F21B5" w:rsidRPr="0031708D" w:rsidRDefault="005F21B5" w:rsidP="005F21B5">
      <w:pPr>
        <w:pStyle w:val="21"/>
        <w:tabs>
          <w:tab w:val="left" w:pos="720"/>
        </w:tabs>
        <w:spacing w:line="0" w:lineRule="atLeast"/>
        <w:jc w:val="both"/>
        <w:rPr>
          <w:sz w:val="28"/>
          <w:szCs w:val="28"/>
        </w:rPr>
      </w:pPr>
      <w:r w:rsidRPr="0031708D">
        <w:rPr>
          <w:sz w:val="28"/>
          <w:szCs w:val="28"/>
        </w:rPr>
        <w:t>Результаты оформляются протоколом об итогах продажи посредством публичного предложения, который является документом, удостоверяющим право победителя на заключение договора купли-продажи имущества.</w:t>
      </w:r>
    </w:p>
    <w:p w:rsidR="005F21B5" w:rsidRPr="0031708D" w:rsidRDefault="005F21B5" w:rsidP="005F21B5">
      <w:pPr>
        <w:pStyle w:val="ConsPlusNormal"/>
        <w:ind w:firstLine="540"/>
        <w:jc w:val="both"/>
        <w:rPr>
          <w:rFonts w:ascii="Times New Roman" w:hAnsi="Times New Roman" w:cs="Times New Roman"/>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17. Дата, время и место проведения продажи имущества</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sz w:val="28"/>
          <w:szCs w:val="28"/>
        </w:rPr>
        <w:t>г. Родники, ул. Советская, д. 8, каб. № 9</w:t>
      </w:r>
    </w:p>
    <w:p w:rsidR="005F21B5" w:rsidRPr="0031708D" w:rsidRDefault="005F21B5" w:rsidP="005F21B5">
      <w:pPr>
        <w:numPr>
          <w:ilvl w:val="12"/>
          <w:numId w:val="0"/>
        </w:numPr>
        <w:spacing w:line="264" w:lineRule="auto"/>
        <w:ind w:firstLine="567"/>
        <w:jc w:val="both"/>
        <w:rPr>
          <w:rFonts w:ascii="Times New Roman" w:hAnsi="Times New Roman" w:cs="Times New Roman"/>
          <w:sz w:val="28"/>
          <w:szCs w:val="28"/>
        </w:rPr>
      </w:pPr>
      <w:r w:rsidRPr="0031708D">
        <w:rPr>
          <w:rFonts w:ascii="Times New Roman" w:hAnsi="Times New Roman" w:cs="Times New Roman"/>
          <w:sz w:val="28"/>
          <w:szCs w:val="28"/>
        </w:rPr>
        <w:t xml:space="preserve"> «_10_» _января_ </w:t>
      </w:r>
      <w:smartTag w:uri="urn:schemas-microsoft-com:office:smarttags" w:element="metricconverter">
        <w:smartTagPr>
          <w:attr w:name="ProductID" w:val="2018 г"/>
        </w:smartTagPr>
        <w:r w:rsidRPr="0031708D">
          <w:rPr>
            <w:rFonts w:ascii="Times New Roman" w:hAnsi="Times New Roman" w:cs="Times New Roman"/>
            <w:sz w:val="28"/>
            <w:szCs w:val="28"/>
          </w:rPr>
          <w:t>2018 г</w:t>
        </w:r>
      </w:smartTag>
      <w:r w:rsidRPr="0031708D">
        <w:rPr>
          <w:rFonts w:ascii="Times New Roman" w:hAnsi="Times New Roman" w:cs="Times New Roman"/>
          <w:sz w:val="28"/>
          <w:szCs w:val="28"/>
        </w:rPr>
        <w:t>., в 9.30</w:t>
      </w:r>
    </w:p>
    <w:p w:rsidR="005F21B5" w:rsidRPr="0031708D" w:rsidRDefault="005F21B5" w:rsidP="005F21B5">
      <w:pPr>
        <w:pStyle w:val="ConsPlusNormal"/>
        <w:ind w:firstLine="540"/>
        <w:jc w:val="both"/>
        <w:rPr>
          <w:rFonts w:ascii="Times New Roman" w:hAnsi="Times New Roman" w:cs="Times New Roman"/>
          <w:b/>
          <w:sz w:val="28"/>
          <w:szCs w:val="28"/>
        </w:rPr>
      </w:pPr>
    </w:p>
    <w:p w:rsidR="005F21B5" w:rsidRPr="0031708D" w:rsidRDefault="005F21B5" w:rsidP="005F21B5">
      <w:pPr>
        <w:pStyle w:val="ConsPlusNormal"/>
        <w:ind w:firstLine="540"/>
        <w:jc w:val="both"/>
        <w:rPr>
          <w:rFonts w:ascii="Times New Roman" w:hAnsi="Times New Roman" w:cs="Times New Roman"/>
          <w:b/>
          <w:sz w:val="28"/>
          <w:szCs w:val="28"/>
        </w:rPr>
      </w:pPr>
      <w:r w:rsidRPr="0031708D">
        <w:rPr>
          <w:rFonts w:ascii="Times New Roman" w:hAnsi="Times New Roman" w:cs="Times New Roman"/>
          <w:b/>
          <w:sz w:val="28"/>
          <w:szCs w:val="28"/>
        </w:rPr>
        <w:t>18. Сведения о предыдущих торгах по продаже имущества</w:t>
      </w:r>
    </w:p>
    <w:p w:rsidR="005F21B5" w:rsidRPr="0031708D" w:rsidRDefault="005F21B5" w:rsidP="005F21B5">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Аукцион по продаже имущества признан несостоявшимся  ввиду того, что на участие в аукционе не представлено ни одной заявки.</w:t>
      </w:r>
    </w:p>
    <w:p w:rsidR="005F21B5" w:rsidRPr="0031708D" w:rsidRDefault="005F21B5" w:rsidP="005F21B5">
      <w:pPr>
        <w:tabs>
          <w:tab w:val="left" w:pos="720"/>
        </w:tabs>
        <w:spacing w:line="264" w:lineRule="auto"/>
        <w:ind w:firstLine="567"/>
        <w:jc w:val="both"/>
        <w:rPr>
          <w:rFonts w:ascii="Times New Roman" w:hAnsi="Times New Roman" w:cs="Times New Roman"/>
          <w:sz w:val="28"/>
          <w:szCs w:val="28"/>
        </w:rPr>
      </w:pPr>
    </w:p>
    <w:p w:rsidR="005F21B5" w:rsidRPr="0031708D" w:rsidRDefault="005F21B5" w:rsidP="005F21B5">
      <w:pPr>
        <w:pStyle w:val="31"/>
        <w:tabs>
          <w:tab w:val="left" w:pos="399"/>
        </w:tabs>
        <w:spacing w:after="0"/>
        <w:ind w:left="-57" w:firstLine="567"/>
        <w:rPr>
          <w:szCs w:val="28"/>
        </w:rPr>
      </w:pPr>
      <w:r w:rsidRPr="0031708D">
        <w:rPr>
          <w:szCs w:val="28"/>
        </w:rPr>
        <w:t>Все вопросы, касающиеся проведения торгов, не нашедшие отражения в настоящем информационном сообщении, регулируются законодательством Российской Федерации.</w:t>
      </w:r>
    </w:p>
    <w:p w:rsidR="005F21B5" w:rsidRPr="0031708D" w:rsidRDefault="005F21B5" w:rsidP="005F21B5">
      <w:pPr>
        <w:pStyle w:val="a9"/>
        <w:ind w:left="4248"/>
        <w:jc w:val="left"/>
        <w:rPr>
          <w:sz w:val="28"/>
          <w:szCs w:val="28"/>
        </w:rPr>
      </w:pPr>
      <w:r w:rsidRPr="0031708D">
        <w:rPr>
          <w:sz w:val="28"/>
          <w:szCs w:val="28"/>
        </w:rPr>
        <w:t>В комитет по управлению имуществом   администрации Родниковского муниципального района</w:t>
      </w:r>
    </w:p>
    <w:p w:rsidR="005F21B5" w:rsidRPr="0031708D" w:rsidRDefault="005F21B5" w:rsidP="005F21B5">
      <w:pPr>
        <w:pStyle w:val="a9"/>
        <w:ind w:left="4248"/>
        <w:jc w:val="left"/>
        <w:rPr>
          <w:sz w:val="28"/>
          <w:szCs w:val="28"/>
        </w:rPr>
      </w:pPr>
      <w:smartTag w:uri="urn:schemas-microsoft-com:office:smarttags" w:element="metricconverter">
        <w:smartTagPr>
          <w:attr w:name="ProductID" w:val="155250 г"/>
        </w:smartTagPr>
        <w:r w:rsidRPr="0031708D">
          <w:rPr>
            <w:sz w:val="28"/>
            <w:szCs w:val="28"/>
          </w:rPr>
          <w:t>155250 г</w:t>
        </w:r>
      </w:smartTag>
      <w:r w:rsidRPr="0031708D">
        <w:rPr>
          <w:sz w:val="28"/>
          <w:szCs w:val="28"/>
        </w:rPr>
        <w:t>. Родники. ул. Советская, д. 8</w:t>
      </w:r>
    </w:p>
    <w:p w:rsidR="005F21B5" w:rsidRPr="0031708D" w:rsidRDefault="005F21B5" w:rsidP="005F21B5">
      <w:pPr>
        <w:pStyle w:val="11"/>
        <w:jc w:val="center"/>
        <w:rPr>
          <w:rFonts w:ascii="Times New Roman" w:hAnsi="Times New Roman"/>
          <w:b/>
          <w:sz w:val="28"/>
          <w:szCs w:val="28"/>
        </w:rPr>
      </w:pPr>
    </w:p>
    <w:p w:rsidR="005F21B5" w:rsidRPr="0031708D" w:rsidRDefault="005F21B5" w:rsidP="005F21B5">
      <w:pPr>
        <w:pStyle w:val="11"/>
        <w:jc w:val="center"/>
        <w:rPr>
          <w:rFonts w:ascii="Times New Roman" w:hAnsi="Times New Roman"/>
          <w:b/>
          <w:sz w:val="28"/>
          <w:szCs w:val="28"/>
        </w:rPr>
      </w:pPr>
      <w:r w:rsidRPr="0031708D">
        <w:rPr>
          <w:rFonts w:ascii="Times New Roman" w:hAnsi="Times New Roman"/>
          <w:b/>
          <w:sz w:val="28"/>
          <w:szCs w:val="28"/>
        </w:rPr>
        <w:t xml:space="preserve">ЗАЯВКА </w:t>
      </w:r>
    </w:p>
    <w:p w:rsidR="005F21B5" w:rsidRPr="0031708D" w:rsidRDefault="005F21B5" w:rsidP="005F21B5">
      <w:pPr>
        <w:pStyle w:val="11"/>
        <w:spacing w:line="360" w:lineRule="auto"/>
        <w:jc w:val="center"/>
        <w:rPr>
          <w:rFonts w:ascii="Times New Roman" w:hAnsi="Times New Roman"/>
          <w:b/>
          <w:sz w:val="28"/>
          <w:szCs w:val="28"/>
        </w:rPr>
      </w:pPr>
      <w:r w:rsidRPr="0031708D">
        <w:rPr>
          <w:rFonts w:ascii="Times New Roman" w:hAnsi="Times New Roman"/>
          <w:b/>
          <w:sz w:val="28"/>
          <w:szCs w:val="28"/>
        </w:rPr>
        <w:t>НА УЧАСТИЕ В АУКЦИОНЕ</w:t>
      </w:r>
    </w:p>
    <w:p w:rsidR="005F21B5" w:rsidRPr="0031708D" w:rsidRDefault="005F21B5" w:rsidP="005F21B5">
      <w:pPr>
        <w:pStyle w:val="11"/>
        <w:jc w:val="right"/>
        <w:rPr>
          <w:rFonts w:ascii="Times New Roman" w:hAnsi="Times New Roman"/>
          <w:sz w:val="28"/>
          <w:szCs w:val="28"/>
        </w:rPr>
      </w:pPr>
      <w:r w:rsidRPr="0031708D">
        <w:rPr>
          <w:rFonts w:ascii="Times New Roman" w:hAnsi="Times New Roman"/>
          <w:sz w:val="28"/>
          <w:szCs w:val="28"/>
        </w:rPr>
        <w:t xml:space="preserve">«__» ____________ </w:t>
      </w:r>
      <w:smartTag w:uri="urn:schemas-microsoft-com:office:cs:smarttags" w:element="NumConv6p0">
        <w:smartTagPr>
          <w:attr w:name="sch" w:val="1"/>
          <w:attr w:name="val" w:val="20"/>
        </w:smartTagPr>
        <w:r w:rsidRPr="0031708D">
          <w:rPr>
            <w:rFonts w:ascii="Times New Roman" w:hAnsi="Times New Roman"/>
            <w:sz w:val="28"/>
            <w:szCs w:val="28"/>
          </w:rPr>
          <w:t>20</w:t>
        </w:r>
      </w:smartTag>
      <w:r w:rsidRPr="0031708D">
        <w:rPr>
          <w:rFonts w:ascii="Times New Roman" w:hAnsi="Times New Roman"/>
          <w:sz w:val="28"/>
          <w:szCs w:val="28"/>
        </w:rPr>
        <w:t>__г.</w:t>
      </w:r>
    </w:p>
    <w:p w:rsidR="005F21B5" w:rsidRPr="0031708D" w:rsidRDefault="005F21B5" w:rsidP="005F21B5">
      <w:pPr>
        <w:pStyle w:val="11"/>
        <w:spacing w:line="40" w:lineRule="atLeast"/>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__________________________________________________________________________________,</w:t>
      </w:r>
    </w:p>
    <w:p w:rsidR="005F21B5" w:rsidRPr="0031708D" w:rsidRDefault="005F21B5" w:rsidP="005F21B5">
      <w:pPr>
        <w:pStyle w:val="11"/>
        <w:spacing w:line="40" w:lineRule="atLeast"/>
        <w:jc w:val="center"/>
        <w:rPr>
          <w:rFonts w:ascii="Times New Roman" w:hAnsi="Times New Roman"/>
          <w:sz w:val="28"/>
          <w:szCs w:val="28"/>
        </w:rPr>
      </w:pPr>
      <w:r w:rsidRPr="0031708D">
        <w:rPr>
          <w:rFonts w:ascii="Times New Roman" w:hAnsi="Times New Roman"/>
          <w:sz w:val="28"/>
          <w:szCs w:val="28"/>
        </w:rPr>
        <w:t>(полное наименование юридического лица, подающего заявку)</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__________________________________________________________________________________,</w:t>
      </w:r>
    </w:p>
    <w:p w:rsidR="005F21B5" w:rsidRPr="0031708D" w:rsidRDefault="005F21B5" w:rsidP="005F21B5">
      <w:pPr>
        <w:pStyle w:val="11"/>
        <w:jc w:val="center"/>
        <w:rPr>
          <w:rFonts w:ascii="Times New Roman" w:hAnsi="Times New Roman"/>
          <w:sz w:val="28"/>
          <w:szCs w:val="28"/>
        </w:rPr>
      </w:pPr>
      <w:r w:rsidRPr="0031708D">
        <w:rPr>
          <w:rFonts w:ascii="Times New Roman" w:hAnsi="Times New Roman"/>
          <w:sz w:val="28"/>
          <w:szCs w:val="28"/>
        </w:rPr>
        <w:t>(фамилия, имя, отчество и паспортные данные физического лица, подающего заявку)</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далее именуемый Претендент в лице___________________________________________________</w:t>
      </w:r>
    </w:p>
    <w:p w:rsidR="005F21B5" w:rsidRPr="0031708D" w:rsidRDefault="005F21B5" w:rsidP="005F21B5">
      <w:pPr>
        <w:pStyle w:val="11"/>
        <w:jc w:val="center"/>
        <w:rPr>
          <w:rFonts w:ascii="Times New Roman" w:hAnsi="Times New Roman"/>
          <w:sz w:val="28"/>
          <w:szCs w:val="28"/>
        </w:rPr>
      </w:pPr>
      <w:r w:rsidRPr="0031708D">
        <w:rPr>
          <w:rFonts w:ascii="Times New Roman" w:hAnsi="Times New Roman"/>
          <w:sz w:val="28"/>
          <w:szCs w:val="28"/>
        </w:rPr>
        <w:t xml:space="preserve">                                                            (фамилия, имя, отчество, должность)</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действующего на основании__________________________________________________________</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принимая решение об участии в аукционе по продаже имущества, находящегося в собственности Родниковского муниципального района:</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 xml:space="preserve">__________________________________________________________________________________                      </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 xml:space="preserve">           (наименование имущества, его основные характеристики и местонахождение)</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__________________________________________________________________________________,</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обязуюсь:</w:t>
      </w:r>
    </w:p>
    <w:p w:rsidR="005F21B5" w:rsidRPr="0031708D" w:rsidRDefault="005F21B5" w:rsidP="005F21B5">
      <w:pPr>
        <w:pStyle w:val="11"/>
        <w:jc w:val="both"/>
        <w:rPr>
          <w:rFonts w:ascii="Times New Roman" w:hAnsi="Times New Roman"/>
          <w:sz w:val="28"/>
          <w:szCs w:val="28"/>
        </w:rPr>
      </w:pPr>
      <w:smartTag w:uri="urn:schemas-microsoft-com:office:cs:smarttags" w:element="NumConv6p0">
        <w:smartTagPr>
          <w:attr w:name="sch" w:val="1"/>
          <w:attr w:name="val" w:val="1"/>
        </w:smartTagPr>
        <w:r w:rsidRPr="0031708D">
          <w:rPr>
            <w:rFonts w:ascii="Times New Roman" w:hAnsi="Times New Roman"/>
            <w:sz w:val="28"/>
            <w:szCs w:val="28"/>
          </w:rPr>
          <w:t>1</w:t>
        </w:r>
      </w:smartTag>
      <w:r w:rsidRPr="0031708D">
        <w:rPr>
          <w:rFonts w:ascii="Times New Roman" w:hAnsi="Times New Roman"/>
          <w:sz w:val="28"/>
          <w:szCs w:val="28"/>
        </w:rPr>
        <w:t xml:space="preserve">) соблюдать условия аукциона, содержащиеся в информационном сообщении о проведении аукциона, опубликованном в информационном бюллетене «Сборник нормативных актов Родниковского района» от ________, а также порядок проведения аукциона, установленный Федеральным законом от </w:t>
      </w:r>
      <w:smartTag w:uri="urn:schemas-microsoft-com:office:cs:smarttags" w:element="NumConv9p0">
        <w:smartTagPr>
          <w:attr w:name="sch" w:val="2"/>
          <w:attr w:name="val" w:val="21.12.2001"/>
        </w:smartTagPr>
        <w:r w:rsidRPr="0031708D">
          <w:rPr>
            <w:rFonts w:ascii="Times New Roman" w:hAnsi="Times New Roman"/>
            <w:sz w:val="28"/>
            <w:szCs w:val="28"/>
          </w:rPr>
          <w:t>21.12.2001</w:t>
        </w:r>
      </w:smartTag>
      <w:r w:rsidRPr="0031708D">
        <w:rPr>
          <w:rFonts w:ascii="Times New Roman" w:hAnsi="Times New Roman"/>
          <w:sz w:val="28"/>
          <w:szCs w:val="28"/>
        </w:rPr>
        <w:t xml:space="preserve"> № </w:t>
      </w:r>
      <w:smartTag w:uri="urn:schemas-microsoft-com:office:cs:smarttags" w:element="NumConv6p0">
        <w:smartTagPr>
          <w:attr w:name="sch" w:val="1"/>
          <w:attr w:name="val" w:val="178"/>
        </w:smartTagPr>
        <w:r w:rsidRPr="0031708D">
          <w:rPr>
            <w:rFonts w:ascii="Times New Roman" w:hAnsi="Times New Roman"/>
            <w:sz w:val="28"/>
            <w:szCs w:val="28"/>
          </w:rPr>
          <w:t>178</w:t>
        </w:r>
      </w:smartTag>
      <w:r w:rsidRPr="0031708D">
        <w:rPr>
          <w:rFonts w:ascii="Times New Roman" w:hAnsi="Times New Roman"/>
          <w:sz w:val="28"/>
          <w:szCs w:val="28"/>
        </w:rPr>
        <w:t xml:space="preserve">-ФЗ «О приватизации государственного и муниципального имущества», Положением об организации продажи государственного и муниципального имущества на аукционе, утвержденным Постановлением Правительства Российской Федерации от </w:t>
      </w:r>
      <w:smartTag w:uri="urn:schemas-microsoft-com:office:cs:smarttags" w:element="NumConv6p0">
        <w:smartTagPr>
          <w:attr w:name="sch" w:val="1"/>
          <w:attr w:name="val" w:val="12"/>
        </w:smartTagPr>
        <w:r w:rsidRPr="0031708D">
          <w:rPr>
            <w:rFonts w:ascii="Times New Roman" w:hAnsi="Times New Roman"/>
            <w:sz w:val="28"/>
            <w:szCs w:val="28"/>
          </w:rPr>
          <w:t>12</w:t>
        </w:r>
      </w:smartTag>
      <w:r w:rsidRPr="0031708D">
        <w:rPr>
          <w:rFonts w:ascii="Times New Roman" w:hAnsi="Times New Roman"/>
          <w:sz w:val="28"/>
          <w:szCs w:val="28"/>
        </w:rPr>
        <w:t xml:space="preserve"> августа </w:t>
      </w:r>
      <w:smartTag w:uri="urn:schemas-microsoft-com:office:cs:smarttags" w:element="NumConv6p0">
        <w:smartTagPr>
          <w:attr w:name="sch" w:val="1"/>
          <w:attr w:name="val" w:val="2002"/>
        </w:smartTagPr>
        <w:r w:rsidRPr="0031708D">
          <w:rPr>
            <w:rFonts w:ascii="Times New Roman" w:hAnsi="Times New Roman"/>
            <w:sz w:val="28"/>
            <w:szCs w:val="28"/>
          </w:rPr>
          <w:t>2002</w:t>
        </w:r>
      </w:smartTag>
      <w:r w:rsidRPr="0031708D">
        <w:rPr>
          <w:rFonts w:ascii="Times New Roman" w:hAnsi="Times New Roman"/>
          <w:sz w:val="28"/>
          <w:szCs w:val="28"/>
        </w:rPr>
        <w:t xml:space="preserve">г. № </w:t>
      </w:r>
      <w:smartTag w:uri="urn:schemas-microsoft-com:office:cs:smarttags" w:element="NumConv6p0">
        <w:smartTagPr>
          <w:attr w:name="sch" w:val="1"/>
          <w:attr w:name="val" w:val="585"/>
        </w:smartTagPr>
        <w:r w:rsidRPr="0031708D">
          <w:rPr>
            <w:rFonts w:ascii="Times New Roman" w:hAnsi="Times New Roman"/>
            <w:sz w:val="28"/>
            <w:szCs w:val="28"/>
          </w:rPr>
          <w:t>585</w:t>
        </w:r>
      </w:smartTag>
      <w:r w:rsidRPr="0031708D">
        <w:rPr>
          <w:rFonts w:ascii="Times New Roman" w:hAnsi="Times New Roman"/>
          <w:sz w:val="28"/>
          <w:szCs w:val="28"/>
        </w:rPr>
        <w:t>;</w:t>
      </w:r>
    </w:p>
    <w:p w:rsidR="005F21B5" w:rsidRPr="0031708D" w:rsidRDefault="005F21B5" w:rsidP="005F21B5">
      <w:pPr>
        <w:pStyle w:val="ConsPlusNormal"/>
        <w:ind w:firstLine="0"/>
        <w:jc w:val="both"/>
        <w:rPr>
          <w:rFonts w:ascii="Times New Roman" w:hAnsi="Times New Roman" w:cs="Times New Roman"/>
          <w:sz w:val="28"/>
          <w:szCs w:val="28"/>
        </w:rPr>
      </w:pPr>
      <w:r w:rsidRPr="0031708D">
        <w:rPr>
          <w:rFonts w:ascii="Times New Roman" w:hAnsi="Times New Roman" w:cs="Times New Roman"/>
          <w:sz w:val="28"/>
          <w:szCs w:val="28"/>
        </w:rPr>
        <w:t xml:space="preserve">2)  в случае признания победителем аукциона заключить с Продавцом договор </w:t>
      </w:r>
      <w:r w:rsidRPr="0031708D">
        <w:rPr>
          <w:rFonts w:ascii="Times New Roman" w:hAnsi="Times New Roman" w:cs="Times New Roman"/>
          <w:sz w:val="28"/>
          <w:szCs w:val="28"/>
        </w:rPr>
        <w:lastRenderedPageBreak/>
        <w:t>купли-продажи  в течение пяти рабочих дней с даты подведения итогов аукциона.</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3) произвести оплату стоимости имущества, установленной по результатам аукциона, в сроки и на счет, определяемые договором купли-продажи.</w:t>
      </w:r>
    </w:p>
    <w:p w:rsidR="005F21B5" w:rsidRPr="0031708D" w:rsidRDefault="005F21B5" w:rsidP="005F21B5">
      <w:pPr>
        <w:pStyle w:val="ConsPlusNormal"/>
        <w:widowControl/>
        <w:ind w:firstLine="540"/>
        <w:jc w:val="both"/>
        <w:rPr>
          <w:rFonts w:ascii="Times New Roman" w:hAnsi="Times New Roman" w:cs="Times New Roman"/>
          <w:sz w:val="28"/>
          <w:szCs w:val="28"/>
        </w:rPr>
      </w:pPr>
      <w:r w:rsidRPr="0031708D">
        <w:rPr>
          <w:rFonts w:ascii="Times New Roman" w:hAnsi="Times New Roman" w:cs="Times New Roman"/>
          <w:sz w:val="28"/>
          <w:szCs w:val="28"/>
        </w:rPr>
        <w:t>Со сведениями, изложенными в извещении о проведении аукциона, ознакомлен и согласен.</w:t>
      </w:r>
    </w:p>
    <w:p w:rsidR="005F21B5" w:rsidRPr="0031708D" w:rsidRDefault="005F21B5" w:rsidP="005F21B5">
      <w:pPr>
        <w:pStyle w:val="ConsPlusNormal"/>
        <w:widowControl/>
        <w:ind w:firstLine="540"/>
        <w:jc w:val="both"/>
        <w:rPr>
          <w:rFonts w:ascii="Times New Roman" w:hAnsi="Times New Roman" w:cs="Times New Roman"/>
          <w:sz w:val="28"/>
          <w:szCs w:val="28"/>
        </w:rPr>
      </w:pPr>
      <w:r w:rsidRPr="0031708D">
        <w:rPr>
          <w:rFonts w:ascii="Times New Roman" w:hAnsi="Times New Roman" w:cs="Times New Roman"/>
          <w:sz w:val="28"/>
          <w:szCs w:val="28"/>
        </w:rPr>
        <w:t>Заявка составляется в двух экземплярах, один из которых остается у Продавца, другой - у Претендента.</w:t>
      </w:r>
    </w:p>
    <w:p w:rsidR="005F21B5" w:rsidRPr="0031708D" w:rsidRDefault="005F21B5" w:rsidP="005F21B5">
      <w:pPr>
        <w:pStyle w:val="11"/>
        <w:ind w:firstLine="709"/>
        <w:jc w:val="both"/>
        <w:rPr>
          <w:rFonts w:ascii="Times New Roman" w:hAnsi="Times New Roman"/>
          <w:sz w:val="28"/>
          <w:szCs w:val="28"/>
        </w:rPr>
      </w:pPr>
      <w:r w:rsidRPr="0031708D">
        <w:rPr>
          <w:rFonts w:ascii="Times New Roman" w:hAnsi="Times New Roman"/>
          <w:sz w:val="28"/>
          <w:szCs w:val="28"/>
        </w:rPr>
        <w:t>К заявке прилагаются документы в соответствии с перечнем, указанным в информационном сообщении о проведении аукциона, и опись документов, которая составляется в двух экземплярах.</w:t>
      </w:r>
    </w:p>
    <w:p w:rsidR="005F21B5" w:rsidRPr="0031708D" w:rsidRDefault="005F21B5" w:rsidP="005F21B5">
      <w:pPr>
        <w:pStyle w:val="11"/>
        <w:ind w:firstLine="709"/>
        <w:jc w:val="both"/>
        <w:rPr>
          <w:rFonts w:ascii="Times New Roman" w:hAnsi="Times New Roman"/>
          <w:sz w:val="28"/>
          <w:szCs w:val="28"/>
        </w:rPr>
      </w:pPr>
      <w:r w:rsidRPr="0031708D">
        <w:rPr>
          <w:rFonts w:ascii="Times New Roman" w:hAnsi="Times New Roman"/>
          <w:sz w:val="28"/>
          <w:szCs w:val="28"/>
        </w:rPr>
        <w:t>Адрес и банковские реквизиты Претендента (в том числе почтовый адрес для рассылки уведомлений о результатах рассмотрения предоставленной Продавцу заявки и документов):</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__________________________________________________________________</w:t>
      </w: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__________________________________________________________________</w:t>
      </w:r>
    </w:p>
    <w:p w:rsidR="005F21B5" w:rsidRPr="0031708D" w:rsidRDefault="005F21B5" w:rsidP="005F21B5">
      <w:pPr>
        <w:pStyle w:val="ConsPlusNonformat"/>
        <w:widowControl/>
        <w:ind w:firstLine="720"/>
        <w:jc w:val="both"/>
        <w:rPr>
          <w:rFonts w:ascii="Times New Roman" w:hAnsi="Times New Roman" w:cs="Times New Roman"/>
          <w:b/>
          <w:sz w:val="28"/>
          <w:szCs w:val="28"/>
        </w:rPr>
      </w:pPr>
      <w:r w:rsidRPr="0031708D">
        <w:rPr>
          <w:rFonts w:ascii="Times New Roman" w:hAnsi="Times New Roman" w:cs="Times New Roman"/>
          <w:b/>
          <w:sz w:val="28"/>
          <w:szCs w:val="28"/>
        </w:rPr>
        <w:t>ИНН Претендента _________________________________________</w:t>
      </w:r>
    </w:p>
    <w:p w:rsidR="005F21B5" w:rsidRPr="0031708D" w:rsidRDefault="005F21B5" w:rsidP="005F21B5">
      <w:pPr>
        <w:pStyle w:val="ConsPlusNonformat"/>
        <w:widowControl/>
        <w:ind w:firstLine="720"/>
        <w:jc w:val="both"/>
        <w:rPr>
          <w:rFonts w:ascii="Times New Roman" w:hAnsi="Times New Roman" w:cs="Times New Roman"/>
          <w:sz w:val="28"/>
          <w:szCs w:val="28"/>
        </w:rPr>
      </w:pPr>
      <w:r w:rsidRPr="0031708D">
        <w:rPr>
          <w:rFonts w:ascii="Times New Roman" w:hAnsi="Times New Roman" w:cs="Times New Roman"/>
          <w:sz w:val="28"/>
          <w:szCs w:val="28"/>
        </w:rPr>
        <w:t>С текстом проекта договора купли-продажи имущества ознакомлен и согласен.</w:t>
      </w:r>
    </w:p>
    <w:p w:rsidR="005F21B5" w:rsidRPr="0031708D" w:rsidRDefault="005F21B5" w:rsidP="005F21B5">
      <w:pPr>
        <w:pStyle w:val="ConsPlusNonformat"/>
        <w:widowControl/>
        <w:ind w:firstLine="720"/>
        <w:jc w:val="both"/>
        <w:rPr>
          <w:rFonts w:ascii="Times New Roman" w:hAnsi="Times New Roman" w:cs="Times New Roman"/>
          <w:sz w:val="28"/>
          <w:szCs w:val="28"/>
        </w:rPr>
      </w:pPr>
      <w:r w:rsidRPr="0031708D">
        <w:rPr>
          <w:rFonts w:ascii="Times New Roman" w:hAnsi="Times New Roman" w:cs="Times New Roman"/>
          <w:sz w:val="28"/>
          <w:szCs w:val="28"/>
        </w:rPr>
        <w:t>Полноту и достоверность предоставленных сведений подтверждаю.</w:t>
      </w:r>
    </w:p>
    <w:p w:rsidR="005F21B5" w:rsidRPr="0031708D" w:rsidRDefault="005F21B5" w:rsidP="005F21B5">
      <w:pPr>
        <w:pStyle w:val="11"/>
        <w:jc w:val="both"/>
        <w:rPr>
          <w:rFonts w:ascii="Times New Roman" w:hAnsi="Times New Roman"/>
          <w:sz w:val="28"/>
          <w:szCs w:val="28"/>
        </w:rPr>
      </w:pPr>
    </w:p>
    <w:p w:rsidR="005F21B5" w:rsidRPr="0031708D" w:rsidRDefault="005F21B5" w:rsidP="005F21B5">
      <w:pPr>
        <w:pStyle w:val="11"/>
        <w:jc w:val="both"/>
        <w:rPr>
          <w:rFonts w:ascii="Times New Roman" w:hAnsi="Times New Roman"/>
          <w:sz w:val="28"/>
          <w:szCs w:val="28"/>
        </w:rPr>
      </w:pPr>
      <w:r w:rsidRPr="0031708D">
        <w:rPr>
          <w:rFonts w:ascii="Times New Roman" w:hAnsi="Times New Roman"/>
          <w:sz w:val="28"/>
          <w:szCs w:val="28"/>
        </w:rPr>
        <w:t>Подпись Претендента</w:t>
      </w:r>
    </w:p>
    <w:p w:rsidR="005F21B5" w:rsidRPr="0031708D" w:rsidRDefault="005F21B5" w:rsidP="005F21B5">
      <w:pPr>
        <w:pStyle w:val="11"/>
        <w:tabs>
          <w:tab w:val="left" w:pos="4536"/>
        </w:tabs>
        <w:jc w:val="both"/>
        <w:rPr>
          <w:rFonts w:ascii="Times New Roman" w:hAnsi="Times New Roman"/>
          <w:sz w:val="28"/>
          <w:szCs w:val="28"/>
        </w:rPr>
      </w:pPr>
      <w:r w:rsidRPr="0031708D">
        <w:rPr>
          <w:rFonts w:ascii="Times New Roman" w:hAnsi="Times New Roman"/>
          <w:sz w:val="28"/>
          <w:szCs w:val="28"/>
        </w:rPr>
        <w:t>(его полномочного представителя)</w:t>
      </w:r>
      <w:r w:rsidRPr="0031708D">
        <w:rPr>
          <w:rFonts w:ascii="Times New Roman" w:hAnsi="Times New Roman"/>
          <w:sz w:val="28"/>
          <w:szCs w:val="28"/>
        </w:rPr>
        <w:tab/>
        <w:t>___________(____________________)</w:t>
      </w:r>
    </w:p>
    <w:p w:rsidR="005F21B5" w:rsidRPr="0031708D" w:rsidRDefault="005F21B5" w:rsidP="005F21B5">
      <w:pPr>
        <w:pStyle w:val="11"/>
        <w:jc w:val="both"/>
        <w:rPr>
          <w:rFonts w:ascii="Times New Roman" w:hAnsi="Times New Roman"/>
          <w:sz w:val="28"/>
          <w:szCs w:val="28"/>
        </w:rPr>
      </w:pPr>
    </w:p>
    <w:p w:rsidR="005F21B5" w:rsidRPr="0031708D" w:rsidRDefault="005F21B5" w:rsidP="005F21B5">
      <w:pPr>
        <w:pStyle w:val="11"/>
        <w:tabs>
          <w:tab w:val="left" w:pos="5954"/>
        </w:tabs>
        <w:jc w:val="both"/>
        <w:rPr>
          <w:rFonts w:ascii="Times New Roman" w:hAnsi="Times New Roman"/>
          <w:sz w:val="28"/>
          <w:szCs w:val="28"/>
        </w:rPr>
      </w:pPr>
      <w:r w:rsidRPr="0031708D">
        <w:rPr>
          <w:rFonts w:ascii="Times New Roman" w:hAnsi="Times New Roman"/>
          <w:sz w:val="28"/>
          <w:szCs w:val="28"/>
        </w:rPr>
        <w:t xml:space="preserve">М.П.                                                                      "____" ____________ </w:t>
      </w:r>
      <w:smartTag w:uri="urn:schemas-microsoft-com:office:cs:smarttags" w:element="NumConv6p0">
        <w:smartTagPr>
          <w:attr w:name="sch" w:val="1"/>
          <w:attr w:name="val" w:val="20"/>
        </w:smartTagPr>
        <w:r w:rsidRPr="0031708D">
          <w:rPr>
            <w:rFonts w:ascii="Times New Roman" w:hAnsi="Times New Roman"/>
            <w:sz w:val="28"/>
            <w:szCs w:val="28"/>
          </w:rPr>
          <w:t>20</w:t>
        </w:r>
      </w:smartTag>
      <w:r w:rsidRPr="0031708D">
        <w:rPr>
          <w:rFonts w:ascii="Times New Roman" w:hAnsi="Times New Roman"/>
          <w:sz w:val="28"/>
          <w:szCs w:val="28"/>
        </w:rPr>
        <w:t>__ г.</w:t>
      </w:r>
    </w:p>
    <w:p w:rsidR="005F21B5" w:rsidRPr="0031708D" w:rsidRDefault="005F21B5" w:rsidP="005F21B5">
      <w:pPr>
        <w:pStyle w:val="11"/>
        <w:jc w:val="both"/>
        <w:rPr>
          <w:rFonts w:ascii="Times New Roman" w:hAnsi="Times New Roman"/>
          <w:sz w:val="28"/>
          <w:szCs w:val="28"/>
        </w:rPr>
      </w:pPr>
    </w:p>
    <w:p w:rsidR="005F21B5" w:rsidRPr="0031708D" w:rsidRDefault="005F21B5" w:rsidP="005F21B5">
      <w:pPr>
        <w:pStyle w:val="11"/>
        <w:jc w:val="center"/>
        <w:rPr>
          <w:rFonts w:ascii="Times New Roman" w:hAnsi="Times New Roman"/>
          <w:b/>
          <w:sz w:val="28"/>
          <w:szCs w:val="28"/>
        </w:rPr>
      </w:pPr>
      <w:r w:rsidRPr="0031708D">
        <w:rPr>
          <w:rFonts w:ascii="Times New Roman" w:hAnsi="Times New Roman"/>
          <w:b/>
          <w:sz w:val="28"/>
          <w:szCs w:val="28"/>
        </w:rPr>
        <w:t>Заявка принята Продавцом:</w:t>
      </w:r>
    </w:p>
    <w:p w:rsidR="005F21B5" w:rsidRPr="0031708D" w:rsidRDefault="005F21B5" w:rsidP="005F21B5">
      <w:pPr>
        <w:pStyle w:val="11"/>
        <w:jc w:val="center"/>
        <w:rPr>
          <w:rFonts w:ascii="Times New Roman" w:hAnsi="Times New Roman"/>
          <w:b/>
          <w:sz w:val="28"/>
          <w:szCs w:val="28"/>
        </w:rPr>
      </w:pPr>
    </w:p>
    <w:p w:rsidR="005F21B5" w:rsidRPr="0031708D" w:rsidRDefault="005F21B5" w:rsidP="005F21B5">
      <w:pPr>
        <w:pStyle w:val="11"/>
        <w:tabs>
          <w:tab w:val="left" w:pos="3402"/>
        </w:tabs>
        <w:jc w:val="center"/>
        <w:rPr>
          <w:rFonts w:ascii="Times New Roman" w:hAnsi="Times New Roman"/>
          <w:b/>
          <w:sz w:val="28"/>
          <w:szCs w:val="28"/>
        </w:rPr>
      </w:pPr>
      <w:r w:rsidRPr="0031708D">
        <w:rPr>
          <w:rFonts w:ascii="Times New Roman" w:hAnsi="Times New Roman"/>
          <w:b/>
          <w:sz w:val="28"/>
          <w:szCs w:val="28"/>
        </w:rPr>
        <w:t>______ч.______ мин.          "____" _______________ 20__г. за № _____</w:t>
      </w:r>
    </w:p>
    <w:p w:rsidR="005F21B5" w:rsidRPr="0031708D" w:rsidRDefault="005F21B5" w:rsidP="005F21B5">
      <w:pPr>
        <w:pStyle w:val="11"/>
        <w:tabs>
          <w:tab w:val="left" w:pos="3402"/>
        </w:tabs>
        <w:jc w:val="center"/>
        <w:rPr>
          <w:rFonts w:ascii="Times New Roman" w:hAnsi="Times New Roman"/>
          <w:b/>
          <w:sz w:val="28"/>
          <w:szCs w:val="28"/>
        </w:rPr>
      </w:pPr>
    </w:p>
    <w:p w:rsidR="005F21B5" w:rsidRPr="0031708D" w:rsidRDefault="005F21B5" w:rsidP="005F21B5">
      <w:pPr>
        <w:rPr>
          <w:rFonts w:ascii="Times New Roman" w:hAnsi="Times New Roman" w:cs="Times New Roman"/>
          <w:b/>
          <w:bCs/>
          <w:sz w:val="28"/>
          <w:szCs w:val="28"/>
        </w:rPr>
      </w:pPr>
      <w:r w:rsidRPr="0031708D">
        <w:rPr>
          <w:rFonts w:ascii="Times New Roman" w:hAnsi="Times New Roman" w:cs="Times New Roman"/>
          <w:sz w:val="28"/>
          <w:szCs w:val="28"/>
        </w:rPr>
        <w:t xml:space="preserve">Представитель Продавца                    </w:t>
      </w:r>
      <w:r w:rsidRPr="0031708D">
        <w:rPr>
          <w:rFonts w:ascii="Times New Roman" w:hAnsi="Times New Roman" w:cs="Times New Roman"/>
          <w:sz w:val="28"/>
          <w:szCs w:val="28"/>
        </w:rPr>
        <w:tab/>
        <w:t>_______________(______________)</w:t>
      </w:r>
      <w:r w:rsidRPr="0031708D">
        <w:rPr>
          <w:rFonts w:ascii="Times New Roman" w:hAnsi="Times New Roman" w:cs="Times New Roman"/>
          <w:b/>
          <w:bCs/>
          <w:sz w:val="28"/>
          <w:szCs w:val="28"/>
        </w:rPr>
        <w:t xml:space="preserve">                                                                            </w:t>
      </w:r>
    </w:p>
    <w:p w:rsidR="005F21B5" w:rsidRPr="0031708D" w:rsidRDefault="005F21B5" w:rsidP="005F21B5">
      <w:pPr>
        <w:rPr>
          <w:rFonts w:ascii="Times New Roman" w:hAnsi="Times New Roman" w:cs="Times New Roman"/>
          <w:b/>
          <w:bCs/>
          <w:sz w:val="28"/>
          <w:szCs w:val="28"/>
        </w:rPr>
      </w:pPr>
    </w:p>
    <w:p w:rsidR="005F21B5" w:rsidRPr="0031708D" w:rsidRDefault="005F21B5" w:rsidP="005F21B5">
      <w:pPr>
        <w:jc w:val="center"/>
        <w:rPr>
          <w:rFonts w:ascii="Times New Roman" w:hAnsi="Times New Roman" w:cs="Times New Roman"/>
          <w:b/>
          <w:bCs/>
          <w:sz w:val="28"/>
          <w:szCs w:val="28"/>
        </w:rPr>
      </w:pPr>
      <w:r w:rsidRPr="0031708D">
        <w:rPr>
          <w:rFonts w:ascii="Times New Roman" w:hAnsi="Times New Roman" w:cs="Times New Roman"/>
          <w:b/>
          <w:bCs/>
          <w:sz w:val="28"/>
          <w:szCs w:val="28"/>
        </w:rPr>
        <w:t>Договор</w:t>
      </w:r>
    </w:p>
    <w:p w:rsidR="005F21B5" w:rsidRPr="0031708D" w:rsidRDefault="005F21B5" w:rsidP="005F21B5">
      <w:pPr>
        <w:jc w:val="center"/>
        <w:rPr>
          <w:rFonts w:ascii="Times New Roman" w:hAnsi="Times New Roman" w:cs="Times New Roman"/>
          <w:b/>
          <w:bCs/>
          <w:sz w:val="28"/>
          <w:szCs w:val="28"/>
        </w:rPr>
      </w:pPr>
      <w:r w:rsidRPr="0031708D">
        <w:rPr>
          <w:rFonts w:ascii="Times New Roman" w:hAnsi="Times New Roman" w:cs="Times New Roman"/>
          <w:b/>
          <w:bCs/>
          <w:sz w:val="28"/>
          <w:szCs w:val="28"/>
        </w:rPr>
        <w:t xml:space="preserve">купли-продажи  муниципального имущества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нежилого здания и земельного участка по адресу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Ивановская область, Родниковский район, д. Березники, ул. 2-я Набережная, д. 20</w:t>
      </w:r>
    </w:p>
    <w:p w:rsidR="005F21B5" w:rsidRPr="0031708D" w:rsidRDefault="005F21B5" w:rsidP="005F21B5">
      <w:pPr>
        <w:rPr>
          <w:rFonts w:ascii="Times New Roman" w:hAnsi="Times New Roman" w:cs="Times New Roman"/>
          <w:sz w:val="28"/>
          <w:szCs w:val="28"/>
        </w:rPr>
      </w:pP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г. Родники</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                  _______________________</w:t>
      </w: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                         </w:t>
      </w: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lastRenderedPageBreak/>
        <w:t xml:space="preserve">Ивановской области                                                                                      две тысячи семнадцатого года                                                                                                                                                           </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 xml:space="preserve">Муниципальное образование «Парское сельское поселение Родниковского муниципального района Ивановской области», действующее на основании Устава, принятого решением Совета муниципального образования «Парское сельское поселение Родниковского муниципального района Ивановской области», дата регистрации 17.05.2010,  регистрационный номер  </w:t>
      </w:r>
      <w:r w:rsidRPr="0031708D">
        <w:rPr>
          <w:rFonts w:ascii="Times New Roman" w:hAnsi="Times New Roman" w:cs="Times New Roman"/>
          <w:sz w:val="28"/>
          <w:szCs w:val="28"/>
          <w:lang w:val="en-US"/>
        </w:rPr>
        <w:t>RU</w:t>
      </w:r>
      <w:r w:rsidRPr="0031708D">
        <w:rPr>
          <w:rFonts w:ascii="Times New Roman" w:hAnsi="Times New Roman" w:cs="Times New Roman"/>
          <w:sz w:val="28"/>
          <w:szCs w:val="28"/>
        </w:rPr>
        <w:t xml:space="preserve"> 375213032010001, в лице Главы Чурбановой Татьяны Анатольевны, действующей на основании Устава, с одной стороны, именуемый в дальнейшем «Продавец», и _____________________________________________________, именуемый в дальнейшем «Покупатель» заключили настоящий договор о нижеследующем:</w:t>
      </w:r>
    </w:p>
    <w:p w:rsidR="005F21B5" w:rsidRPr="0031708D" w:rsidRDefault="005F21B5" w:rsidP="005F21B5">
      <w:pPr>
        <w:jc w:val="both"/>
        <w:rPr>
          <w:rFonts w:ascii="Times New Roman" w:hAnsi="Times New Roman" w:cs="Times New Roman"/>
          <w:sz w:val="28"/>
          <w:szCs w:val="28"/>
        </w:rPr>
      </w:pP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1. Продавец обязуется передать в собственность Покупателя, а Покупатель принять и оплатить  нежилое здание ветеринарного участка, общей площадью 70,8 кв.м. с кадастровым номером 37:15:040512:279  с земельным участком  с кадастровым номером 37:15:040512:75 общей площадью 1765,0 кв.м. по адресу: Ивановская область, Родниковский район, д. Березники, ул.2-я Набережная, д.20.</w:t>
      </w:r>
      <w:r w:rsidRPr="0031708D">
        <w:rPr>
          <w:rFonts w:ascii="Times New Roman" w:hAnsi="Times New Roman" w:cs="Times New Roman"/>
          <w:color w:val="000000"/>
          <w:sz w:val="28"/>
          <w:szCs w:val="28"/>
        </w:rPr>
        <w:t xml:space="preserve"> </w:t>
      </w:r>
      <w:r w:rsidRPr="0031708D">
        <w:rPr>
          <w:rFonts w:ascii="Times New Roman" w:hAnsi="Times New Roman" w:cs="Times New Roman"/>
          <w:sz w:val="28"/>
          <w:szCs w:val="28"/>
        </w:rPr>
        <w:t xml:space="preserve"> (далее имущество)</w:t>
      </w:r>
    </w:p>
    <w:p w:rsidR="005F21B5" w:rsidRPr="0031708D" w:rsidRDefault="005F21B5" w:rsidP="005F21B5">
      <w:pPr>
        <w:ind w:right="48"/>
        <w:jc w:val="both"/>
        <w:rPr>
          <w:rFonts w:ascii="Times New Roman" w:hAnsi="Times New Roman" w:cs="Times New Roman"/>
          <w:sz w:val="28"/>
          <w:szCs w:val="28"/>
        </w:rPr>
      </w:pPr>
      <w:r w:rsidRPr="0031708D">
        <w:rPr>
          <w:rFonts w:ascii="Times New Roman" w:hAnsi="Times New Roman" w:cs="Times New Roman"/>
          <w:sz w:val="28"/>
          <w:szCs w:val="28"/>
        </w:rPr>
        <w:t xml:space="preserve">             2.  Отчуждаемое имущество  принадлежит Продавцу на праве муниципальной собственности: </w:t>
      </w:r>
    </w:p>
    <w:p w:rsidR="005F21B5" w:rsidRPr="0031708D" w:rsidRDefault="005F21B5" w:rsidP="005F21B5">
      <w:pPr>
        <w:ind w:right="48"/>
        <w:jc w:val="both"/>
        <w:rPr>
          <w:rFonts w:ascii="Times New Roman" w:hAnsi="Times New Roman" w:cs="Times New Roman"/>
          <w:sz w:val="28"/>
          <w:szCs w:val="28"/>
        </w:rPr>
      </w:pPr>
      <w:r w:rsidRPr="0031708D">
        <w:rPr>
          <w:rFonts w:ascii="Times New Roman" w:hAnsi="Times New Roman" w:cs="Times New Roman"/>
          <w:sz w:val="28"/>
          <w:szCs w:val="28"/>
        </w:rPr>
        <w:t xml:space="preserve">             - нежилое здание – запись регистрации 37:15:040512:279-37/002/2017-3 от 27.07.2017г.</w:t>
      </w:r>
    </w:p>
    <w:p w:rsidR="005F21B5" w:rsidRPr="0031708D" w:rsidRDefault="005F21B5" w:rsidP="005F21B5">
      <w:pPr>
        <w:ind w:right="48" w:firstLine="708"/>
        <w:jc w:val="both"/>
        <w:rPr>
          <w:rFonts w:ascii="Times New Roman" w:hAnsi="Times New Roman" w:cs="Times New Roman"/>
          <w:sz w:val="28"/>
          <w:szCs w:val="28"/>
        </w:rPr>
      </w:pPr>
      <w:r w:rsidRPr="0031708D">
        <w:rPr>
          <w:rFonts w:ascii="Times New Roman" w:hAnsi="Times New Roman" w:cs="Times New Roman"/>
          <w:sz w:val="28"/>
          <w:szCs w:val="28"/>
        </w:rPr>
        <w:t>- земельный участок – запись регистрации 37:15:040512:75-37/002/2017-3 от 27.07.2017г.</w:t>
      </w:r>
    </w:p>
    <w:p w:rsidR="005F21B5" w:rsidRPr="0031708D" w:rsidRDefault="005F21B5" w:rsidP="005F21B5">
      <w:pPr>
        <w:ind w:right="48" w:firstLine="708"/>
        <w:jc w:val="both"/>
        <w:rPr>
          <w:rFonts w:ascii="Times New Roman" w:hAnsi="Times New Roman" w:cs="Times New Roman"/>
          <w:sz w:val="28"/>
          <w:szCs w:val="28"/>
        </w:rPr>
      </w:pPr>
      <w:r w:rsidRPr="0031708D">
        <w:rPr>
          <w:rFonts w:ascii="Times New Roman" w:hAnsi="Times New Roman" w:cs="Times New Roman"/>
          <w:sz w:val="28"/>
          <w:szCs w:val="28"/>
        </w:rPr>
        <w:t>3. Рыночная стоимость согласно отчету независимого оценщика №  2881/05/2016г. от 26.05.2016г. составляет:</w:t>
      </w:r>
    </w:p>
    <w:p w:rsidR="005F21B5" w:rsidRPr="0031708D" w:rsidRDefault="005F21B5" w:rsidP="005F21B5">
      <w:pPr>
        <w:ind w:right="48"/>
        <w:jc w:val="both"/>
        <w:rPr>
          <w:rFonts w:ascii="Times New Roman" w:hAnsi="Times New Roman" w:cs="Times New Roman"/>
          <w:sz w:val="28"/>
          <w:szCs w:val="28"/>
        </w:rPr>
      </w:pPr>
      <w:r w:rsidRPr="0031708D">
        <w:rPr>
          <w:rFonts w:ascii="Times New Roman" w:hAnsi="Times New Roman" w:cs="Times New Roman"/>
          <w:sz w:val="28"/>
          <w:szCs w:val="28"/>
        </w:rPr>
        <w:t xml:space="preserve">                - нежилого здания  101 000 (сто одна тысяча) рублей 00 копеек</w:t>
      </w:r>
    </w:p>
    <w:p w:rsidR="005F21B5" w:rsidRPr="0031708D" w:rsidRDefault="005F21B5" w:rsidP="005F21B5">
      <w:pPr>
        <w:ind w:right="48"/>
        <w:jc w:val="both"/>
        <w:rPr>
          <w:rFonts w:ascii="Times New Roman" w:hAnsi="Times New Roman" w:cs="Times New Roman"/>
          <w:sz w:val="28"/>
          <w:szCs w:val="28"/>
        </w:rPr>
      </w:pPr>
      <w:r w:rsidRPr="0031708D">
        <w:rPr>
          <w:rFonts w:ascii="Times New Roman" w:hAnsi="Times New Roman" w:cs="Times New Roman"/>
          <w:sz w:val="28"/>
          <w:szCs w:val="28"/>
        </w:rPr>
        <w:t xml:space="preserve">                - земельного участка  176 000 (сто семьдесят шесть тысяч) рублей 00 копеек</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4. Отчуждаемое имущество  – нежилое здание продается по цене  ____________ (______________________) рублей, а земельный участок по цене ______________ (_________________) рублей (протокол об итогах продажи от _____________).</w:t>
      </w:r>
    </w:p>
    <w:p w:rsidR="005F21B5" w:rsidRPr="0031708D" w:rsidRDefault="005F21B5" w:rsidP="005F21B5">
      <w:pPr>
        <w:ind w:right="48" w:firstLine="708"/>
        <w:jc w:val="both"/>
        <w:rPr>
          <w:rFonts w:ascii="Times New Roman" w:hAnsi="Times New Roman" w:cs="Times New Roman"/>
          <w:sz w:val="28"/>
          <w:szCs w:val="28"/>
        </w:rPr>
      </w:pPr>
      <w:r w:rsidRPr="0031708D">
        <w:rPr>
          <w:rFonts w:ascii="Times New Roman" w:hAnsi="Times New Roman" w:cs="Times New Roman"/>
          <w:sz w:val="28"/>
          <w:szCs w:val="28"/>
        </w:rPr>
        <w:lastRenderedPageBreak/>
        <w:t xml:space="preserve">5. Исчисление и оплата НДС по договору возлагается на Покупателя. </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            6. Задаток в сумме 55 400 (пятьдесят пять тысяч четыреста) рублей 00 копеек, внесенный Покупателем на счет Продавца засчитывается в счет оплаты Имущества.</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           7. С учетом п.п. 5 и 6 настоящего Договора Покупатель обязан уплатить  денежные средства, которые должны быть внесены в безналичном порядке на счет получателя: УФК по Ивановской области (КУИ администрации Родниковского муниципального района), р/с № 40101810700000010001 в Отделении Иваново г. Иваново, ИНН 3721003797, КПП 372101001, БИК 042406001, код ОКТМО 24623444 в течение десяти дней с момента подписания настоящего Договора </w:t>
      </w: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по КБК 212 1 14 02052 10 0000 410 – Доходы от реализации имущества, находящегося в оперативном управлении учреждений, находящихся в ведении органов управления сельских поселений в размере  ____________</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            по КБК 1 14 06025 10 0000 430 – доходы от продажи земельных участков,  находящихся  в собственности сельских поселений в размере _________________</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8. Продавец гарантирует, что заключает данный договор не вследствие стечения тяжелых обстоятельств на крайне невыгодных для себя условиях и настоящий договор не является для него кабальной сделкой.</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9. Содержание статей   131, 554-556 ГК РФ сторонам разъяснено.</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10. Расходы по регистрации договора осуществляются за счет покупателя.</w:t>
      </w:r>
    </w:p>
    <w:p w:rsidR="005F21B5" w:rsidRPr="0031708D" w:rsidRDefault="005F21B5" w:rsidP="005F21B5">
      <w:pPr>
        <w:pStyle w:val="ab"/>
        <w:rPr>
          <w:rFonts w:ascii="Times New Roman" w:hAnsi="Times New Roman" w:cs="Times New Roman"/>
          <w:sz w:val="28"/>
          <w:szCs w:val="28"/>
        </w:rPr>
      </w:pPr>
      <w:r w:rsidRPr="0031708D">
        <w:rPr>
          <w:rFonts w:ascii="Times New Roman" w:hAnsi="Times New Roman" w:cs="Times New Roman"/>
          <w:sz w:val="28"/>
          <w:szCs w:val="28"/>
        </w:rPr>
        <w:tab/>
        <w:t>11. Продавец передает   имущество в том состоянии, как оно есть на день заключения договора.</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12. Передача отчуждаемого имущества осуществляется по подписываемому сторонами передаточному акту.</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13. Договор и переход права собственности подлежат государственной регистрации в Управлении Федеральной службы государственной регистрации, кадастра и картографии  по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ab/>
        <w:t>14. Риск случайной гибели или случайного повреждения отчуждаемого имущества  переходит к Покупателю с момента государственной регистрации перехода права в  Управлении Федеральной  службы государственной регистрации кадастра и картографии по Ивановской области</w:t>
      </w:r>
      <w:r w:rsidRPr="0031708D">
        <w:rPr>
          <w:rFonts w:ascii="Times New Roman" w:hAnsi="Times New Roman" w:cs="Times New Roman"/>
          <w:sz w:val="28"/>
          <w:szCs w:val="28"/>
        </w:rPr>
        <w:tab/>
      </w:r>
    </w:p>
    <w:p w:rsidR="005F21B5" w:rsidRPr="0031708D" w:rsidRDefault="005F21B5" w:rsidP="005F21B5">
      <w:pPr>
        <w:ind w:firstLine="708"/>
        <w:jc w:val="both"/>
        <w:rPr>
          <w:rFonts w:ascii="Times New Roman" w:hAnsi="Times New Roman" w:cs="Times New Roman"/>
          <w:sz w:val="28"/>
          <w:szCs w:val="28"/>
        </w:rPr>
      </w:pPr>
      <w:r w:rsidRPr="0031708D">
        <w:rPr>
          <w:rFonts w:ascii="Times New Roman" w:hAnsi="Times New Roman" w:cs="Times New Roman"/>
          <w:sz w:val="28"/>
          <w:szCs w:val="28"/>
        </w:rPr>
        <w:t xml:space="preserve">15. Настоящий договор составлен в 3-х экземплярах, один из которых хранится в Управлении Федеральной  службы государственной регистрации </w:t>
      </w:r>
      <w:r w:rsidRPr="0031708D">
        <w:rPr>
          <w:rFonts w:ascii="Times New Roman" w:hAnsi="Times New Roman" w:cs="Times New Roman"/>
          <w:sz w:val="28"/>
          <w:szCs w:val="28"/>
        </w:rPr>
        <w:lastRenderedPageBreak/>
        <w:t>кадастра и картографии по Ивановской области,  один выдается Покупателю  имущества, один – Продавцу.</w:t>
      </w:r>
    </w:p>
    <w:p w:rsidR="005F21B5" w:rsidRPr="0031708D" w:rsidRDefault="005F21B5" w:rsidP="005F21B5">
      <w:pPr>
        <w:ind w:left="3540" w:firstLine="708"/>
        <w:jc w:val="both"/>
        <w:rPr>
          <w:rFonts w:ascii="Times New Roman" w:hAnsi="Times New Roman" w:cs="Times New Roman"/>
          <w:b/>
          <w:bCs/>
          <w:sz w:val="28"/>
          <w:szCs w:val="28"/>
        </w:rPr>
      </w:pPr>
    </w:p>
    <w:p w:rsidR="005F21B5" w:rsidRPr="0031708D" w:rsidRDefault="005F21B5" w:rsidP="005F21B5">
      <w:pPr>
        <w:ind w:left="3540" w:firstLine="708"/>
        <w:jc w:val="both"/>
        <w:rPr>
          <w:rFonts w:ascii="Times New Roman" w:hAnsi="Times New Roman" w:cs="Times New Roman"/>
          <w:b/>
          <w:bCs/>
          <w:sz w:val="28"/>
          <w:szCs w:val="28"/>
        </w:rPr>
      </w:pPr>
      <w:r w:rsidRPr="0031708D">
        <w:rPr>
          <w:rFonts w:ascii="Times New Roman" w:hAnsi="Times New Roman" w:cs="Times New Roman"/>
          <w:b/>
          <w:bCs/>
          <w:sz w:val="28"/>
          <w:szCs w:val="28"/>
        </w:rPr>
        <w:t>Реквизиты сторон:</w:t>
      </w:r>
    </w:p>
    <w:p w:rsidR="005F21B5" w:rsidRPr="0031708D" w:rsidRDefault="005F21B5" w:rsidP="005F21B5">
      <w:pPr>
        <w:ind w:left="3540" w:firstLine="708"/>
        <w:jc w:val="both"/>
        <w:rPr>
          <w:rFonts w:ascii="Times New Roman" w:hAnsi="Times New Roman" w:cs="Times New Roman"/>
          <w:b/>
          <w:bCs/>
          <w:sz w:val="28"/>
          <w:szCs w:val="28"/>
        </w:rPr>
      </w:pP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ПРОДАВЕЦ Муниципальное образование «Парское сельское поселение Родниковского муниципального района Ивановской области»</w:t>
      </w: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Ивановская область,  Родниковский район, с. Парское, ул. Светлая, д. 8</w:t>
      </w:r>
    </w:p>
    <w:p w:rsidR="005F21B5" w:rsidRPr="0031708D" w:rsidRDefault="005F21B5" w:rsidP="005F21B5">
      <w:pPr>
        <w:rPr>
          <w:rFonts w:ascii="Times New Roman" w:hAnsi="Times New Roman" w:cs="Times New Roman"/>
          <w:sz w:val="28"/>
          <w:szCs w:val="28"/>
        </w:rPr>
      </w:pPr>
    </w:p>
    <w:p w:rsidR="005F21B5" w:rsidRPr="0031708D" w:rsidRDefault="005F21B5" w:rsidP="005F21B5">
      <w:pPr>
        <w:rPr>
          <w:rFonts w:ascii="Times New Roman" w:hAnsi="Times New Roman" w:cs="Times New Roman"/>
          <w:sz w:val="28"/>
          <w:szCs w:val="28"/>
        </w:rPr>
      </w:pP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ПОКУПАТЕЛЬ  ___________________</w:t>
      </w:r>
    </w:p>
    <w:p w:rsidR="005F21B5" w:rsidRPr="0031708D" w:rsidRDefault="005F21B5" w:rsidP="005F21B5">
      <w:pPr>
        <w:rPr>
          <w:rFonts w:ascii="Times New Roman" w:hAnsi="Times New Roman" w:cs="Times New Roman"/>
          <w:b/>
          <w:bCs/>
          <w:sz w:val="28"/>
          <w:szCs w:val="28"/>
        </w:rPr>
      </w:pPr>
    </w:p>
    <w:p w:rsidR="005F21B5" w:rsidRPr="0031708D" w:rsidRDefault="005F21B5" w:rsidP="005F21B5">
      <w:pPr>
        <w:jc w:val="center"/>
        <w:rPr>
          <w:rFonts w:ascii="Times New Roman" w:hAnsi="Times New Roman" w:cs="Times New Roman"/>
          <w:b/>
          <w:bCs/>
          <w:sz w:val="28"/>
          <w:szCs w:val="28"/>
        </w:rPr>
      </w:pPr>
    </w:p>
    <w:p w:rsidR="005F21B5" w:rsidRPr="0031708D" w:rsidRDefault="005F21B5" w:rsidP="005F21B5">
      <w:pPr>
        <w:jc w:val="center"/>
        <w:rPr>
          <w:rFonts w:ascii="Times New Roman" w:hAnsi="Times New Roman" w:cs="Times New Roman"/>
          <w:b/>
          <w:bCs/>
          <w:sz w:val="28"/>
          <w:szCs w:val="28"/>
        </w:rPr>
      </w:pPr>
      <w:r w:rsidRPr="0031708D">
        <w:rPr>
          <w:rFonts w:ascii="Times New Roman" w:hAnsi="Times New Roman" w:cs="Times New Roman"/>
          <w:b/>
          <w:bCs/>
          <w:sz w:val="28"/>
          <w:szCs w:val="28"/>
        </w:rPr>
        <w:t>Подписи сторон:</w:t>
      </w:r>
    </w:p>
    <w:p w:rsidR="005F21B5" w:rsidRPr="0031708D" w:rsidRDefault="005F21B5" w:rsidP="005F21B5">
      <w:pPr>
        <w:jc w:val="center"/>
        <w:rPr>
          <w:rFonts w:ascii="Times New Roman" w:hAnsi="Times New Roman" w:cs="Times New Roman"/>
          <w:b/>
          <w:bCs/>
          <w:sz w:val="28"/>
          <w:szCs w:val="28"/>
        </w:rPr>
      </w:pPr>
    </w:p>
    <w:p w:rsidR="005F21B5" w:rsidRPr="0031708D" w:rsidRDefault="005F21B5" w:rsidP="005F21B5">
      <w:pPr>
        <w:rPr>
          <w:rFonts w:ascii="Times New Roman" w:hAnsi="Times New Roman" w:cs="Times New Roman"/>
          <w:b/>
          <w:bCs/>
          <w:sz w:val="28"/>
          <w:szCs w:val="28"/>
        </w:rPr>
      </w:pPr>
      <w:r w:rsidRPr="0031708D">
        <w:rPr>
          <w:rFonts w:ascii="Times New Roman" w:hAnsi="Times New Roman" w:cs="Times New Roman"/>
          <w:b/>
          <w:bCs/>
          <w:sz w:val="28"/>
          <w:szCs w:val="28"/>
        </w:rPr>
        <w:t>Продавец</w:t>
      </w:r>
    </w:p>
    <w:p w:rsidR="005F21B5" w:rsidRPr="0031708D" w:rsidRDefault="005F21B5" w:rsidP="005F21B5">
      <w:pPr>
        <w:rPr>
          <w:rFonts w:ascii="Times New Roman" w:hAnsi="Times New Roman" w:cs="Times New Roman"/>
          <w:b/>
          <w:bCs/>
          <w:sz w:val="28"/>
          <w:szCs w:val="28"/>
        </w:rPr>
      </w:pPr>
      <w:r w:rsidRPr="0031708D">
        <w:rPr>
          <w:rFonts w:ascii="Times New Roman" w:hAnsi="Times New Roman" w:cs="Times New Roman"/>
          <w:b/>
          <w:bCs/>
          <w:sz w:val="28"/>
          <w:szCs w:val="28"/>
        </w:rPr>
        <w:t>Покупатель</w:t>
      </w:r>
    </w:p>
    <w:p w:rsidR="005F21B5" w:rsidRPr="0031708D" w:rsidRDefault="005F21B5" w:rsidP="005F21B5">
      <w:pPr>
        <w:pStyle w:val="ab"/>
        <w:jc w:val="center"/>
        <w:rPr>
          <w:rFonts w:ascii="Times New Roman" w:hAnsi="Times New Roman" w:cs="Times New Roman"/>
          <w:sz w:val="28"/>
          <w:szCs w:val="28"/>
        </w:rPr>
      </w:pPr>
    </w:p>
    <w:p w:rsidR="005F21B5" w:rsidRPr="0031708D" w:rsidRDefault="005F21B5" w:rsidP="005F21B5">
      <w:pPr>
        <w:pStyle w:val="12"/>
        <w:jc w:val="center"/>
        <w:rPr>
          <w:rFonts w:cs="Times New Roman"/>
          <w:b/>
          <w:bCs/>
          <w:sz w:val="28"/>
          <w:szCs w:val="28"/>
          <w:lang w:val="ru-RU"/>
        </w:rPr>
      </w:pPr>
      <w:r w:rsidRPr="0031708D">
        <w:rPr>
          <w:rFonts w:cs="Times New Roman"/>
          <w:b/>
          <w:bCs/>
          <w:sz w:val="28"/>
          <w:szCs w:val="28"/>
          <w:lang w:val="ru-RU"/>
        </w:rPr>
        <w:t>Заключение</w:t>
      </w:r>
    </w:p>
    <w:p w:rsidR="005F21B5" w:rsidRPr="0031708D" w:rsidRDefault="005F21B5" w:rsidP="005F21B5">
      <w:pPr>
        <w:pStyle w:val="12"/>
        <w:jc w:val="center"/>
        <w:rPr>
          <w:rFonts w:cs="Times New Roman"/>
          <w:b/>
          <w:bCs/>
          <w:sz w:val="28"/>
          <w:szCs w:val="28"/>
          <w:lang w:val="ru-RU"/>
        </w:rPr>
      </w:pPr>
      <w:r w:rsidRPr="0031708D">
        <w:rPr>
          <w:rFonts w:cs="Times New Roman"/>
          <w:b/>
          <w:bCs/>
          <w:sz w:val="28"/>
          <w:szCs w:val="28"/>
          <w:lang w:val="ru-RU"/>
        </w:rPr>
        <w:t>по результатам публичных слушаний</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по вопросу обсуждения проекта решения Совета Парского сельского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поселения «О </w:t>
      </w:r>
      <w:r w:rsidRPr="0031708D">
        <w:rPr>
          <w:rFonts w:ascii="Times New Roman" w:hAnsi="Times New Roman" w:cs="Times New Roman"/>
          <w:b/>
          <w:spacing w:val="-1"/>
          <w:sz w:val="28"/>
          <w:szCs w:val="28"/>
        </w:rPr>
        <w:t xml:space="preserve">бюджете Парского сельского поселения на </w:t>
      </w:r>
      <w:r w:rsidRPr="0031708D">
        <w:rPr>
          <w:rFonts w:ascii="Times New Roman" w:hAnsi="Times New Roman" w:cs="Times New Roman"/>
          <w:b/>
          <w:sz w:val="28"/>
          <w:szCs w:val="28"/>
        </w:rPr>
        <w:t>2018 год и на плановый период 2019 и 2020 годов»</w:t>
      </w:r>
    </w:p>
    <w:p w:rsidR="005F21B5" w:rsidRPr="0031708D" w:rsidRDefault="005F21B5" w:rsidP="005F21B5">
      <w:pPr>
        <w:pStyle w:val="12"/>
        <w:jc w:val="right"/>
        <w:rPr>
          <w:rFonts w:cs="Times New Roman"/>
          <w:bCs/>
          <w:sz w:val="28"/>
          <w:szCs w:val="28"/>
          <w:lang w:val="ru-RU"/>
        </w:rPr>
      </w:pPr>
      <w:r w:rsidRPr="0031708D">
        <w:rPr>
          <w:rFonts w:cs="Times New Roman"/>
          <w:bCs/>
          <w:sz w:val="28"/>
          <w:szCs w:val="28"/>
          <w:lang w:val="ru-RU"/>
        </w:rPr>
        <w:t xml:space="preserve">                                                                                                                        </w:t>
      </w:r>
    </w:p>
    <w:p w:rsidR="005F21B5" w:rsidRPr="0031708D" w:rsidRDefault="005F21B5" w:rsidP="005F21B5">
      <w:pPr>
        <w:pStyle w:val="12"/>
        <w:rPr>
          <w:rFonts w:cs="Times New Roman"/>
          <w:sz w:val="28"/>
          <w:szCs w:val="28"/>
          <w:lang w:val="ru-RU"/>
        </w:rPr>
      </w:pPr>
      <w:r w:rsidRPr="0031708D">
        <w:rPr>
          <w:rFonts w:cs="Times New Roman"/>
          <w:b/>
          <w:sz w:val="28"/>
          <w:szCs w:val="28"/>
          <w:lang w:val="ru-RU"/>
        </w:rPr>
        <w:t xml:space="preserve">Место проведения: </w:t>
      </w:r>
      <w:r w:rsidRPr="0031708D">
        <w:rPr>
          <w:rFonts w:cs="Times New Roman"/>
          <w:sz w:val="28"/>
          <w:szCs w:val="28"/>
          <w:lang w:val="ru-RU"/>
        </w:rPr>
        <w:t>Совет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(155244 Ивановская область, Родниковский район, с. Парское, ул. Светлая, д.8)</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 xml:space="preserve">Публичные слушания назначены </w:t>
      </w:r>
      <w:r w:rsidRPr="0031708D">
        <w:rPr>
          <w:rFonts w:ascii="Times New Roman" w:hAnsi="Times New Roman" w:cs="Times New Roman"/>
          <w:sz w:val="28"/>
          <w:szCs w:val="28"/>
        </w:rPr>
        <w:t>Советом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lastRenderedPageBreak/>
        <w:t>Вопрос выносимый на публичные слушания:</w:t>
      </w:r>
      <w:r w:rsidRPr="0031708D">
        <w:rPr>
          <w:rFonts w:ascii="Times New Roman" w:hAnsi="Times New Roman" w:cs="Times New Roman"/>
          <w:sz w:val="28"/>
          <w:szCs w:val="28"/>
        </w:rPr>
        <w:t xml:space="preserve"> обсуждение проекта решения Совета Парского сельского поселения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2018 год и на плановый период 2019 и 2020 годов».</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 xml:space="preserve">Дата и время проведения: </w:t>
      </w:r>
      <w:r w:rsidRPr="0031708D">
        <w:rPr>
          <w:rFonts w:ascii="Times New Roman" w:hAnsi="Times New Roman" w:cs="Times New Roman"/>
          <w:sz w:val="28"/>
          <w:szCs w:val="28"/>
        </w:rPr>
        <w:t>27.11.2017 г. в 10-00 часов</w:t>
      </w:r>
    </w:p>
    <w:p w:rsidR="005F21B5" w:rsidRPr="0031708D" w:rsidRDefault="005F21B5" w:rsidP="005F21B5">
      <w:pPr>
        <w:shd w:val="clear" w:color="auto" w:fill="FFFFFF"/>
        <w:tabs>
          <w:tab w:val="left" w:pos="1134"/>
          <w:tab w:val="left" w:pos="1276"/>
        </w:tabs>
        <w:jc w:val="both"/>
        <w:rPr>
          <w:rFonts w:ascii="Times New Roman" w:hAnsi="Times New Roman" w:cs="Times New Roman"/>
          <w:sz w:val="28"/>
          <w:szCs w:val="28"/>
        </w:rPr>
      </w:pPr>
      <w:r w:rsidRPr="0031708D">
        <w:rPr>
          <w:rFonts w:ascii="Times New Roman" w:hAnsi="Times New Roman" w:cs="Times New Roman"/>
          <w:b/>
          <w:sz w:val="28"/>
          <w:szCs w:val="28"/>
        </w:rPr>
        <w:t xml:space="preserve">Присутствуют: </w:t>
      </w:r>
      <w:r w:rsidRPr="0031708D">
        <w:rPr>
          <w:rFonts w:ascii="Times New Roman" w:hAnsi="Times New Roman" w:cs="Times New Roman"/>
          <w:sz w:val="28"/>
          <w:szCs w:val="28"/>
        </w:rPr>
        <w:t>депутаты Совета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В ходе обсуждения проекта решения муниципального образования «Парское сельское поселение Родниковского муниципального района Ивановской области»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2018 год и на плановый период 2019 и 2020 годов»  принято решение:</w:t>
      </w:r>
    </w:p>
    <w:p w:rsidR="005F21B5" w:rsidRPr="0031708D" w:rsidRDefault="005F21B5" w:rsidP="005F21B5">
      <w:pPr>
        <w:pStyle w:val="12"/>
        <w:rPr>
          <w:rFonts w:cs="Times New Roman"/>
          <w:b/>
          <w:bCs/>
          <w:sz w:val="28"/>
          <w:szCs w:val="28"/>
          <w:lang w:val="ru-RU"/>
        </w:rPr>
      </w:pPr>
      <w:r w:rsidRPr="0031708D">
        <w:rPr>
          <w:rFonts w:cs="Times New Roman"/>
          <w:sz w:val="28"/>
          <w:szCs w:val="28"/>
          <w:lang w:val="ru-RU"/>
        </w:rPr>
        <w:t>1. Рекомендовать Совету Парского сельского поселения утвердить проект решения Совета муниципального образования «Парское сельское поселение Родниковского муниципального района Ивановской области» «О бюджете Парского сельского поселения на</w:t>
      </w:r>
      <w:r w:rsidRPr="0031708D">
        <w:rPr>
          <w:rFonts w:cs="Times New Roman"/>
          <w:spacing w:val="-1"/>
          <w:sz w:val="28"/>
          <w:szCs w:val="28"/>
          <w:lang w:val="ru-RU"/>
        </w:rPr>
        <w:t xml:space="preserve"> </w:t>
      </w:r>
      <w:r w:rsidRPr="0031708D">
        <w:rPr>
          <w:rFonts w:cs="Times New Roman"/>
          <w:sz w:val="28"/>
          <w:szCs w:val="28"/>
          <w:lang w:val="ru-RU"/>
        </w:rPr>
        <w:t>2018 год и на плановый период 2019 и 2020 годов».</w:t>
      </w:r>
    </w:p>
    <w:p w:rsidR="005F21B5" w:rsidRPr="0031708D" w:rsidRDefault="005F21B5" w:rsidP="005F21B5">
      <w:pPr>
        <w:pStyle w:val="ad"/>
        <w:snapToGrid w:val="0"/>
        <w:jc w:val="both"/>
        <w:rPr>
          <w:rFonts w:cs="Times New Roman"/>
          <w:sz w:val="28"/>
          <w:szCs w:val="28"/>
          <w:lang w:val="ru-RU"/>
        </w:rPr>
      </w:pPr>
      <w:r w:rsidRPr="0031708D">
        <w:rPr>
          <w:rFonts w:cs="Times New Roman"/>
          <w:sz w:val="28"/>
          <w:szCs w:val="28"/>
          <w:lang w:val="ru-RU"/>
        </w:rPr>
        <w:t>2.Направить протокол публичных слушаний в Совет муниципального образования «Парское сельское поселение Родниковского муниципального района Ивановской области»  для принятия решения.</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3.Опубликовать результаты публичных слушаний по вопросу обсуждения проекта решения Совета Парского сельского поселения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 xml:space="preserve">2018 год и на плановый период 2019 и 2020 годов» в информационном бюллетене «Сборник нормативных актов Родниковского района».    </w:t>
      </w:r>
    </w:p>
    <w:p w:rsidR="005F21B5" w:rsidRPr="0031708D" w:rsidRDefault="005F21B5" w:rsidP="005F21B5">
      <w:pPr>
        <w:pStyle w:val="12"/>
        <w:jc w:val="left"/>
        <w:rPr>
          <w:rFonts w:cs="Times New Roman"/>
          <w:bCs/>
          <w:sz w:val="28"/>
          <w:szCs w:val="28"/>
          <w:lang w:val="ru-RU"/>
        </w:rPr>
      </w:pPr>
      <w:r w:rsidRPr="0031708D">
        <w:rPr>
          <w:rFonts w:cs="Times New Roman"/>
          <w:bCs/>
          <w:sz w:val="28"/>
          <w:szCs w:val="28"/>
          <w:lang w:val="ru-RU"/>
        </w:rPr>
        <w:t>Голосовали: «За» - единогласно.</w:t>
      </w:r>
    </w:p>
    <w:p w:rsidR="005F21B5" w:rsidRPr="0031708D" w:rsidRDefault="005F21B5" w:rsidP="005F21B5">
      <w:pPr>
        <w:pStyle w:val="12"/>
        <w:jc w:val="center"/>
        <w:rPr>
          <w:rFonts w:cs="Times New Roman"/>
          <w:b/>
          <w:bCs/>
          <w:sz w:val="28"/>
          <w:szCs w:val="28"/>
          <w:lang w:val="ru-RU"/>
        </w:rPr>
      </w:pP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Направить настоящее Заключение в Совет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rPr>
          <w:rFonts w:ascii="Times New Roman" w:hAnsi="Times New Roman" w:cs="Times New Roman"/>
          <w:sz w:val="28"/>
          <w:szCs w:val="28"/>
        </w:rPr>
      </w:pPr>
    </w:p>
    <w:p w:rsidR="005F21B5" w:rsidRPr="0031708D" w:rsidRDefault="005F21B5" w:rsidP="005F21B5">
      <w:pPr>
        <w:rPr>
          <w:rFonts w:ascii="Times New Roman" w:hAnsi="Times New Roman" w:cs="Times New Roman"/>
          <w:b/>
          <w:sz w:val="28"/>
          <w:szCs w:val="28"/>
        </w:rPr>
      </w:pPr>
      <w:r w:rsidRPr="0031708D">
        <w:rPr>
          <w:rFonts w:ascii="Times New Roman" w:hAnsi="Times New Roman" w:cs="Times New Roman"/>
          <w:b/>
          <w:sz w:val="28"/>
          <w:szCs w:val="28"/>
        </w:rPr>
        <w:t xml:space="preserve">Глава муниципального образования </w:t>
      </w:r>
    </w:p>
    <w:p w:rsidR="005F21B5" w:rsidRPr="0031708D" w:rsidRDefault="005F21B5" w:rsidP="005F21B5">
      <w:pPr>
        <w:rPr>
          <w:rFonts w:ascii="Times New Roman" w:hAnsi="Times New Roman" w:cs="Times New Roman"/>
          <w:b/>
          <w:sz w:val="28"/>
          <w:szCs w:val="28"/>
        </w:rPr>
      </w:pPr>
      <w:r w:rsidRPr="0031708D">
        <w:rPr>
          <w:rFonts w:ascii="Times New Roman" w:hAnsi="Times New Roman" w:cs="Times New Roman"/>
          <w:b/>
          <w:sz w:val="28"/>
          <w:szCs w:val="28"/>
        </w:rPr>
        <w:t>«Парское сельское  поселение»</w:t>
      </w:r>
    </w:p>
    <w:p w:rsidR="005F21B5" w:rsidRPr="0031708D" w:rsidRDefault="005F21B5" w:rsidP="005F21B5">
      <w:pPr>
        <w:rPr>
          <w:rFonts w:ascii="Times New Roman" w:hAnsi="Times New Roman" w:cs="Times New Roman"/>
          <w:b/>
          <w:sz w:val="28"/>
          <w:szCs w:val="28"/>
        </w:rPr>
      </w:pPr>
      <w:r w:rsidRPr="0031708D">
        <w:rPr>
          <w:rFonts w:ascii="Times New Roman" w:hAnsi="Times New Roman" w:cs="Times New Roman"/>
          <w:b/>
          <w:sz w:val="28"/>
          <w:szCs w:val="28"/>
        </w:rPr>
        <w:t>Родниковского муниципального района</w:t>
      </w: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b/>
          <w:sz w:val="28"/>
          <w:szCs w:val="28"/>
        </w:rPr>
        <w:t xml:space="preserve">Ивановской области        </w:t>
      </w:r>
      <w:r w:rsidRPr="0031708D">
        <w:rPr>
          <w:rFonts w:ascii="Times New Roman" w:hAnsi="Times New Roman" w:cs="Times New Roman"/>
          <w:sz w:val="28"/>
          <w:szCs w:val="28"/>
        </w:rPr>
        <w:t xml:space="preserve">                                                            </w:t>
      </w:r>
      <w:r w:rsidRPr="0031708D">
        <w:rPr>
          <w:rFonts w:ascii="Times New Roman" w:hAnsi="Times New Roman" w:cs="Times New Roman"/>
          <w:b/>
          <w:sz w:val="28"/>
          <w:szCs w:val="28"/>
        </w:rPr>
        <w:t>Т.А.Чурбанова</w:t>
      </w:r>
    </w:p>
    <w:p w:rsidR="005F21B5" w:rsidRPr="0031708D" w:rsidRDefault="005F21B5" w:rsidP="005F21B5">
      <w:pPr>
        <w:ind w:left="1080" w:right="894"/>
        <w:jc w:val="both"/>
        <w:rPr>
          <w:rFonts w:ascii="Times New Roman" w:hAnsi="Times New Roman" w:cs="Times New Roman"/>
          <w:b/>
          <w:sz w:val="28"/>
          <w:szCs w:val="28"/>
        </w:rPr>
      </w:pPr>
    </w:p>
    <w:p w:rsidR="005F21B5" w:rsidRPr="0031708D" w:rsidRDefault="005F21B5" w:rsidP="005F21B5">
      <w:pPr>
        <w:ind w:left="1080" w:right="894"/>
        <w:jc w:val="both"/>
        <w:rPr>
          <w:rFonts w:ascii="Times New Roman" w:hAnsi="Times New Roman" w:cs="Times New Roman"/>
          <w:b/>
          <w:sz w:val="28"/>
          <w:szCs w:val="28"/>
        </w:rPr>
      </w:pPr>
    </w:p>
    <w:p w:rsidR="005F21B5" w:rsidRPr="0031708D" w:rsidRDefault="005F21B5" w:rsidP="005F21B5">
      <w:pPr>
        <w:pStyle w:val="12"/>
        <w:jc w:val="center"/>
        <w:rPr>
          <w:rFonts w:cs="Times New Roman"/>
          <w:b/>
          <w:bCs/>
          <w:sz w:val="28"/>
          <w:szCs w:val="28"/>
          <w:lang w:val="ru-RU"/>
        </w:rPr>
      </w:pPr>
    </w:p>
    <w:p w:rsidR="005F21B5" w:rsidRPr="0031708D" w:rsidRDefault="005F21B5" w:rsidP="005F21B5">
      <w:pPr>
        <w:pStyle w:val="12"/>
        <w:jc w:val="center"/>
        <w:rPr>
          <w:rFonts w:cs="Times New Roman"/>
          <w:b/>
          <w:bCs/>
          <w:sz w:val="28"/>
          <w:szCs w:val="28"/>
          <w:lang w:val="ru-RU"/>
        </w:rPr>
      </w:pPr>
      <w:r w:rsidRPr="0031708D">
        <w:rPr>
          <w:rFonts w:cs="Times New Roman"/>
          <w:b/>
          <w:bCs/>
          <w:sz w:val="28"/>
          <w:szCs w:val="28"/>
          <w:lang w:val="ru-RU"/>
        </w:rPr>
        <w:lastRenderedPageBreak/>
        <w:t>ИТОГОВЫЙ ДОКУМЕНТ ПУБЛИЧНЫХ СЛУШАНИЙ</w:t>
      </w:r>
    </w:p>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b/>
          <w:sz w:val="28"/>
          <w:szCs w:val="28"/>
          <w:lang w:val="ru-RU"/>
        </w:rPr>
      </w:pPr>
    </w:p>
    <w:p w:rsidR="005F21B5" w:rsidRPr="0031708D" w:rsidRDefault="005F21B5" w:rsidP="005F21B5">
      <w:pPr>
        <w:pStyle w:val="12"/>
        <w:rPr>
          <w:rFonts w:cs="Times New Roman"/>
          <w:sz w:val="28"/>
          <w:szCs w:val="28"/>
          <w:lang w:val="ru-RU"/>
        </w:rPr>
      </w:pPr>
      <w:r w:rsidRPr="0031708D">
        <w:rPr>
          <w:rFonts w:cs="Times New Roman"/>
          <w:b/>
          <w:sz w:val="28"/>
          <w:szCs w:val="28"/>
          <w:lang w:val="ru-RU"/>
        </w:rPr>
        <w:t>Публичные слушания назначены</w:t>
      </w:r>
      <w:r w:rsidRPr="0031708D">
        <w:rPr>
          <w:rFonts w:cs="Times New Roman"/>
          <w:sz w:val="28"/>
          <w:szCs w:val="28"/>
          <w:lang w:val="ru-RU"/>
        </w:rPr>
        <w:t xml:space="preserve"> решением Совета муниципального образования «Парское сельское поселение Родниковского муниципального района Ивановской области» № 32 от 15.11.2017 года.</w:t>
      </w:r>
    </w:p>
    <w:p w:rsidR="005F21B5" w:rsidRPr="0031708D" w:rsidRDefault="005F21B5" w:rsidP="005F21B5">
      <w:pPr>
        <w:pStyle w:val="12"/>
        <w:rPr>
          <w:rFonts w:cs="Times New Roman"/>
          <w:sz w:val="28"/>
          <w:szCs w:val="28"/>
          <w:lang w:val="ru-RU"/>
        </w:rPr>
      </w:pPr>
      <w:r w:rsidRPr="0031708D">
        <w:rPr>
          <w:rFonts w:cs="Times New Roman"/>
          <w:b/>
          <w:sz w:val="28"/>
          <w:szCs w:val="28"/>
          <w:lang w:val="ru-RU"/>
        </w:rPr>
        <w:t>Тема публичных слушаний</w:t>
      </w:r>
      <w:r w:rsidRPr="0031708D">
        <w:rPr>
          <w:rFonts w:cs="Times New Roman"/>
          <w:sz w:val="28"/>
          <w:szCs w:val="28"/>
          <w:lang w:val="ru-RU"/>
        </w:rPr>
        <w:t xml:space="preserve">: «О бюджете  Парского сельского поселения на </w:t>
      </w:r>
      <w:r w:rsidRPr="0031708D">
        <w:rPr>
          <w:rFonts w:cs="Times New Roman"/>
          <w:spacing w:val="-1"/>
          <w:sz w:val="28"/>
          <w:szCs w:val="28"/>
          <w:lang w:val="ru-RU"/>
        </w:rPr>
        <w:t xml:space="preserve"> </w:t>
      </w:r>
      <w:r w:rsidRPr="0031708D">
        <w:rPr>
          <w:rFonts w:cs="Times New Roman"/>
          <w:sz w:val="28"/>
          <w:szCs w:val="28"/>
          <w:lang w:val="ru-RU"/>
        </w:rPr>
        <w:t>2018 год и на плановый период 2019 и 2020 годов».</w:t>
      </w:r>
    </w:p>
    <w:p w:rsidR="005F21B5" w:rsidRPr="0031708D" w:rsidRDefault="005F21B5" w:rsidP="005F21B5">
      <w:pPr>
        <w:pStyle w:val="12"/>
        <w:rPr>
          <w:rFonts w:cs="Times New Roman"/>
          <w:sz w:val="28"/>
          <w:szCs w:val="28"/>
          <w:lang w:val="ru-RU"/>
        </w:rPr>
      </w:pPr>
      <w:r w:rsidRPr="0031708D">
        <w:rPr>
          <w:rFonts w:cs="Times New Roman"/>
          <w:b/>
          <w:sz w:val="28"/>
          <w:szCs w:val="28"/>
          <w:lang w:val="ru-RU"/>
        </w:rPr>
        <w:t>Дата проведения публичных слушаний</w:t>
      </w:r>
      <w:r w:rsidRPr="0031708D">
        <w:rPr>
          <w:rFonts w:cs="Times New Roman"/>
          <w:sz w:val="28"/>
          <w:szCs w:val="28"/>
          <w:lang w:val="ru-RU"/>
        </w:rPr>
        <w:t>: 27 ноября 2017 года.</w:t>
      </w:r>
    </w:p>
    <w:p w:rsidR="005F21B5" w:rsidRPr="0031708D" w:rsidRDefault="005F21B5" w:rsidP="005F21B5">
      <w:pPr>
        <w:pStyle w:val="12"/>
        <w:rPr>
          <w:rFonts w:cs="Times New Roman"/>
          <w:sz w:val="28"/>
          <w:szCs w:val="28"/>
          <w:lang w:val="ru-RU"/>
        </w:rPr>
      </w:pPr>
      <w:r w:rsidRPr="0031708D">
        <w:rPr>
          <w:rFonts w:cs="Times New Roman"/>
          <w:b/>
          <w:sz w:val="28"/>
          <w:szCs w:val="28"/>
          <w:lang w:val="ru-RU"/>
        </w:rPr>
        <w:t>Время проведения публичных слушаний</w:t>
      </w:r>
      <w:r w:rsidRPr="0031708D">
        <w:rPr>
          <w:rFonts w:cs="Times New Roman"/>
          <w:sz w:val="28"/>
          <w:szCs w:val="28"/>
          <w:lang w:val="ru-RU"/>
        </w:rPr>
        <w:t>: 10 часов 00 минут.</w:t>
      </w:r>
    </w:p>
    <w:p w:rsidR="005F21B5" w:rsidRPr="0031708D" w:rsidRDefault="005F21B5" w:rsidP="005F21B5">
      <w:pPr>
        <w:pStyle w:val="12"/>
        <w:rPr>
          <w:rFonts w:cs="Times New Roman"/>
          <w:sz w:val="28"/>
          <w:szCs w:val="28"/>
          <w:lang w:val="ru-RU"/>
        </w:rPr>
      </w:pPr>
      <w:r w:rsidRPr="0031708D">
        <w:rPr>
          <w:rFonts w:cs="Times New Roman"/>
          <w:b/>
          <w:sz w:val="28"/>
          <w:szCs w:val="28"/>
          <w:lang w:val="ru-RU"/>
        </w:rPr>
        <w:t>Место проведения публичных слушаний</w:t>
      </w:r>
      <w:r w:rsidRPr="0031708D">
        <w:rPr>
          <w:rFonts w:cs="Times New Roman"/>
          <w:sz w:val="28"/>
          <w:szCs w:val="28"/>
          <w:lang w:val="ru-RU"/>
        </w:rPr>
        <w:t xml:space="preserve">: </w:t>
      </w:r>
      <w:r w:rsidRPr="0031708D">
        <w:rPr>
          <w:rFonts w:eastAsia="Times New Roman" w:cs="Times New Roman"/>
          <w:sz w:val="28"/>
          <w:szCs w:val="28"/>
          <w:lang w:val="ru-RU"/>
        </w:rPr>
        <w:t xml:space="preserve">Родниковский район, с. Парское, улица Светлая, дом 8, зал заседаний Совета </w:t>
      </w:r>
      <w:r w:rsidRPr="0031708D">
        <w:rPr>
          <w:rFonts w:cs="Times New Roman"/>
          <w:sz w:val="28"/>
          <w:szCs w:val="28"/>
          <w:lang w:val="ru-RU"/>
        </w:rPr>
        <w:t>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sz w:val="28"/>
          <w:szCs w:val="28"/>
          <w:lang w:val="ru-RU"/>
        </w:rPr>
      </w:pPr>
    </w:p>
    <w:tbl>
      <w:tblPr>
        <w:tblW w:w="0" w:type="auto"/>
        <w:tblInd w:w="55" w:type="dxa"/>
        <w:tblCellMar>
          <w:top w:w="55" w:type="dxa"/>
          <w:left w:w="55" w:type="dxa"/>
          <w:bottom w:w="55" w:type="dxa"/>
          <w:right w:w="55" w:type="dxa"/>
        </w:tblCellMar>
        <w:tblLook w:val="0000"/>
      </w:tblPr>
      <w:tblGrid>
        <w:gridCol w:w="489"/>
        <w:gridCol w:w="2177"/>
        <w:gridCol w:w="2926"/>
        <w:gridCol w:w="2479"/>
        <w:gridCol w:w="2010"/>
      </w:tblGrid>
      <w:tr w:rsidR="005F21B5" w:rsidRPr="0031708D" w:rsidTr="00AE0B0E">
        <w:tc>
          <w:tcPr>
            <w:tcW w:w="0" w:type="auto"/>
            <w:tcBorders>
              <w:top w:val="single" w:sz="1" w:space="0" w:color="000000"/>
              <w:left w:val="single" w:sz="1" w:space="0" w:color="000000"/>
              <w:bottom w:val="single" w:sz="1" w:space="0" w:color="000000"/>
            </w:tcBorders>
          </w:tcPr>
          <w:p w:rsidR="005F21B5" w:rsidRPr="0031708D" w:rsidRDefault="005F21B5" w:rsidP="00D93D48">
            <w:pPr>
              <w:pStyle w:val="ad"/>
              <w:snapToGrid w:val="0"/>
              <w:rPr>
                <w:rFonts w:cs="Times New Roman"/>
                <w:sz w:val="28"/>
                <w:szCs w:val="28"/>
              </w:rPr>
            </w:pPr>
            <w:r w:rsidRPr="0031708D">
              <w:rPr>
                <w:rFonts w:cs="Times New Roman"/>
                <w:sz w:val="28"/>
                <w:szCs w:val="28"/>
              </w:rPr>
              <w:t>№</w:t>
            </w:r>
          </w:p>
          <w:p w:rsidR="005F21B5" w:rsidRPr="0031708D" w:rsidRDefault="005F21B5" w:rsidP="00D93D48">
            <w:pPr>
              <w:pStyle w:val="ad"/>
              <w:rPr>
                <w:rFonts w:cs="Times New Roman"/>
                <w:sz w:val="28"/>
                <w:szCs w:val="28"/>
                <w:lang w:val="ru-RU"/>
              </w:rPr>
            </w:pPr>
            <w:r w:rsidRPr="0031708D">
              <w:rPr>
                <w:rFonts w:cs="Times New Roman"/>
                <w:sz w:val="28"/>
                <w:szCs w:val="28"/>
                <w:lang w:val="ru-RU"/>
              </w:rPr>
              <w:t>п/п</w:t>
            </w:r>
          </w:p>
        </w:tc>
        <w:tc>
          <w:tcPr>
            <w:tcW w:w="0" w:type="auto"/>
            <w:tcBorders>
              <w:top w:val="single" w:sz="1" w:space="0" w:color="000000"/>
              <w:left w:val="single" w:sz="1" w:space="0" w:color="000000"/>
              <w:bottom w:val="single" w:sz="1" w:space="0" w:color="000000"/>
            </w:tcBorders>
          </w:tcPr>
          <w:p w:rsidR="005F21B5" w:rsidRPr="0031708D" w:rsidRDefault="005F21B5" w:rsidP="00D93D48">
            <w:pPr>
              <w:pStyle w:val="ad"/>
              <w:snapToGrid w:val="0"/>
              <w:jc w:val="center"/>
              <w:rPr>
                <w:rFonts w:cs="Times New Roman"/>
                <w:b/>
                <w:bCs/>
                <w:sz w:val="28"/>
                <w:szCs w:val="28"/>
                <w:lang w:val="ru-RU"/>
              </w:rPr>
            </w:pPr>
            <w:r w:rsidRPr="0031708D">
              <w:rPr>
                <w:rFonts w:cs="Times New Roman"/>
                <w:b/>
                <w:bCs/>
                <w:sz w:val="28"/>
                <w:szCs w:val="28"/>
                <w:lang w:val="ru-RU"/>
              </w:rPr>
              <w:t>Вопросы, вынесенные на обсуждение</w:t>
            </w:r>
          </w:p>
        </w:tc>
        <w:tc>
          <w:tcPr>
            <w:tcW w:w="0" w:type="auto"/>
            <w:tcBorders>
              <w:top w:val="single" w:sz="1" w:space="0" w:color="000000"/>
              <w:left w:val="single" w:sz="1" w:space="0" w:color="000000"/>
              <w:bottom w:val="single" w:sz="1" w:space="0" w:color="000000"/>
            </w:tcBorders>
          </w:tcPr>
          <w:p w:rsidR="005F21B5" w:rsidRPr="0031708D" w:rsidRDefault="005F21B5" w:rsidP="00D93D48">
            <w:pPr>
              <w:pStyle w:val="ad"/>
              <w:snapToGrid w:val="0"/>
              <w:jc w:val="center"/>
              <w:rPr>
                <w:rFonts w:cs="Times New Roman"/>
                <w:b/>
                <w:bCs/>
                <w:sz w:val="28"/>
                <w:szCs w:val="28"/>
                <w:lang w:val="ru-RU"/>
              </w:rPr>
            </w:pPr>
            <w:r w:rsidRPr="0031708D">
              <w:rPr>
                <w:rFonts w:cs="Times New Roman"/>
                <w:b/>
                <w:bCs/>
                <w:sz w:val="28"/>
                <w:szCs w:val="28"/>
                <w:lang w:val="ru-RU"/>
              </w:rPr>
              <w:t>Предложения участников публичных слушаний, дата их внесения</w:t>
            </w:r>
          </w:p>
        </w:tc>
        <w:tc>
          <w:tcPr>
            <w:tcW w:w="0" w:type="auto"/>
            <w:tcBorders>
              <w:top w:val="single" w:sz="1" w:space="0" w:color="000000"/>
              <w:left w:val="single" w:sz="1" w:space="0" w:color="000000"/>
              <w:bottom w:val="single" w:sz="1" w:space="0" w:color="000000"/>
            </w:tcBorders>
          </w:tcPr>
          <w:p w:rsidR="005F21B5" w:rsidRPr="0031708D" w:rsidRDefault="005F21B5" w:rsidP="00D93D48">
            <w:pPr>
              <w:pStyle w:val="ad"/>
              <w:snapToGrid w:val="0"/>
              <w:jc w:val="center"/>
              <w:rPr>
                <w:rFonts w:cs="Times New Roman"/>
                <w:b/>
                <w:bCs/>
                <w:sz w:val="28"/>
                <w:szCs w:val="28"/>
                <w:lang w:val="ru-RU"/>
              </w:rPr>
            </w:pPr>
            <w:r w:rsidRPr="0031708D">
              <w:rPr>
                <w:rFonts w:cs="Times New Roman"/>
                <w:b/>
                <w:bCs/>
                <w:sz w:val="28"/>
                <w:szCs w:val="28"/>
                <w:lang w:val="ru-RU"/>
              </w:rPr>
              <w:t>Предложение</w:t>
            </w:r>
          </w:p>
          <w:p w:rsidR="005F21B5" w:rsidRPr="0031708D" w:rsidRDefault="005F21B5" w:rsidP="00D93D48">
            <w:pPr>
              <w:pStyle w:val="ad"/>
              <w:jc w:val="center"/>
              <w:rPr>
                <w:rFonts w:cs="Times New Roman"/>
                <w:b/>
                <w:bCs/>
                <w:sz w:val="28"/>
                <w:szCs w:val="28"/>
                <w:lang w:val="ru-RU"/>
              </w:rPr>
            </w:pPr>
            <w:r w:rsidRPr="0031708D">
              <w:rPr>
                <w:rFonts w:cs="Times New Roman"/>
                <w:b/>
                <w:bCs/>
                <w:sz w:val="28"/>
                <w:szCs w:val="28"/>
                <w:lang w:val="ru-RU"/>
              </w:rPr>
              <w:t>внесено (Ф.И.О. участника публичных слушаний, название организации)</w:t>
            </w:r>
          </w:p>
        </w:tc>
        <w:tc>
          <w:tcPr>
            <w:tcW w:w="0" w:type="auto"/>
            <w:tcBorders>
              <w:top w:val="single" w:sz="1" w:space="0" w:color="000000"/>
              <w:left w:val="single" w:sz="1" w:space="0" w:color="000000"/>
              <w:bottom w:val="single" w:sz="1" w:space="0" w:color="000000"/>
              <w:right w:val="single" w:sz="1" w:space="0" w:color="000000"/>
            </w:tcBorders>
          </w:tcPr>
          <w:p w:rsidR="005F21B5" w:rsidRPr="0031708D" w:rsidRDefault="005F21B5" w:rsidP="00D93D48">
            <w:pPr>
              <w:pStyle w:val="ad"/>
              <w:snapToGrid w:val="0"/>
              <w:jc w:val="center"/>
              <w:rPr>
                <w:rFonts w:cs="Times New Roman"/>
                <w:b/>
                <w:bCs/>
                <w:sz w:val="28"/>
                <w:szCs w:val="28"/>
                <w:lang w:val="ru-RU"/>
              </w:rPr>
            </w:pPr>
            <w:r w:rsidRPr="0031708D">
              <w:rPr>
                <w:rFonts w:cs="Times New Roman"/>
                <w:b/>
                <w:bCs/>
                <w:sz w:val="28"/>
                <w:szCs w:val="28"/>
                <w:lang w:val="ru-RU"/>
              </w:rPr>
              <w:t>Итоги рассмотрения вопроса (поддержано или отклонено)</w:t>
            </w:r>
          </w:p>
        </w:tc>
      </w:tr>
      <w:tr w:rsidR="005F21B5" w:rsidRPr="0031708D" w:rsidTr="00AE0B0E">
        <w:tc>
          <w:tcPr>
            <w:tcW w:w="0" w:type="auto"/>
            <w:tcBorders>
              <w:left w:val="single" w:sz="1" w:space="0" w:color="000000"/>
              <w:bottom w:val="single" w:sz="1" w:space="0" w:color="000000"/>
            </w:tcBorders>
          </w:tcPr>
          <w:p w:rsidR="005F21B5" w:rsidRPr="0031708D" w:rsidRDefault="005F21B5" w:rsidP="00D93D48">
            <w:pPr>
              <w:pStyle w:val="ad"/>
              <w:snapToGrid w:val="0"/>
              <w:rPr>
                <w:rFonts w:cs="Times New Roman"/>
                <w:sz w:val="28"/>
                <w:szCs w:val="28"/>
              </w:rPr>
            </w:pPr>
            <w:r w:rsidRPr="0031708D">
              <w:rPr>
                <w:rFonts w:cs="Times New Roman"/>
                <w:sz w:val="28"/>
                <w:szCs w:val="28"/>
              </w:rPr>
              <w:t>1.</w:t>
            </w:r>
          </w:p>
        </w:tc>
        <w:tc>
          <w:tcPr>
            <w:tcW w:w="0" w:type="auto"/>
            <w:tcBorders>
              <w:left w:val="single" w:sz="1" w:space="0" w:color="000000"/>
              <w:bottom w:val="single" w:sz="1" w:space="0" w:color="000000"/>
            </w:tcBorders>
          </w:tcPr>
          <w:p w:rsidR="005F21B5" w:rsidRPr="0031708D" w:rsidRDefault="005F21B5" w:rsidP="00D93D48">
            <w:pPr>
              <w:pStyle w:val="ad"/>
              <w:snapToGrid w:val="0"/>
              <w:jc w:val="both"/>
              <w:rPr>
                <w:rFonts w:cs="Times New Roman"/>
                <w:sz w:val="28"/>
                <w:szCs w:val="28"/>
                <w:lang w:val="ru-RU"/>
              </w:rPr>
            </w:pPr>
            <w:r w:rsidRPr="0031708D">
              <w:rPr>
                <w:rFonts w:cs="Times New Roman"/>
                <w:sz w:val="28"/>
                <w:szCs w:val="28"/>
                <w:lang w:val="ru-RU"/>
              </w:rPr>
              <w:t xml:space="preserve">Обсуждение проекта решения Совета Парского сельского поселения «О бюджете Парского сельского поселения на </w:t>
            </w:r>
            <w:r w:rsidRPr="0031708D">
              <w:rPr>
                <w:rFonts w:cs="Times New Roman"/>
                <w:spacing w:val="-1"/>
                <w:sz w:val="28"/>
                <w:szCs w:val="28"/>
                <w:lang w:val="ru-RU"/>
              </w:rPr>
              <w:t xml:space="preserve"> </w:t>
            </w:r>
            <w:r w:rsidRPr="0031708D">
              <w:rPr>
                <w:rFonts w:cs="Times New Roman"/>
                <w:sz w:val="28"/>
                <w:szCs w:val="28"/>
                <w:lang w:val="ru-RU"/>
              </w:rPr>
              <w:t>2018 год и на плановый период 2019 и 2020 годов»</w:t>
            </w:r>
          </w:p>
          <w:p w:rsidR="005F21B5" w:rsidRPr="0031708D" w:rsidRDefault="005F21B5" w:rsidP="00D93D48">
            <w:pPr>
              <w:pStyle w:val="ad"/>
              <w:jc w:val="both"/>
              <w:rPr>
                <w:rFonts w:cs="Times New Roman"/>
                <w:sz w:val="28"/>
                <w:szCs w:val="28"/>
                <w:lang w:val="ru-RU"/>
              </w:rPr>
            </w:pPr>
            <w:r w:rsidRPr="0031708D">
              <w:rPr>
                <w:rFonts w:cs="Times New Roman"/>
                <w:sz w:val="28"/>
                <w:szCs w:val="28"/>
                <w:lang w:val="ru-RU"/>
              </w:rPr>
              <w:t>(прилагается)</w:t>
            </w:r>
          </w:p>
        </w:tc>
        <w:tc>
          <w:tcPr>
            <w:tcW w:w="0" w:type="auto"/>
            <w:tcBorders>
              <w:left w:val="single" w:sz="1" w:space="0" w:color="000000"/>
              <w:bottom w:val="single" w:sz="1" w:space="0" w:color="000000"/>
            </w:tcBorders>
          </w:tcPr>
          <w:p w:rsidR="005F21B5" w:rsidRPr="0031708D" w:rsidRDefault="005F21B5" w:rsidP="00D93D48">
            <w:pPr>
              <w:pStyle w:val="ad"/>
              <w:snapToGrid w:val="0"/>
              <w:jc w:val="both"/>
              <w:rPr>
                <w:rFonts w:cs="Times New Roman"/>
                <w:sz w:val="28"/>
                <w:szCs w:val="28"/>
                <w:lang w:val="ru-RU"/>
              </w:rPr>
            </w:pPr>
            <w:r w:rsidRPr="0031708D">
              <w:rPr>
                <w:rFonts w:cs="Times New Roman"/>
                <w:sz w:val="28"/>
                <w:szCs w:val="28"/>
                <w:lang w:val="ru-RU"/>
              </w:rPr>
              <w:t xml:space="preserve">1. Принять проект бюджета Парского сельского поселения </w:t>
            </w:r>
            <w:r w:rsidRPr="0031708D">
              <w:rPr>
                <w:rFonts w:cs="Times New Roman"/>
                <w:spacing w:val="-1"/>
                <w:sz w:val="28"/>
                <w:szCs w:val="28"/>
                <w:lang w:val="ru-RU"/>
              </w:rPr>
              <w:t xml:space="preserve">на </w:t>
            </w:r>
            <w:r w:rsidRPr="0031708D">
              <w:rPr>
                <w:rFonts w:cs="Times New Roman"/>
                <w:sz w:val="28"/>
                <w:szCs w:val="28"/>
                <w:lang w:val="ru-RU"/>
              </w:rPr>
              <w:t>2018 год и на плановый период 2019 и 2020 годов без изменений и дополнений.</w:t>
            </w:r>
          </w:p>
          <w:p w:rsidR="005F21B5" w:rsidRPr="0031708D" w:rsidRDefault="005F21B5" w:rsidP="00D93D48">
            <w:pPr>
              <w:pStyle w:val="ad"/>
              <w:jc w:val="both"/>
              <w:rPr>
                <w:rFonts w:cs="Times New Roman"/>
                <w:sz w:val="28"/>
                <w:szCs w:val="28"/>
                <w:lang w:val="ru-RU"/>
              </w:rPr>
            </w:pPr>
            <w:r w:rsidRPr="0031708D">
              <w:rPr>
                <w:rFonts w:cs="Times New Roman"/>
                <w:sz w:val="28"/>
                <w:szCs w:val="28"/>
                <w:lang w:val="ru-RU"/>
              </w:rPr>
              <w:t>2.Направить протокол публичных слушаний в Совет муниципального образования «Парское сельское поселение Родниковского муниципального района Ивановской области» второго созыва для принятия решения.</w:t>
            </w:r>
          </w:p>
          <w:p w:rsidR="005F21B5" w:rsidRPr="0031708D" w:rsidRDefault="005F21B5" w:rsidP="00D93D48">
            <w:pPr>
              <w:pStyle w:val="ad"/>
              <w:jc w:val="both"/>
              <w:rPr>
                <w:rFonts w:cs="Times New Roman"/>
                <w:sz w:val="28"/>
                <w:szCs w:val="28"/>
                <w:lang w:val="ru-RU"/>
              </w:rPr>
            </w:pPr>
            <w:r w:rsidRPr="0031708D">
              <w:rPr>
                <w:rFonts w:cs="Times New Roman"/>
                <w:sz w:val="28"/>
                <w:szCs w:val="28"/>
                <w:lang w:val="ru-RU"/>
              </w:rPr>
              <w:t xml:space="preserve">3.Опубликовать протокол публичных слушаний по вопросу </w:t>
            </w:r>
            <w:r w:rsidRPr="0031708D">
              <w:rPr>
                <w:rFonts w:cs="Times New Roman"/>
                <w:sz w:val="28"/>
                <w:szCs w:val="28"/>
                <w:lang w:val="ru-RU"/>
              </w:rPr>
              <w:lastRenderedPageBreak/>
              <w:t xml:space="preserve">обсуждения проекта решения Совета Парского сельского поселения «О бюджете  Парского сельского поселения </w:t>
            </w:r>
            <w:r w:rsidRPr="0031708D">
              <w:rPr>
                <w:rFonts w:cs="Times New Roman"/>
                <w:spacing w:val="-1"/>
                <w:sz w:val="28"/>
                <w:szCs w:val="28"/>
                <w:lang w:val="ru-RU"/>
              </w:rPr>
              <w:t xml:space="preserve">на </w:t>
            </w:r>
            <w:r w:rsidRPr="0031708D">
              <w:rPr>
                <w:rFonts w:cs="Times New Roman"/>
                <w:sz w:val="28"/>
                <w:szCs w:val="28"/>
                <w:lang w:val="ru-RU"/>
              </w:rPr>
              <w:t xml:space="preserve">2018 год и на плановый период 2019 и 2020 годов» в информационном бюллетене «Сборник нормативных актов Родниковского района».    </w:t>
            </w:r>
          </w:p>
        </w:tc>
        <w:tc>
          <w:tcPr>
            <w:tcW w:w="0" w:type="auto"/>
            <w:tcBorders>
              <w:left w:val="single" w:sz="1" w:space="0" w:color="000000"/>
              <w:bottom w:val="single" w:sz="1" w:space="0" w:color="000000"/>
            </w:tcBorders>
          </w:tcPr>
          <w:p w:rsidR="005F21B5" w:rsidRPr="0031708D" w:rsidRDefault="005F21B5" w:rsidP="00D93D48">
            <w:pPr>
              <w:pStyle w:val="ad"/>
              <w:rPr>
                <w:rFonts w:cs="Times New Roman"/>
                <w:sz w:val="28"/>
                <w:szCs w:val="28"/>
                <w:lang w:val="ru-RU"/>
              </w:rPr>
            </w:pPr>
            <w:r w:rsidRPr="0031708D">
              <w:rPr>
                <w:rFonts w:cs="Times New Roman"/>
                <w:sz w:val="28"/>
                <w:szCs w:val="28"/>
                <w:lang w:val="ru-RU"/>
              </w:rPr>
              <w:lastRenderedPageBreak/>
              <w:t>Чурбанова Т.А.- Глава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D93D48">
            <w:pPr>
              <w:pStyle w:val="ad"/>
              <w:rPr>
                <w:rFonts w:cs="Times New Roman"/>
                <w:sz w:val="28"/>
                <w:szCs w:val="28"/>
                <w:lang w:val="ru-RU"/>
              </w:rPr>
            </w:pPr>
          </w:p>
          <w:p w:rsidR="005F21B5" w:rsidRPr="0031708D" w:rsidRDefault="005F21B5" w:rsidP="00D93D48">
            <w:pPr>
              <w:pStyle w:val="ad"/>
              <w:rPr>
                <w:rFonts w:cs="Times New Roman"/>
                <w:sz w:val="28"/>
                <w:szCs w:val="28"/>
                <w:lang w:val="ru-RU"/>
              </w:rPr>
            </w:pPr>
          </w:p>
        </w:tc>
        <w:tc>
          <w:tcPr>
            <w:tcW w:w="0" w:type="auto"/>
            <w:tcBorders>
              <w:left w:val="single" w:sz="1" w:space="0" w:color="000000"/>
              <w:bottom w:val="single" w:sz="1" w:space="0" w:color="000000"/>
              <w:right w:val="single" w:sz="1" w:space="0" w:color="000000"/>
            </w:tcBorders>
          </w:tcPr>
          <w:p w:rsidR="005F21B5" w:rsidRPr="0031708D" w:rsidRDefault="005F21B5" w:rsidP="00D93D48">
            <w:pPr>
              <w:pStyle w:val="ad"/>
              <w:snapToGrid w:val="0"/>
              <w:rPr>
                <w:rFonts w:cs="Times New Roman"/>
                <w:sz w:val="28"/>
                <w:szCs w:val="28"/>
                <w:lang w:val="ru-RU"/>
              </w:rPr>
            </w:pPr>
            <w:r w:rsidRPr="0031708D">
              <w:rPr>
                <w:rFonts w:cs="Times New Roman"/>
                <w:sz w:val="28"/>
                <w:szCs w:val="28"/>
                <w:lang w:val="ru-RU"/>
              </w:rPr>
              <w:t>Поддержано</w:t>
            </w:r>
          </w:p>
        </w:tc>
      </w:tr>
    </w:tbl>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sz w:val="28"/>
          <w:szCs w:val="28"/>
          <w:lang w:val="ru-RU"/>
        </w:rPr>
      </w:pPr>
      <w:r w:rsidRPr="0031708D">
        <w:rPr>
          <w:rFonts w:cs="Times New Roman"/>
          <w:sz w:val="28"/>
          <w:szCs w:val="28"/>
          <w:lang w:val="ru-RU"/>
        </w:rPr>
        <w:t xml:space="preserve">       </w:t>
      </w:r>
    </w:p>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sz w:val="28"/>
          <w:szCs w:val="28"/>
          <w:lang w:val="ru-RU"/>
        </w:rPr>
      </w:pPr>
      <w:r w:rsidRPr="0031708D">
        <w:rPr>
          <w:rFonts w:cs="Times New Roman"/>
          <w:sz w:val="28"/>
          <w:szCs w:val="28"/>
          <w:lang w:val="ru-RU"/>
        </w:rPr>
        <w:t>Председатель                                              Т.А.Чурбанова</w:t>
      </w:r>
    </w:p>
    <w:p w:rsidR="005F21B5" w:rsidRPr="0031708D" w:rsidRDefault="005F21B5" w:rsidP="005F21B5">
      <w:pPr>
        <w:pStyle w:val="12"/>
        <w:rPr>
          <w:rFonts w:cs="Times New Roman"/>
          <w:sz w:val="28"/>
          <w:szCs w:val="28"/>
          <w:lang w:val="ru-RU"/>
        </w:rPr>
      </w:pPr>
    </w:p>
    <w:p w:rsidR="005F21B5" w:rsidRPr="0031708D" w:rsidRDefault="005F21B5" w:rsidP="005F21B5">
      <w:pPr>
        <w:rPr>
          <w:rFonts w:ascii="Times New Roman" w:hAnsi="Times New Roman" w:cs="Times New Roman"/>
          <w:sz w:val="28"/>
          <w:szCs w:val="28"/>
        </w:rPr>
      </w:pPr>
      <w:r w:rsidRPr="0031708D">
        <w:rPr>
          <w:rFonts w:ascii="Times New Roman" w:hAnsi="Times New Roman" w:cs="Times New Roman"/>
          <w:sz w:val="28"/>
          <w:szCs w:val="28"/>
        </w:rPr>
        <w:t xml:space="preserve">Секретарь                                                   М.Ю.Суханова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Протокол</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 публичных слушаний  по вопросу обсуждения</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 проекта решения Совета Парского сельского поселения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«О </w:t>
      </w:r>
      <w:r w:rsidRPr="0031708D">
        <w:rPr>
          <w:rFonts w:ascii="Times New Roman" w:hAnsi="Times New Roman" w:cs="Times New Roman"/>
          <w:b/>
          <w:spacing w:val="-1"/>
          <w:sz w:val="28"/>
          <w:szCs w:val="28"/>
        </w:rPr>
        <w:t xml:space="preserve">бюджете Парского сельского поселения на </w:t>
      </w:r>
      <w:r w:rsidRPr="0031708D">
        <w:rPr>
          <w:rFonts w:ascii="Times New Roman" w:hAnsi="Times New Roman" w:cs="Times New Roman"/>
          <w:b/>
          <w:sz w:val="28"/>
          <w:szCs w:val="28"/>
        </w:rPr>
        <w:t xml:space="preserve">2018 год и на </w:t>
      </w:r>
    </w:p>
    <w:p w:rsidR="005F21B5" w:rsidRPr="0031708D" w:rsidRDefault="005F21B5" w:rsidP="005F21B5">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плановый период 2019 и 2020 годов» </w:t>
      </w:r>
    </w:p>
    <w:p w:rsidR="005F21B5" w:rsidRPr="0031708D" w:rsidRDefault="005F21B5" w:rsidP="005F21B5">
      <w:pPr>
        <w:jc w:val="center"/>
        <w:rPr>
          <w:rFonts w:ascii="Times New Roman" w:hAnsi="Times New Roman" w:cs="Times New Roman"/>
          <w:b/>
          <w:sz w:val="28"/>
          <w:szCs w:val="28"/>
        </w:rPr>
      </w:pP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 xml:space="preserve">Место проведения: </w:t>
      </w:r>
      <w:r w:rsidRPr="0031708D">
        <w:rPr>
          <w:rFonts w:ascii="Times New Roman" w:hAnsi="Times New Roman" w:cs="Times New Roman"/>
          <w:sz w:val="28"/>
          <w:szCs w:val="28"/>
        </w:rPr>
        <w:t>Совет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(155244 Ивановская область, Родниковский район, с. Парское, ул. Светлая, д.8)</w:t>
      </w:r>
    </w:p>
    <w:p w:rsidR="005F21B5" w:rsidRPr="0031708D" w:rsidRDefault="005F21B5" w:rsidP="005F21B5">
      <w:pPr>
        <w:spacing w:before="280" w:after="280"/>
        <w:jc w:val="both"/>
        <w:rPr>
          <w:rFonts w:ascii="Times New Roman" w:eastAsia="Times New Roman" w:hAnsi="Times New Roman" w:cs="Times New Roman"/>
          <w:sz w:val="28"/>
          <w:szCs w:val="28"/>
        </w:rPr>
      </w:pPr>
      <w:r w:rsidRPr="0031708D">
        <w:rPr>
          <w:rFonts w:ascii="Times New Roman" w:hAnsi="Times New Roman" w:cs="Times New Roman"/>
          <w:b/>
          <w:sz w:val="28"/>
          <w:szCs w:val="28"/>
        </w:rPr>
        <w:t xml:space="preserve">Публичные слушания назначены </w:t>
      </w:r>
      <w:r w:rsidRPr="0031708D">
        <w:rPr>
          <w:rFonts w:ascii="Times New Roman" w:hAnsi="Times New Roman" w:cs="Times New Roman"/>
          <w:sz w:val="28"/>
          <w:szCs w:val="28"/>
        </w:rPr>
        <w:t>решением Совета муниципального образования «Парское сельское поселение Родниковского муниципального района Ивановской области» № 32 от 15.11.2017г.</w:t>
      </w:r>
      <w:r w:rsidRPr="0031708D">
        <w:rPr>
          <w:rFonts w:ascii="Times New Roman" w:eastAsia="Times New Roman" w:hAnsi="Times New Roman" w:cs="Times New Roman"/>
          <w:sz w:val="28"/>
          <w:szCs w:val="28"/>
        </w:rPr>
        <w:t xml:space="preserve">  </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b/>
          <w:sz w:val="28"/>
          <w:szCs w:val="28"/>
        </w:rPr>
        <w:t>Время проведения:</w:t>
      </w:r>
      <w:r w:rsidRPr="0031708D">
        <w:rPr>
          <w:rFonts w:ascii="Times New Roman" w:hAnsi="Times New Roman" w:cs="Times New Roman"/>
          <w:sz w:val="28"/>
          <w:szCs w:val="28"/>
        </w:rPr>
        <w:t xml:space="preserve"> 27.11.2017 г. в 10-00 часов</w:t>
      </w:r>
    </w:p>
    <w:p w:rsidR="005F21B5" w:rsidRPr="0031708D" w:rsidRDefault="005F21B5" w:rsidP="005F21B5">
      <w:pPr>
        <w:shd w:val="clear" w:color="auto" w:fill="FFFFFF"/>
        <w:tabs>
          <w:tab w:val="left" w:pos="994"/>
          <w:tab w:val="left" w:pos="1134"/>
          <w:tab w:val="left" w:pos="1276"/>
        </w:tabs>
        <w:ind w:firstLine="540"/>
        <w:rPr>
          <w:rFonts w:ascii="Times New Roman" w:hAnsi="Times New Roman" w:cs="Times New Roman"/>
          <w:sz w:val="28"/>
          <w:szCs w:val="28"/>
        </w:rPr>
      </w:pPr>
    </w:p>
    <w:p w:rsidR="005F21B5" w:rsidRPr="0031708D" w:rsidRDefault="005F21B5" w:rsidP="005F21B5">
      <w:pPr>
        <w:shd w:val="clear" w:color="auto" w:fill="FFFFFF"/>
        <w:tabs>
          <w:tab w:val="left" w:pos="994"/>
          <w:tab w:val="left" w:pos="1134"/>
          <w:tab w:val="left" w:pos="1276"/>
        </w:tabs>
        <w:rPr>
          <w:rFonts w:ascii="Times New Roman" w:hAnsi="Times New Roman" w:cs="Times New Roman"/>
          <w:b/>
          <w:spacing w:val="-1"/>
          <w:sz w:val="28"/>
          <w:szCs w:val="28"/>
        </w:rPr>
      </w:pPr>
      <w:r w:rsidRPr="0031708D">
        <w:rPr>
          <w:rFonts w:ascii="Times New Roman" w:hAnsi="Times New Roman" w:cs="Times New Roman"/>
          <w:b/>
          <w:spacing w:val="-1"/>
          <w:sz w:val="28"/>
          <w:szCs w:val="28"/>
        </w:rPr>
        <w:t>Присутствуют члены оргкомитета:</w:t>
      </w:r>
    </w:p>
    <w:p w:rsidR="005F21B5" w:rsidRPr="0031708D" w:rsidRDefault="005F21B5" w:rsidP="005F21B5">
      <w:pPr>
        <w:shd w:val="clear" w:color="auto" w:fill="FFFFFF"/>
        <w:tabs>
          <w:tab w:val="left" w:pos="1134"/>
          <w:tab w:val="left" w:pos="1276"/>
        </w:tabs>
        <w:ind w:firstLine="540"/>
        <w:jc w:val="both"/>
        <w:rPr>
          <w:rFonts w:ascii="Times New Roman" w:hAnsi="Times New Roman" w:cs="Times New Roman"/>
          <w:sz w:val="28"/>
          <w:szCs w:val="28"/>
        </w:rPr>
      </w:pPr>
      <w:r w:rsidRPr="0031708D">
        <w:rPr>
          <w:rFonts w:ascii="Times New Roman" w:hAnsi="Times New Roman" w:cs="Times New Roman"/>
          <w:sz w:val="28"/>
          <w:szCs w:val="28"/>
        </w:rPr>
        <w:lastRenderedPageBreak/>
        <w:t>Чурбанова Т.А. -  Глава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shd w:val="clear" w:color="auto" w:fill="FFFFFF"/>
        <w:tabs>
          <w:tab w:val="left" w:pos="1134"/>
          <w:tab w:val="left" w:pos="1276"/>
        </w:tabs>
        <w:ind w:firstLine="540"/>
        <w:jc w:val="both"/>
        <w:rPr>
          <w:rFonts w:ascii="Times New Roman" w:hAnsi="Times New Roman" w:cs="Times New Roman"/>
          <w:sz w:val="28"/>
          <w:szCs w:val="28"/>
        </w:rPr>
      </w:pPr>
      <w:r w:rsidRPr="0031708D">
        <w:rPr>
          <w:rFonts w:ascii="Times New Roman" w:hAnsi="Times New Roman" w:cs="Times New Roman"/>
          <w:sz w:val="28"/>
          <w:szCs w:val="28"/>
        </w:rPr>
        <w:t>Малкова Л.Ф. -  Председатель Совета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shd w:val="clear" w:color="auto" w:fill="FFFFFF"/>
        <w:tabs>
          <w:tab w:val="left" w:pos="709"/>
          <w:tab w:val="left" w:pos="1134"/>
          <w:tab w:val="left" w:pos="1276"/>
        </w:tabs>
        <w:ind w:firstLine="540"/>
        <w:jc w:val="both"/>
        <w:rPr>
          <w:rFonts w:ascii="Times New Roman" w:hAnsi="Times New Roman" w:cs="Times New Roman"/>
          <w:sz w:val="28"/>
          <w:szCs w:val="28"/>
        </w:rPr>
      </w:pPr>
      <w:r w:rsidRPr="0031708D">
        <w:rPr>
          <w:rFonts w:ascii="Times New Roman" w:hAnsi="Times New Roman" w:cs="Times New Roman"/>
          <w:sz w:val="28"/>
          <w:szCs w:val="28"/>
        </w:rPr>
        <w:t>Хатова А.Н. – начальник отдела учета и отчетности администрации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shd w:val="clear" w:color="auto" w:fill="FFFFFF"/>
        <w:tabs>
          <w:tab w:val="left" w:pos="1134"/>
          <w:tab w:val="left" w:pos="1276"/>
        </w:tabs>
        <w:ind w:firstLine="540"/>
        <w:jc w:val="both"/>
        <w:rPr>
          <w:rFonts w:ascii="Times New Roman" w:hAnsi="Times New Roman" w:cs="Times New Roman"/>
          <w:sz w:val="28"/>
          <w:szCs w:val="28"/>
        </w:rPr>
      </w:pPr>
    </w:p>
    <w:p w:rsidR="005F21B5" w:rsidRPr="0031708D" w:rsidRDefault="005F21B5" w:rsidP="005F21B5">
      <w:pPr>
        <w:shd w:val="clear" w:color="auto" w:fill="FFFFFF"/>
        <w:tabs>
          <w:tab w:val="left" w:pos="1134"/>
          <w:tab w:val="left" w:pos="1276"/>
        </w:tabs>
        <w:jc w:val="both"/>
        <w:rPr>
          <w:rFonts w:ascii="Times New Roman" w:hAnsi="Times New Roman" w:cs="Times New Roman"/>
          <w:sz w:val="28"/>
          <w:szCs w:val="28"/>
        </w:rPr>
      </w:pPr>
      <w:r w:rsidRPr="0031708D">
        <w:rPr>
          <w:rFonts w:ascii="Times New Roman" w:hAnsi="Times New Roman" w:cs="Times New Roman"/>
          <w:b/>
          <w:sz w:val="28"/>
          <w:szCs w:val="28"/>
        </w:rPr>
        <w:t xml:space="preserve">Присутствуют: </w:t>
      </w:r>
      <w:r w:rsidRPr="0031708D">
        <w:rPr>
          <w:rFonts w:ascii="Times New Roman" w:hAnsi="Times New Roman" w:cs="Times New Roman"/>
          <w:sz w:val="28"/>
          <w:szCs w:val="28"/>
        </w:rPr>
        <w:t>депутаты Совета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Председатель оргкомитета по проведению данных публичных слушаний -  Чурбанова Т.А.– Глава муниципального образования «Парское сельское поселение Родниковского муниципального района Ивановской области »;</w:t>
      </w:r>
    </w:p>
    <w:p w:rsidR="005F21B5" w:rsidRPr="0031708D" w:rsidRDefault="005F21B5" w:rsidP="005F21B5">
      <w:pPr>
        <w:pStyle w:val="12"/>
        <w:rPr>
          <w:rFonts w:cs="Times New Roman"/>
          <w:sz w:val="28"/>
          <w:szCs w:val="28"/>
          <w:lang w:val="ru-RU"/>
        </w:rPr>
      </w:pPr>
      <w:r w:rsidRPr="0031708D">
        <w:rPr>
          <w:rFonts w:cs="Times New Roman"/>
          <w:sz w:val="28"/>
          <w:szCs w:val="28"/>
          <w:lang w:val="ru-RU"/>
        </w:rPr>
        <w:t>секретарь – Суханова М.Ю. – заведующий организационным отделом администрации муниципального образования «Парское сельское поселение Родниковского муниципального района Ивановской области».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Слушали председателя оргкомитета Чурбанову Т.А., которая предложила на публичные слушания проект решения Совета Парского сельского поселения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 xml:space="preserve">2018 год и на плановый период 2019 и 2020 годов». </w:t>
      </w:r>
    </w:p>
    <w:p w:rsidR="005F21B5" w:rsidRPr="0031708D" w:rsidRDefault="005F21B5" w:rsidP="005F21B5">
      <w:pPr>
        <w:pStyle w:val="12"/>
        <w:rPr>
          <w:rFonts w:cs="Times New Roman"/>
          <w:color w:val="FF0000"/>
          <w:sz w:val="28"/>
          <w:szCs w:val="28"/>
          <w:lang w:val="ru-RU"/>
        </w:rPr>
      </w:pPr>
    </w:p>
    <w:p w:rsidR="005F21B5" w:rsidRPr="0031708D" w:rsidRDefault="005F21B5" w:rsidP="005F21B5">
      <w:pPr>
        <w:jc w:val="both"/>
        <w:rPr>
          <w:rFonts w:ascii="Times New Roman" w:hAnsi="Times New Roman" w:cs="Times New Roman"/>
          <w:b/>
          <w:sz w:val="28"/>
          <w:szCs w:val="28"/>
        </w:rPr>
      </w:pPr>
      <w:r w:rsidRPr="0031708D">
        <w:rPr>
          <w:rFonts w:ascii="Times New Roman" w:hAnsi="Times New Roman" w:cs="Times New Roman"/>
          <w:b/>
          <w:sz w:val="28"/>
          <w:szCs w:val="28"/>
        </w:rPr>
        <w:t>Внесено предложение:</w:t>
      </w:r>
      <w:r w:rsidRPr="0031708D">
        <w:rPr>
          <w:rFonts w:ascii="Times New Roman" w:hAnsi="Times New Roman" w:cs="Times New Roman"/>
          <w:sz w:val="28"/>
          <w:szCs w:val="28"/>
        </w:rPr>
        <w:t xml:space="preserve"> о</w:t>
      </w:r>
      <w:r w:rsidRPr="0031708D">
        <w:rPr>
          <w:rFonts w:ascii="Times New Roman" w:hAnsi="Times New Roman" w:cs="Times New Roman"/>
          <w:spacing w:val="-2"/>
          <w:sz w:val="28"/>
          <w:szCs w:val="28"/>
        </w:rPr>
        <w:t>добрить проект бюджета Парского сельского поселения</w:t>
      </w:r>
      <w:r w:rsidRPr="0031708D">
        <w:rPr>
          <w:rFonts w:ascii="Times New Roman" w:hAnsi="Times New Roman" w:cs="Times New Roman"/>
          <w:sz w:val="28"/>
          <w:szCs w:val="28"/>
        </w:rPr>
        <w:t xml:space="preserve"> </w:t>
      </w:r>
      <w:r w:rsidRPr="0031708D">
        <w:rPr>
          <w:rFonts w:ascii="Times New Roman" w:hAnsi="Times New Roman" w:cs="Times New Roman"/>
          <w:spacing w:val="-1"/>
          <w:sz w:val="28"/>
          <w:szCs w:val="28"/>
        </w:rPr>
        <w:t xml:space="preserve">на </w:t>
      </w:r>
      <w:r w:rsidRPr="0031708D">
        <w:rPr>
          <w:rFonts w:ascii="Times New Roman" w:hAnsi="Times New Roman" w:cs="Times New Roman"/>
          <w:sz w:val="28"/>
          <w:szCs w:val="28"/>
        </w:rPr>
        <w:t>2018 год и на плановый период 2019 и 2020 годов.</w:t>
      </w:r>
    </w:p>
    <w:p w:rsidR="005F21B5" w:rsidRPr="0031708D" w:rsidRDefault="005F21B5" w:rsidP="005F21B5">
      <w:pPr>
        <w:pStyle w:val="ad"/>
        <w:snapToGrid w:val="0"/>
        <w:jc w:val="both"/>
        <w:rPr>
          <w:rFonts w:cs="Times New Roman"/>
          <w:b/>
          <w:sz w:val="28"/>
          <w:szCs w:val="28"/>
          <w:lang w:val="ru-RU"/>
        </w:rPr>
      </w:pPr>
      <w:r w:rsidRPr="0031708D">
        <w:rPr>
          <w:rFonts w:cs="Times New Roman"/>
          <w:b/>
          <w:sz w:val="28"/>
          <w:szCs w:val="28"/>
          <w:lang w:val="ru-RU"/>
        </w:rPr>
        <w:t>Решили:</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1.Рекомендовать Совету муниципального образования «Парское сельское поселение Родниковского муниципального района Ивановской области»  второго созыва утвердить проект решения Совета муниципального образования «Парское сельское поселение Родниковского муниципального района Ивановской области»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 xml:space="preserve">2018 год и на плановый период 2019 и 2020 годов». </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t xml:space="preserve"> 2. Направить протокол публичных слушаний в Совет муниципального образования «Парское сельское поселение Родниковского муниципального района Ивановской области» второго созыва для принятия решения.</w:t>
      </w:r>
    </w:p>
    <w:p w:rsidR="005F21B5" w:rsidRPr="0031708D" w:rsidRDefault="005F21B5" w:rsidP="005F21B5">
      <w:pPr>
        <w:jc w:val="both"/>
        <w:rPr>
          <w:rFonts w:ascii="Times New Roman" w:hAnsi="Times New Roman" w:cs="Times New Roman"/>
          <w:sz w:val="28"/>
          <w:szCs w:val="28"/>
        </w:rPr>
      </w:pPr>
      <w:r w:rsidRPr="0031708D">
        <w:rPr>
          <w:rFonts w:ascii="Times New Roman" w:hAnsi="Times New Roman" w:cs="Times New Roman"/>
          <w:sz w:val="28"/>
          <w:szCs w:val="28"/>
        </w:rPr>
        <w:lastRenderedPageBreak/>
        <w:t xml:space="preserve">3.Опубликовать протокол публичных слушаний по вопросу обсуждения проекта решения Совета Парского сельского поселения второго созыва «О </w:t>
      </w:r>
      <w:r w:rsidRPr="0031708D">
        <w:rPr>
          <w:rFonts w:ascii="Times New Roman" w:hAnsi="Times New Roman" w:cs="Times New Roman"/>
          <w:spacing w:val="-1"/>
          <w:sz w:val="28"/>
          <w:szCs w:val="28"/>
        </w:rPr>
        <w:t xml:space="preserve">бюджете Парского сельского поселения на </w:t>
      </w:r>
      <w:r w:rsidRPr="0031708D">
        <w:rPr>
          <w:rFonts w:ascii="Times New Roman" w:hAnsi="Times New Roman" w:cs="Times New Roman"/>
          <w:sz w:val="28"/>
          <w:szCs w:val="28"/>
        </w:rPr>
        <w:t xml:space="preserve">2018 год и на плановый период 2019 и 2020 годов»  в информационном бюллетене «Сборник нормативных актов Родниковского района».    </w:t>
      </w:r>
    </w:p>
    <w:p w:rsidR="005F21B5" w:rsidRPr="0031708D" w:rsidRDefault="005F21B5" w:rsidP="005F21B5">
      <w:pPr>
        <w:pStyle w:val="ad"/>
        <w:snapToGrid w:val="0"/>
        <w:jc w:val="both"/>
        <w:rPr>
          <w:rFonts w:cs="Times New Roman"/>
          <w:sz w:val="28"/>
          <w:szCs w:val="28"/>
          <w:lang w:val="ru-RU"/>
        </w:rPr>
      </w:pPr>
    </w:p>
    <w:p w:rsidR="005F21B5" w:rsidRPr="0031708D" w:rsidRDefault="005F21B5" w:rsidP="005F21B5">
      <w:pPr>
        <w:pStyle w:val="ad"/>
        <w:snapToGrid w:val="0"/>
        <w:jc w:val="both"/>
        <w:rPr>
          <w:rFonts w:cs="Times New Roman"/>
          <w:sz w:val="28"/>
          <w:szCs w:val="28"/>
          <w:lang w:val="ru-RU"/>
        </w:rPr>
      </w:pPr>
    </w:p>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sz w:val="28"/>
          <w:szCs w:val="28"/>
          <w:lang w:val="ru-RU"/>
        </w:rPr>
      </w:pPr>
    </w:p>
    <w:p w:rsidR="005F21B5" w:rsidRPr="0031708D" w:rsidRDefault="005F21B5" w:rsidP="005F21B5">
      <w:pPr>
        <w:pStyle w:val="12"/>
        <w:rPr>
          <w:rFonts w:cs="Times New Roman"/>
          <w:bCs/>
          <w:sz w:val="28"/>
          <w:szCs w:val="28"/>
          <w:lang w:val="ru-RU"/>
        </w:rPr>
      </w:pPr>
      <w:r w:rsidRPr="0031708D">
        <w:rPr>
          <w:rFonts w:cs="Times New Roman"/>
          <w:sz w:val="28"/>
          <w:szCs w:val="28"/>
          <w:lang w:val="ru-RU"/>
        </w:rPr>
        <w:t>Председатель оргкомитета                                                   Т.А.Чурбанова</w:t>
      </w:r>
    </w:p>
    <w:p w:rsidR="005F21B5" w:rsidRPr="0031708D" w:rsidRDefault="005F21B5" w:rsidP="005F21B5">
      <w:pPr>
        <w:pStyle w:val="12"/>
        <w:rPr>
          <w:rFonts w:cs="Times New Roman"/>
          <w:bCs/>
          <w:sz w:val="28"/>
          <w:szCs w:val="28"/>
          <w:lang w:val="ru-RU"/>
        </w:rPr>
      </w:pPr>
    </w:p>
    <w:p w:rsidR="005F21B5" w:rsidRPr="00D9414C" w:rsidRDefault="005F21B5" w:rsidP="00D9414C">
      <w:pPr>
        <w:pStyle w:val="12"/>
        <w:rPr>
          <w:rFonts w:cs="Times New Roman"/>
          <w:sz w:val="28"/>
          <w:szCs w:val="28"/>
          <w:lang w:val="ru-RU"/>
        </w:rPr>
      </w:pPr>
      <w:r w:rsidRPr="0031708D">
        <w:rPr>
          <w:rFonts w:cs="Times New Roman"/>
          <w:sz w:val="28"/>
          <w:szCs w:val="28"/>
          <w:lang w:val="ru-RU"/>
        </w:rPr>
        <w:t>Секретарь                                                                               М.Ю.Суханова</w:t>
      </w:r>
    </w:p>
    <w:p w:rsidR="005F21B5" w:rsidRPr="0031708D" w:rsidRDefault="005F21B5" w:rsidP="005F21B5">
      <w:pPr>
        <w:rPr>
          <w:rFonts w:ascii="Times New Roman" w:hAnsi="Times New Roman" w:cs="Times New Roman"/>
          <w:sz w:val="28"/>
          <w:szCs w:val="28"/>
        </w:rPr>
      </w:pPr>
    </w:p>
    <w:p w:rsidR="0031708D" w:rsidRPr="0031708D" w:rsidRDefault="0031708D" w:rsidP="005F21B5">
      <w:pPr>
        <w:pStyle w:val="af"/>
        <w:jc w:val="center"/>
        <w:rPr>
          <w:rFonts w:ascii="Times New Roman" w:hAnsi="Times New Roman"/>
          <w:sz w:val="28"/>
          <w:szCs w:val="28"/>
        </w:rPr>
      </w:pPr>
    </w:p>
    <w:p w:rsidR="0031708D" w:rsidRPr="0031708D" w:rsidRDefault="0031708D" w:rsidP="005F21B5">
      <w:pPr>
        <w:pStyle w:val="af"/>
        <w:jc w:val="center"/>
        <w:rPr>
          <w:rFonts w:ascii="Times New Roman" w:hAnsi="Times New Roman"/>
          <w:sz w:val="28"/>
          <w:szCs w:val="28"/>
        </w:rPr>
      </w:pPr>
    </w:p>
    <w:p w:rsidR="0031708D" w:rsidRPr="0031708D" w:rsidRDefault="0031708D" w:rsidP="005F21B5">
      <w:pPr>
        <w:pStyle w:val="af"/>
        <w:jc w:val="center"/>
        <w:rPr>
          <w:rFonts w:ascii="Times New Roman" w:hAnsi="Times New Roman"/>
          <w:sz w:val="28"/>
          <w:szCs w:val="28"/>
        </w:rPr>
      </w:pPr>
    </w:p>
    <w:p w:rsidR="0031708D" w:rsidRPr="0031708D" w:rsidRDefault="0031708D" w:rsidP="005F21B5">
      <w:pPr>
        <w:pStyle w:val="af"/>
        <w:jc w:val="center"/>
        <w:rPr>
          <w:rFonts w:ascii="Times New Roman" w:hAnsi="Times New Roman"/>
          <w:sz w:val="28"/>
          <w:szCs w:val="28"/>
        </w:rPr>
      </w:pPr>
    </w:p>
    <w:p w:rsidR="005F21B5" w:rsidRPr="0031708D" w:rsidRDefault="005F21B5" w:rsidP="00D9414C">
      <w:pPr>
        <w:pStyle w:val="af"/>
        <w:jc w:val="center"/>
        <w:rPr>
          <w:rFonts w:ascii="Times New Roman" w:hAnsi="Times New Roman"/>
          <w:sz w:val="28"/>
          <w:szCs w:val="28"/>
        </w:rPr>
      </w:pPr>
      <w:r w:rsidRPr="0031708D">
        <w:rPr>
          <w:rFonts w:ascii="Times New Roman" w:hAnsi="Times New Roman"/>
          <w:noProof/>
          <w:sz w:val="28"/>
          <w:szCs w:val="28"/>
          <w:lang w:eastAsia="ru-RU"/>
        </w:rPr>
        <w:drawing>
          <wp:inline distT="0" distB="0" distL="0" distR="0">
            <wp:extent cx="645160" cy="789305"/>
            <wp:effectExtent l="19050" t="0" r="2540" b="0"/>
            <wp:docPr id="2"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645160" cy="789305"/>
                    </a:xfrm>
                    <a:prstGeom prst="rect">
                      <a:avLst/>
                    </a:prstGeom>
                    <a:noFill/>
                    <a:ln w="9525">
                      <a:noFill/>
                      <a:miter lim="800000"/>
                      <a:headEnd/>
                      <a:tailEnd/>
                    </a:ln>
                  </pic:spPr>
                </pic:pic>
              </a:graphicData>
            </a:graphic>
          </wp:inline>
        </w:drawing>
      </w:r>
    </w:p>
    <w:p w:rsidR="005F21B5" w:rsidRPr="0031708D" w:rsidRDefault="005F21B5" w:rsidP="005F21B5">
      <w:pPr>
        <w:pStyle w:val="af"/>
        <w:jc w:val="center"/>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Российская Федерация</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Ивановская область</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муниципальное образование «Каминское сельское поселение</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Родниковского муниципального района Ивановской области»</w:t>
      </w:r>
    </w:p>
    <w:p w:rsidR="005F21B5" w:rsidRPr="0031708D" w:rsidRDefault="005F21B5" w:rsidP="005F21B5">
      <w:pPr>
        <w:pStyle w:val="af"/>
        <w:jc w:val="center"/>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СОВЕТ МУНИЦИПАЛЬНОГО ОБРАЗОВАНИЯ</w:t>
      </w:r>
    </w:p>
    <w:p w:rsidR="005F21B5" w:rsidRPr="0031708D" w:rsidRDefault="005F21B5" w:rsidP="005F21B5">
      <w:pPr>
        <w:pStyle w:val="af"/>
        <w:jc w:val="center"/>
        <w:rPr>
          <w:rFonts w:ascii="Times New Roman" w:hAnsi="Times New Roman"/>
          <w:b/>
          <w:bCs/>
          <w:iCs/>
          <w:sz w:val="28"/>
          <w:szCs w:val="28"/>
        </w:rPr>
      </w:pPr>
      <w:r w:rsidRPr="0031708D">
        <w:rPr>
          <w:rFonts w:ascii="Times New Roman" w:hAnsi="Times New Roman"/>
          <w:b/>
          <w:bCs/>
          <w:iCs/>
          <w:sz w:val="28"/>
          <w:szCs w:val="28"/>
        </w:rPr>
        <w:t>«КАМИНСКОЕ СЕЛЬСКОЕ ПОСЕЛЕНИЕ РОДНИКОВСКОГО</w:t>
      </w:r>
    </w:p>
    <w:p w:rsidR="005F21B5" w:rsidRPr="0031708D" w:rsidRDefault="005F21B5" w:rsidP="005F21B5">
      <w:pPr>
        <w:pStyle w:val="af"/>
        <w:jc w:val="center"/>
        <w:rPr>
          <w:rFonts w:ascii="Times New Roman" w:hAnsi="Times New Roman"/>
          <w:b/>
          <w:bCs/>
          <w:iCs/>
          <w:sz w:val="28"/>
          <w:szCs w:val="28"/>
        </w:rPr>
      </w:pPr>
      <w:r w:rsidRPr="0031708D">
        <w:rPr>
          <w:rFonts w:ascii="Times New Roman" w:hAnsi="Times New Roman"/>
          <w:b/>
          <w:bCs/>
          <w:iCs/>
          <w:sz w:val="28"/>
          <w:szCs w:val="28"/>
        </w:rPr>
        <w:t>МУНИЦИПАЛЬНОГО РАЙОНА  ИВАНОВСКОЙ ОБЛАСТИ»</w:t>
      </w: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sz w:val="28"/>
          <w:szCs w:val="28"/>
        </w:rPr>
        <w:t>второго созыва</w:t>
      </w:r>
    </w:p>
    <w:p w:rsidR="005F21B5" w:rsidRPr="0031708D" w:rsidRDefault="005F21B5" w:rsidP="005F21B5">
      <w:pPr>
        <w:pStyle w:val="af"/>
        <w:jc w:val="center"/>
        <w:rPr>
          <w:rFonts w:ascii="Times New Roman" w:hAnsi="Times New Roman"/>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РЕШЕНИЕ</w:t>
      </w:r>
    </w:p>
    <w:p w:rsidR="005F21B5" w:rsidRPr="0031708D" w:rsidRDefault="005F21B5" w:rsidP="005F21B5">
      <w:pPr>
        <w:pStyle w:val="af"/>
        <w:jc w:val="center"/>
        <w:rPr>
          <w:rFonts w:ascii="Times New Roman" w:hAnsi="Times New Roman"/>
          <w:sz w:val="28"/>
          <w:szCs w:val="28"/>
        </w:rPr>
      </w:pP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sz w:val="28"/>
          <w:szCs w:val="28"/>
        </w:rPr>
        <w:t>от  15.11.2017                                                                                      № 31</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center"/>
        <w:rPr>
          <w:rFonts w:ascii="Times New Roman" w:hAnsi="Times New Roman"/>
          <w:b/>
          <w:bCs/>
          <w:color w:val="000000"/>
          <w:sz w:val="28"/>
          <w:szCs w:val="28"/>
        </w:rPr>
      </w:pPr>
      <w:r w:rsidRPr="0031708D">
        <w:rPr>
          <w:rStyle w:val="ae"/>
          <w:rFonts w:ascii="Times New Roman" w:hAnsi="Times New Roman"/>
          <w:color w:val="000000"/>
          <w:sz w:val="28"/>
          <w:szCs w:val="28"/>
        </w:rPr>
        <w:t>Об утверждении Положения о муниципальном контроле</w:t>
      </w:r>
      <w:r w:rsidRPr="0031708D">
        <w:rPr>
          <w:rStyle w:val="apple-converted-space"/>
          <w:rFonts w:ascii="Times New Roman" w:hAnsi="Times New Roman"/>
          <w:b/>
          <w:bCs/>
          <w:color w:val="000000"/>
          <w:sz w:val="28"/>
          <w:szCs w:val="28"/>
        </w:rPr>
        <w:t> </w:t>
      </w:r>
      <w:r w:rsidRPr="0031708D">
        <w:rPr>
          <w:rStyle w:val="ae"/>
          <w:rFonts w:ascii="Times New Roman" w:hAnsi="Times New Roman"/>
          <w:color w:val="000000"/>
          <w:sz w:val="28"/>
          <w:szCs w:val="28"/>
        </w:rPr>
        <w:t>в сфере благоустройства на территории Каминского сельского поселения Родниковского муниципального района Ивановской области</w:t>
      </w:r>
    </w:p>
    <w:p w:rsidR="005F21B5" w:rsidRPr="0031708D" w:rsidRDefault="005F21B5" w:rsidP="005F21B5">
      <w:pPr>
        <w:pStyle w:val="af"/>
        <w:jc w:val="both"/>
        <w:rPr>
          <w:rFonts w:ascii="Times New Roman" w:hAnsi="Times New Roman"/>
          <w:b/>
          <w:color w:val="000000"/>
          <w:sz w:val="28"/>
          <w:szCs w:val="28"/>
        </w:rPr>
      </w:pP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В соответствии с Федеральными законами от 06.10.2003 г. № 131-ФЗ "Об общих принципах организации местного самоуправления в Российской </w:t>
      </w:r>
      <w:r w:rsidRPr="0031708D">
        <w:rPr>
          <w:rFonts w:ascii="Times New Roman" w:hAnsi="Times New Roman"/>
          <w:color w:val="000000"/>
          <w:sz w:val="28"/>
          <w:szCs w:val="28"/>
        </w:rPr>
        <w:lastRenderedPageBreak/>
        <w:t>Федерации", от 26.12.2008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Уставом Каминского сельского поселения, в целях установления порядка организации и проведения проверок при осуществлении муниципального контроля в сфере благоустройства на территории Каминского сельского поселения,</w:t>
      </w:r>
    </w:p>
    <w:p w:rsidR="005F21B5" w:rsidRPr="0031708D" w:rsidRDefault="005F21B5" w:rsidP="005F21B5">
      <w:pPr>
        <w:pStyle w:val="af"/>
        <w:jc w:val="both"/>
        <w:rPr>
          <w:rFonts w:ascii="Times New Roman" w:hAnsi="Times New Roman"/>
          <w:color w:val="000000"/>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 xml:space="preserve">СОВЕТ </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муниципального образования «Каминское сельское поселение</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 xml:space="preserve">Родниковского муниципального района Ивановской области» </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РЕШИЛ:</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 Утвердить Положение о муниципальном контроле в сфере благоустройства на территории Каминского сельского поселения (приложение № 1).</w:t>
      </w: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2. Опубликовать настоящее решение в информационном бюллетене "Сборник нормативных актов Родниковского района" и на официальном сайте  администрации МО "Родниковский муниципальный район в разделе "Каминское сельское поселение".</w:t>
      </w: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3.Контроль за исполнением настоящего постановления оставляю за собой.</w:t>
      </w: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Председатель Совета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образования  «Каминское сельское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поселение  Родниковского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района  Ивановской области»                        </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 xml:space="preserve">        Н.Б.Нарина</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Глава муниципального образования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«Каминское сельское поселение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района  Ивановской области»                        </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 xml:space="preserve">        В.В. Карелов</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Приложение №1</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 к решению Совета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поселение Родниковского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lastRenderedPageBreak/>
        <w:t>района Ивановской области"</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31</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color w:val="000000"/>
          <w:sz w:val="28"/>
          <w:szCs w:val="28"/>
        </w:rPr>
        <w:br/>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color w:val="000000"/>
          <w:sz w:val="28"/>
          <w:szCs w:val="28"/>
        </w:rPr>
        <w:t>ПОЛОЖЕНИЕ</w:t>
      </w:r>
      <w:r w:rsidRPr="0031708D">
        <w:rPr>
          <w:rFonts w:ascii="Times New Roman" w:hAnsi="Times New Roman"/>
          <w:b/>
          <w:color w:val="000000"/>
          <w:sz w:val="28"/>
          <w:szCs w:val="28"/>
        </w:rPr>
        <w:br/>
        <w:t>о муниципальном контроле в сфере благоустройства</w:t>
      </w:r>
      <w:r w:rsidRPr="0031708D">
        <w:rPr>
          <w:rStyle w:val="apple-converted-space"/>
          <w:rFonts w:ascii="Times New Roman" w:hAnsi="Times New Roman"/>
          <w:b/>
          <w:color w:val="000000"/>
          <w:sz w:val="28"/>
          <w:szCs w:val="28"/>
        </w:rPr>
        <w:t> </w:t>
      </w:r>
      <w:r w:rsidRPr="0031708D">
        <w:rPr>
          <w:rFonts w:ascii="Times New Roman" w:hAnsi="Times New Roman"/>
          <w:b/>
          <w:color w:val="000000"/>
          <w:sz w:val="28"/>
          <w:szCs w:val="28"/>
        </w:rPr>
        <w:br/>
        <w:t xml:space="preserve">на территории Каминского сельского поселения </w:t>
      </w:r>
    </w:p>
    <w:p w:rsidR="005F21B5" w:rsidRPr="0031708D" w:rsidRDefault="005F21B5" w:rsidP="005F21B5">
      <w:pPr>
        <w:pStyle w:val="af"/>
        <w:jc w:val="center"/>
        <w:rPr>
          <w:rFonts w:ascii="Times New Roman" w:hAnsi="Times New Roman"/>
          <w:b/>
          <w:color w:val="000000"/>
          <w:sz w:val="28"/>
          <w:szCs w:val="28"/>
        </w:rPr>
      </w:pPr>
      <w:r w:rsidRPr="0031708D">
        <w:rPr>
          <w:rStyle w:val="ae"/>
          <w:rFonts w:ascii="Times New Roman" w:hAnsi="Times New Roman"/>
          <w:color w:val="000000"/>
          <w:sz w:val="28"/>
          <w:szCs w:val="28"/>
        </w:rPr>
        <w:t>Родниковского муниципального района Ивановской области</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color w:val="000000"/>
          <w:sz w:val="28"/>
          <w:szCs w:val="28"/>
        </w:rPr>
        <w:br/>
      </w:r>
      <w:r w:rsidRPr="0031708D">
        <w:rPr>
          <w:rFonts w:ascii="Times New Roman" w:hAnsi="Times New Roman"/>
          <w:b/>
          <w:color w:val="000000"/>
          <w:sz w:val="28"/>
          <w:szCs w:val="28"/>
        </w:rPr>
        <w:t>1. Общие положения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b/>
          <w:color w:val="000000"/>
          <w:sz w:val="28"/>
          <w:szCs w:val="28"/>
        </w:rPr>
        <w:t xml:space="preserve">        </w:t>
      </w:r>
      <w:r w:rsidRPr="0031708D">
        <w:rPr>
          <w:rFonts w:ascii="Times New Roman" w:hAnsi="Times New Roman"/>
          <w:sz w:val="28"/>
          <w:szCs w:val="28"/>
        </w:rPr>
        <w:t>1.1. Настоящее Положение разработано в соответствии с федеральными законами от 6 октября 2003 года № 131-ФЗ "Об общих принципах организации местного самоуправления в Российской Федерации",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и устанавливает порядок осуществления муниципального контроля в сфере благоустройства на территории Каминского сельского поселения.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1.2. Органом муниципального контроля в сфере благоустройства на территории Каминского сельского поселения является Администрация Каминского сельского поселения (далее орган муниципального контроля в сфере благоустройства). Муниципальный контроль в сфере благоустройства на территории Каминского сельского поселения - это деятельность уполномоченного органа при организации и проведении на территории Каминского сельского поселения проверок соблюдения юридическими лицами, индивидуальными предпринимателями и гражданами обязательных требований, установленных муниципальными правовыми актами в сфере благоустройства (далее обязательные требования).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1.3. Муниципальный контроль в сфере благоустройства на территории Каминского сельского поселения осуществляется должностными лицами администрации сельского поселения (далее должностные лица органа).</w:t>
      </w: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2. Цель муниципального контроля в сфере благоустройства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br/>
        <w:t xml:space="preserve">     2.1. Целью муниципального контроля в сфере благоустройства является контроль за соблюдением юридическими лицами, индивидуальными предпринимателями и гражданами обязательных требований, установленных муниципальными правовыми актами в сфере благоустройства.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2.2. Муниципальный контроль в сфере благоустройства осуществляется посредством организации и проведения проверок лиц, указанных в пункте 2.1 настоящего Положения, принятия предусмотренных действующим законодательством Российской Федерации мер по пресечению и (или) устранению выявленных нарушений и деятельности по систематическому наблюдению за исполнением обязательных требований, анализу и прогнозированию состояния исполнения обязательных требований при осуществлении юридическими лицами, индивидуальными предпринимателями и гражданами своей деятельности.</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lastRenderedPageBreak/>
        <w:t>3. Порядок осуществления муниципального контроля</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в сфере благоустройства</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 Проведение муниципального контроля в сфере благоустройства осуществляется в форме плановых и внеплановых проверок в порядке и с соблюдением процедур, установленных Федеральным законом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w:t>
      </w:r>
      <w:r w:rsidRPr="0031708D">
        <w:rPr>
          <w:rFonts w:ascii="Times New Roman" w:hAnsi="Times New Roman"/>
          <w:sz w:val="28"/>
          <w:szCs w:val="28"/>
        </w:rPr>
        <w:tab/>
        <w:t>контроля".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color w:val="FF0000"/>
          <w:sz w:val="28"/>
          <w:szCs w:val="28"/>
        </w:rPr>
        <w:tab/>
      </w:r>
      <w:r w:rsidRPr="0031708D">
        <w:rPr>
          <w:rFonts w:ascii="Times New Roman" w:hAnsi="Times New Roman"/>
          <w:sz w:val="28"/>
          <w:szCs w:val="28"/>
        </w:rPr>
        <w:t xml:space="preserve">3.1.1. Администрация Каминского сельского поселения при организации и проведении проверок запрашивает и получает на безвозмездной основе, в том числе в электронной форме, документы и (или) информацию, включенные в определенный Правительством Российской Федерации </w:t>
      </w:r>
      <w:hyperlink r:id="rId14" w:history="1">
        <w:r w:rsidRPr="0031708D">
          <w:rPr>
            <w:rFonts w:ascii="Times New Roman" w:hAnsi="Times New Roman"/>
            <w:sz w:val="28"/>
            <w:szCs w:val="28"/>
          </w:rPr>
          <w:t>перечень</w:t>
        </w:r>
      </w:hyperlink>
      <w:r w:rsidRPr="0031708D">
        <w:rPr>
          <w:rFonts w:ascii="Times New Roman" w:hAnsi="Times New Roman"/>
          <w:sz w:val="28"/>
          <w:szCs w:val="28"/>
        </w:rPr>
        <w:t xml:space="preserve">, от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в распоряжении которых находятся эти документы и (или) информация, в рамках межведомственного информационного взаимодействия в сроки и </w:t>
      </w:r>
      <w:hyperlink r:id="rId15" w:history="1">
        <w:r w:rsidRPr="0031708D">
          <w:rPr>
            <w:rFonts w:ascii="Times New Roman" w:hAnsi="Times New Roman"/>
            <w:sz w:val="28"/>
            <w:szCs w:val="28"/>
          </w:rPr>
          <w:t>порядке</w:t>
        </w:r>
      </w:hyperlink>
      <w:r w:rsidRPr="0031708D">
        <w:rPr>
          <w:rFonts w:ascii="Times New Roman" w:hAnsi="Times New Roman"/>
          <w:sz w:val="28"/>
          <w:szCs w:val="28"/>
        </w:rPr>
        <w:t>, которые установлены Правительством Российской Федерации.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 xml:space="preserve">3.1.2. Запрос документов и (или) информации, содержащих сведения, составляющие налоговую или иную охраняемую законом </w:t>
      </w:r>
      <w:hyperlink r:id="rId16" w:history="1">
        <w:r w:rsidRPr="0031708D">
          <w:rPr>
            <w:rFonts w:ascii="Times New Roman" w:hAnsi="Times New Roman"/>
            <w:sz w:val="28"/>
            <w:szCs w:val="28"/>
          </w:rPr>
          <w:t>тайну</w:t>
        </w:r>
      </w:hyperlink>
      <w:r w:rsidRPr="0031708D">
        <w:rPr>
          <w:rFonts w:ascii="Times New Roman" w:hAnsi="Times New Roman"/>
          <w:sz w:val="28"/>
          <w:szCs w:val="28"/>
        </w:rPr>
        <w:t>, в рамках межведомственного информационного взаимодействия допускается при условии, что проверка соответствующих сведений обусловлена необходимостью установления факта соблюдения юридическими лицами, индивидуальными предпринимателями обязательных требований и предоставление указанных сведений предусмотрено федеральным законом.</w:t>
      </w:r>
    </w:p>
    <w:p w:rsidR="005F21B5" w:rsidRPr="0031708D" w:rsidRDefault="005F21B5" w:rsidP="005F21B5">
      <w:pPr>
        <w:pStyle w:val="af"/>
        <w:jc w:val="both"/>
        <w:rPr>
          <w:rFonts w:ascii="Times New Roman" w:hAnsi="Times New Roman"/>
          <w:sz w:val="28"/>
          <w:szCs w:val="28"/>
          <w:lang w:eastAsia="ru-RU"/>
        </w:rPr>
      </w:pPr>
      <w:r w:rsidRPr="0031708D">
        <w:rPr>
          <w:rFonts w:ascii="Times New Roman" w:hAnsi="Times New Roman"/>
          <w:sz w:val="28"/>
          <w:szCs w:val="28"/>
          <w:lang w:eastAsia="ru-RU"/>
        </w:rPr>
        <w:tab/>
        <w:t>3.1.3. Передача в рамках межведомственного информационного взаимодействия документов и (или) информации, их раскрытие, в том числе ознакомление с ними в случаях, предусмотренных настоящим Федеральным законом, осуществляются с учетом требований законодательства Российской Федерации о государственной и иной охраняемой законом тайне.</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3.2. Муниципальный контроль в сфере благоустройства в отношении юридических лиц, индивидуальных предпринимателей осуществляется посредством проведения плановых проверок соблюдения обязательных требований.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3.3. Плановые проверки проводятся не чаще чем один раз в три года.</w:t>
      </w:r>
      <w:r w:rsidRPr="0031708D">
        <w:rPr>
          <w:rFonts w:ascii="Times New Roman" w:hAnsi="Times New Roman"/>
          <w:sz w:val="28"/>
          <w:szCs w:val="28"/>
        </w:rPr>
        <w:br/>
        <w:t xml:space="preserve">     3.4. Плановые проверки проводятся на основании ежегодного плана проверок, утверждаемого постановлением администрации сельского поселения.</w:t>
      </w:r>
      <w:r w:rsidRPr="0031708D">
        <w:rPr>
          <w:rFonts w:ascii="Times New Roman" w:hAnsi="Times New Roman"/>
          <w:sz w:val="28"/>
          <w:szCs w:val="28"/>
        </w:rPr>
        <w:br/>
        <w:t xml:space="preserve">     3.5. В ежегодных планах проведения плановых проверок указываются следующие</w:t>
      </w:r>
      <w:r w:rsidRPr="0031708D">
        <w:rPr>
          <w:rFonts w:ascii="Times New Roman" w:hAnsi="Times New Roman"/>
          <w:sz w:val="28"/>
          <w:szCs w:val="28"/>
        </w:rPr>
        <w:tab/>
        <w:t>сведения:</w:t>
      </w:r>
      <w:r w:rsidRPr="0031708D">
        <w:rPr>
          <w:rFonts w:ascii="Times New Roman" w:hAnsi="Times New Roman"/>
          <w:sz w:val="28"/>
          <w:szCs w:val="28"/>
        </w:rPr>
        <w:br/>
        <w:t xml:space="preserve">     - наименования юридических лиц (их филиалов, представительств, обособленных структурных подразделений), фамилии, имена, отчества индивидуальных предпринимателей, деятельность которых подлежит плановым проверкам, места нахождения юридических лиц (их филиалов, представительств, </w:t>
      </w:r>
      <w:r w:rsidRPr="0031708D">
        <w:rPr>
          <w:rFonts w:ascii="Times New Roman" w:hAnsi="Times New Roman"/>
          <w:sz w:val="28"/>
          <w:szCs w:val="28"/>
        </w:rPr>
        <w:lastRenderedPageBreak/>
        <w:t>обособленных структурных подразделений) или места фактического осуществления деятельности индивидуальными предпринимателями;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цель и основание проведения каждой плановой проверки;</w:t>
      </w:r>
      <w:r w:rsidRPr="0031708D">
        <w:rPr>
          <w:rFonts w:ascii="Times New Roman" w:hAnsi="Times New Roman"/>
          <w:sz w:val="28"/>
          <w:szCs w:val="28"/>
        </w:rPr>
        <w:br/>
        <w:t xml:space="preserve">    - дата начала и сроки проведения каждой плановой проверки;</w:t>
      </w:r>
      <w:r w:rsidRPr="0031708D">
        <w:rPr>
          <w:rFonts w:ascii="Times New Roman" w:hAnsi="Times New Roman"/>
          <w:sz w:val="28"/>
          <w:szCs w:val="28"/>
        </w:rPr>
        <w:br/>
        <w:t xml:space="preserve">    - наименование органа муниципального контроля, осуществляющего конкретную плановую проверку.</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3.6. Основанием для включения плановой проверки в ежегодный план проведения плановых проверок является истечение трех лет со дня: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государственной регистрации юридического лица или индивидуального предпринимателя;</w:t>
      </w:r>
      <w:r w:rsidRPr="0031708D">
        <w:rPr>
          <w:rFonts w:ascii="Times New Roman" w:hAnsi="Times New Roman"/>
          <w:sz w:val="28"/>
          <w:szCs w:val="28"/>
        </w:rPr>
        <w:br/>
        <w:t xml:space="preserve">    - окончания проведения последней плановой проверки юридического лица, индивидуального предпринимателя;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3.7. Плановая проверка производиться в форме документарной проверки и (или) выездной проверки, в порядке, установленном статьями 11, 12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3.8. Муниципальный контроль в сфере благоустройства в отношении граждан осуществляется так же посредством проведения внеплановых проверок соблюдения гражданами обязательных требований в сфере благоустройства.</w:t>
      </w:r>
      <w:r w:rsidRPr="0031708D">
        <w:rPr>
          <w:rFonts w:ascii="Times New Roman" w:hAnsi="Times New Roman"/>
          <w:sz w:val="28"/>
          <w:szCs w:val="28"/>
        </w:rPr>
        <w:br/>
        <w:t xml:space="preserve">     3.9. Предметом внеплановой проверки является соблюдение юридическим лицом, индивидуальным предпринимателем в процессе осуществления деятельности обязательных требований и требований, установленных муниципальными правовыми актами, выполнение предписаний органов государственного контроля (надзора), органов муниципального контроля, проведение мероприятий по предотвращению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по обеспечению безопасности государства, по предупреждению возникновения чрезвычайных ситуаций природного и техногенного характера, по ликвидации последствий</w:t>
      </w:r>
      <w:r w:rsidRPr="0031708D">
        <w:rPr>
          <w:rFonts w:ascii="Times New Roman" w:hAnsi="Times New Roman"/>
          <w:sz w:val="28"/>
          <w:szCs w:val="28"/>
        </w:rPr>
        <w:tab/>
        <w:t>причинения</w:t>
      </w:r>
      <w:r w:rsidRPr="0031708D">
        <w:rPr>
          <w:rFonts w:ascii="Times New Roman" w:hAnsi="Times New Roman"/>
          <w:sz w:val="28"/>
          <w:szCs w:val="28"/>
        </w:rPr>
        <w:tab/>
        <w:t>такого</w:t>
      </w:r>
      <w:r w:rsidRPr="0031708D">
        <w:rPr>
          <w:rFonts w:ascii="Times New Roman" w:hAnsi="Times New Roman"/>
          <w:sz w:val="28"/>
          <w:szCs w:val="28"/>
        </w:rPr>
        <w:tab/>
        <w:t>вреда.</w:t>
      </w:r>
      <w:r w:rsidRPr="0031708D">
        <w:rPr>
          <w:rFonts w:ascii="Times New Roman" w:hAnsi="Times New Roman"/>
          <w:sz w:val="28"/>
          <w:szCs w:val="28"/>
        </w:rPr>
        <w:br/>
        <w:t xml:space="preserve">     3.10. Основанием для проведения внеплановой проверки является: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ab/>
        <w:t>1) истечение срока исполнения юридическим лицом, индивидуальным предпринимателем ранее выданного предписания об устранении выявленного нарушения обязательных требований и (или) требований, установленных муниципальными правовыми актами;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2) поступление в администрацию Каминского сельского поселения заявления от юридического лица или индивидуального предпринимателя о предоставлении правового статуса, специального разрешения (лицензии) на право осуществления отдельных видов деятельности или разрешения (согласования) на осуществление иных юридически значимых действий, если проведение соответствующей внеплановой проверки юридического лица, индивидуального предпринимателя предусмотрено правилами предоставления правового статуса, специального разрешения (лицензии), выдачи разрешения (согласования);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3) мотивированное представление должностного лица администрации Каминского сельского поселения по результатам анализа результатов мероприятий по контролю без взаимодействия с юридическими лицами, индивидуальными предпринимателями, рассмотрения или предварительной проверки поступивших в администрацию Каминского сельского поселения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массовой информации о следующих фактах:</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а) возникновение угрозы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угрозы чрезвычайных ситуаций природного и техногенного характера;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б)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возникновение чрезвычайных ситуаций природного и техногенного характера;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3.11. Если основанием для проведения внеплановой выездной проверки является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w:t>
      </w:r>
      <w:r w:rsidRPr="0031708D">
        <w:rPr>
          <w:rFonts w:ascii="Times New Roman" w:hAnsi="Times New Roman"/>
          <w:sz w:val="28"/>
          <w:szCs w:val="28"/>
        </w:rPr>
        <w:lastRenderedPageBreak/>
        <w:t>значение, входящим в состав национального библиотечного фонда, безопасности государства, а также возникновение чрезвычайных ситуаций природного и техногенного характера, обнаружение нарушений обязательных требований и требований, установленных муниципальными правовыми актами, в момент совершения таких нарушений в связи с необходимостью принятия неотложных мер органы государственного контроля (надзора), органы муниципального контроля вправе приступить к проведению внеплановой выездной проверки незамедлительно с извещением органов прокуратуры о проведении мероприятий по контролю посредством направления документов, предусмотренных частями 6 и 7 статьи 10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в органы прокуратуры в течение двадцати четырех часов.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3.12. Если в результате деятельности юридического лица, индивидуального предпринимателя причинен или причиняется вред жизни, здоровью граждан, вред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возникли или могут возникнуть чрезвычайные ситуации природного и техногенного характера, предварительное уведомление юридических лиц, индивидуальных предпринимателей о начале проведения внеплановой выездной проверки не требуется.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3.13. В случае, если основанием для проведения внеплановой проверки является истечение срока исполнения юридическим лицом, индивидуальным предпринимателем предписания об устранении выявленного нарушения обязательных требований и (или) требований, установленных муниципальными правовыми актами, предметом такой проверки может являться только исполнение выданного органом государственного контроля (надзора) и (или) органом муниципального</w:t>
      </w:r>
      <w:r w:rsidRPr="0031708D">
        <w:rPr>
          <w:rFonts w:ascii="Times New Roman" w:hAnsi="Times New Roman"/>
          <w:sz w:val="28"/>
          <w:szCs w:val="28"/>
        </w:rPr>
        <w:tab/>
        <w:t>контроля</w:t>
      </w:r>
      <w:r w:rsidRPr="0031708D">
        <w:rPr>
          <w:rFonts w:ascii="Times New Roman" w:hAnsi="Times New Roman"/>
          <w:sz w:val="28"/>
          <w:szCs w:val="28"/>
        </w:rPr>
        <w:tab/>
        <w:t>предписания.</w:t>
      </w:r>
      <w:r w:rsidRPr="0031708D">
        <w:rPr>
          <w:rFonts w:ascii="Times New Roman" w:hAnsi="Times New Roman"/>
          <w:sz w:val="28"/>
          <w:szCs w:val="28"/>
        </w:rPr>
        <w:br/>
        <w:t xml:space="preserve">     3.14. Обращения и заявления, не позволяющие установить лицо, обратившееся в уполномоченный орган, а также обращения и заявления, не содержащие сведений о фактах нарушения обязательных требований, не могут служить основанием для проведения внеплановой проверки.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3.15. Проверки, предусмотренные разделом 3 настоящего Положения, осуществляются на основании распоряжения администрации сельского поселения.</w:t>
      </w:r>
      <w:r w:rsidRPr="0031708D">
        <w:rPr>
          <w:rFonts w:ascii="Times New Roman" w:hAnsi="Times New Roman"/>
          <w:sz w:val="28"/>
          <w:szCs w:val="28"/>
        </w:rPr>
        <w:br/>
        <w:t xml:space="preserve">     3.16. Порядок проведения проверок, предусмотренных разделом 3 настоящего Положения, осуществляется в соответствии с административным регламентом по исполнению муниципальной функции по организации и проведению проверок при осуществлении муниципального контроля в сфере благоустройства на территории Каминского сельского поселения, утверждаемым постановлением администрации сельского поселения.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 xml:space="preserve">     3.17. Внеплановые проверки проводятся в форме документарной и (или) выездной проверки в порядке, установленном Федеральным законом от 26 декабря 2008 года № 294-ФЗ "О защите прав юридических лиц и индивидуальных предпринимателей при проведении мероприятий государственного контроля (надзора) и муниципального контроля", административным регламентом по исполнению муниципальной функции по организации и проведению проверок при осуществлении муниципального контроля в сфере благоустройства на территории Каминского сельского поселения, утверждаемым постановлением администрации сельского</w:t>
      </w:r>
      <w:r w:rsidRPr="0031708D">
        <w:rPr>
          <w:rFonts w:ascii="Times New Roman" w:hAnsi="Times New Roman"/>
          <w:sz w:val="28"/>
          <w:szCs w:val="28"/>
        </w:rPr>
        <w:tab/>
        <w:t>поселения.</w:t>
      </w:r>
      <w:r w:rsidRPr="0031708D">
        <w:rPr>
          <w:rFonts w:ascii="Times New Roman" w:hAnsi="Times New Roman"/>
          <w:sz w:val="28"/>
          <w:szCs w:val="28"/>
        </w:rPr>
        <w:br/>
        <w:t xml:space="preserve">     3.18. Срок проведения документарной и выездной проверок не может превышать 20 (двадцати) рабочих дней. В отношении одного субъекта малого предпринимательства общий срок проведения плановых выездных проверок не может превышать 50 (пятидесяти) часов для малого предприятия и 15 (пятнадцати) часов для микропредприятия в год.</w:t>
      </w:r>
    </w:p>
    <w:p w:rsidR="005F21B5" w:rsidRPr="0031708D" w:rsidRDefault="005F21B5" w:rsidP="005F21B5">
      <w:pPr>
        <w:autoSpaceDE w:val="0"/>
        <w:autoSpaceDN w:val="0"/>
        <w:adjustRightInd w:val="0"/>
        <w:spacing w:after="0" w:line="240" w:lineRule="auto"/>
        <w:ind w:firstLine="540"/>
        <w:jc w:val="both"/>
        <w:rPr>
          <w:rFonts w:ascii="Times New Roman" w:hAnsi="Times New Roman" w:cs="Times New Roman"/>
          <w:sz w:val="28"/>
          <w:szCs w:val="28"/>
        </w:rPr>
      </w:pPr>
      <w:r w:rsidRPr="0031708D">
        <w:rPr>
          <w:rFonts w:ascii="Times New Roman" w:hAnsi="Times New Roman" w:cs="Times New Roman"/>
          <w:sz w:val="28"/>
          <w:szCs w:val="28"/>
        </w:rPr>
        <w:t>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государственного контроля (надзора),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двадцать рабочих дней, в отношении малых предприятий не более чем на пятьдесят часов, микропредприятий не более чем на пятнадцать часов.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3.19. По результатам проверки юридических лиц и индивидуальных предпринимателей оформляется акт проверки соблюдения законодательства, в соответствии с Федеральным законом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а в отношении граждан оформляется акт внеплановой проверки в соответствии с административным регламентом по исполнению муниципальной функции по организации и проведению проверок при осуществлении муниципального контроля в сфере благоустройства на территории Каминского сельского поселения, утверждаемым постановлением администрации сельского поселения.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3.20. В случае выявления признаков, свидетельствующих о нарушении обязательных требований, должностные лица органа муниципального контроля в сфере благоустройства в соответствии с действующим законодательством Российской Федерации обязаны:</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выдать предписание об устранении выявленных нарушений, о прекращении нарушений обязательных требований, о проведении мероприятий по обеспечению соблюдения обязательных требований;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принять меры по контролю за устранением выявленных нарушений, их предупреждению, а также по привлечению лиц, допустивших выявленные нарушения, к ответственности.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Предписание должно содержать: фамилию, имя, отчество должностного лица, выдавшего предписание, его должность, наименование юридического лица, а </w:t>
      </w:r>
      <w:r w:rsidRPr="0031708D">
        <w:rPr>
          <w:rFonts w:ascii="Times New Roman" w:hAnsi="Times New Roman"/>
          <w:sz w:val="28"/>
          <w:szCs w:val="28"/>
        </w:rPr>
        <w:lastRenderedPageBreak/>
        <w:t>также фамилию, имя, отчество физического лица - адресата предписания, конкретизированное требование (перечень требований), которое обязан выполнить адресат, ссылки на нормативные акты, срок устранения правонарушения и дату выдачи предписания.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Предписание должно быть при получении подписано адресатом (для юридического лица - его законным представителем). При отказе от подписи в получении предписания в нём делается соответствующая отметка об этом и оно направляется адресату по почте заказным письмом. В случае выявления нескольких нарушений, устранение которых подразумевает существенное отличие объёмов работ и, соответственно, сроков их исполнения, предписания оформляются по каждому из указанных нарушений.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3.21. При неисполнении предписаний в указанные сроки в установленном порядке принимаются меры по привлечению виновных лиц к ответственности.</w:t>
      </w:r>
      <w:r w:rsidRPr="0031708D">
        <w:rPr>
          <w:rFonts w:ascii="Times New Roman" w:hAnsi="Times New Roman"/>
          <w:sz w:val="28"/>
          <w:szCs w:val="28"/>
        </w:rPr>
        <w:br/>
        <w:t xml:space="preserve">     3.22. По окончании проверки должностные лица, проводившие проверку, в журнале учёта проверок осуществляют запись о проведённой проверке, содержащую сведения о датах начала и окончания проведения проверки, времени её проведения, правовых основаниях, целях, задачах и предмете проверки, выявленных нарушениях и выданных предписаниях, а также указываются фамилии, имена, отчества и должности должностных лиц, проводивших проверку, и расписываются в журнале.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     3.23. Руководитель юридического лица или уполномоченный представитель юридического лица, иное должностное лицо, индивидуальный предприниматель, а также гражданин имеют право обжаловать действия (бездействие) уполномоченных должностных лиц, повлекшие за собой нарушение прав юридического лица, индивидуального предпринимателя или гражданина при проведении проверки, в порядке, предусмотренном действующим законодательством Российской Федерации.</w:t>
      </w:r>
    </w:p>
    <w:p w:rsidR="005F21B5" w:rsidRPr="0031708D" w:rsidRDefault="005F21B5" w:rsidP="005F21B5">
      <w:pPr>
        <w:pStyle w:val="af"/>
        <w:jc w:val="both"/>
        <w:rPr>
          <w:rFonts w:ascii="Times New Roman" w:hAnsi="Times New Roman"/>
          <w:color w:val="000000"/>
          <w:sz w:val="28"/>
          <w:szCs w:val="28"/>
        </w:rPr>
      </w:pP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color w:val="000000"/>
          <w:sz w:val="28"/>
          <w:szCs w:val="28"/>
        </w:rPr>
        <w:t>4. Полномочия должностных лиц органа, осуществляющего муниципальную функцию, при осуществлении муниципального контроля</w:t>
      </w:r>
      <w:r w:rsidRPr="0031708D">
        <w:rPr>
          <w:rFonts w:ascii="Times New Roman" w:hAnsi="Times New Roman"/>
          <w:b/>
          <w:color w:val="000000"/>
          <w:sz w:val="28"/>
          <w:szCs w:val="28"/>
        </w:rPr>
        <w:br/>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4.1. Должностные лица органа муниципального контроля в сфере благоустройства при осуществлении муниципального контроля в сфере благоустройства имеют право:</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запрашивать и получать на основании мотивированных письменных запросов от органов государственной власти, органов местного самоуправления, юридических лиц, индивидуальных предпринимателей и граждан информацию и документы, необходимые для проведения проверки соблюдения обязательных требований;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беспрепятственно по предъявлении служебного удостоверения и копии распоряжения администрации сельского поселения о назначении проверки посещать территорию проверяемого, проводить обследования, а также исследования, испытания, расследования, экспертизы и другие мероприятия по контролю;</w:t>
      </w: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 xml:space="preserve">    4.2. Должностные лица органа муниципального контроля в сфере благоустройства обязаны:</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своевременно и в полной мере исполнять предоставленные в соответствии с действующим законодательством Российской Федерации полномочия по предупреждению, выявлению и пресечению нарушений обязательных требований и требований, установленных муниципальными правовыми актами;</w:t>
      </w:r>
      <w:r w:rsidRPr="0031708D">
        <w:rPr>
          <w:rFonts w:ascii="Times New Roman" w:hAnsi="Times New Roman"/>
          <w:sz w:val="28"/>
          <w:szCs w:val="28"/>
        </w:rPr>
        <w:br/>
        <w:t xml:space="preserve">   - соблюдать законодательство Российской Федерации, права и законные интересы гражданина, юридического лица, индивидуального предпринимателя, в отношении которых проводится проверка;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проводить проверку на основании распоряжения администрации сельского поселения об ее проведении в соответствии с ее назначением;</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проводить проверку только во время исполнения служебных обязанностей, выездную проверку - только при предъявлении служебных удостоверений, копии распоряжения администрации сельского поселения и в случае, предусмотренном частью 5 статьи 10 Федерального закона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копии документа о согласовании проведения проверки;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не препятствовать гражданину, его уполномоченному представителю, руководителю, иному уполномоченному представителю юридического лица, индивидуальному предпринимателю, его уполномоченному представителю присутствовать при проведении проверки и давать разъяснения по вопросам, относящимся к предмету проверки;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знакомить физическое лицо, иное должностное лицо или уполномоченного представителя юридического лица, индивидуального предпринимателя, гражданина либо их уполномоченных представителей с результатами проверки;</w:t>
      </w:r>
      <w:r w:rsidRPr="0031708D">
        <w:rPr>
          <w:rFonts w:ascii="Times New Roman" w:hAnsi="Times New Roman"/>
          <w:sz w:val="28"/>
          <w:szCs w:val="28"/>
        </w:rPr>
        <w:br/>
        <w:t xml:space="preserve">   - доказывать обоснованность своих действий при их обжаловании гражданами, юридическими лицами, индивидуальными предпринимателями в порядке, установленном законодательством Российской Федерации;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соблюдать сроки проведения проверки;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не требовать от гражданина, юридического лица, индивидуального предпринимателя документы и иные сведения, представление которых не предусмотрено законодательством Российской Федерации, областными законами и муниципальными правовыми актами;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перед началом проведения выездной проверки по просьбе гражданина,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ознакомить их с настоящим Положением и положениями  административного регламента, в соответствии с которым проводится проверка;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выдавать предписания об устранении выявленных нарушений с указанием сроков их устранения и (или) о проведении мероприятий по обеспечению соблюдения обязательных требований;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направлять в уполномоченные органы материалы, связанные с нарушениями обязательных требований, для решения вопросов о возбуждении административных и уголовных дел по признакам преступлений;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 xml:space="preserve">   - принимать меры по контролю за устранением выявленных нарушений и проведению мероприятий по соблюдению обязательных требований;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знакомить руководителя, иное должностное лицо или уполномоченного представителя юридического лица, индивидуального предпринимателя, его уполномоченного представителя с документами и (или) информацией, полученными в рамках межведомственного информационного взаимодействия;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  - осуществлять запись о проведенной проверке в журнале учета проверок в случае его наличия у юридического лица, индивидуального предпринимателя.</w:t>
      </w:r>
    </w:p>
    <w:p w:rsidR="005F21B5" w:rsidRPr="0031708D" w:rsidRDefault="005F21B5" w:rsidP="005F21B5">
      <w:pPr>
        <w:pStyle w:val="af"/>
        <w:jc w:val="both"/>
        <w:rPr>
          <w:rFonts w:ascii="Times New Roman" w:hAnsi="Times New Roman"/>
          <w:color w:val="FFFFFF"/>
          <w:sz w:val="28"/>
          <w:szCs w:val="28"/>
        </w:rPr>
      </w:pPr>
    </w:p>
    <w:p w:rsidR="005F21B5" w:rsidRPr="0031708D" w:rsidRDefault="005F21B5" w:rsidP="005F21B5">
      <w:pPr>
        <w:pStyle w:val="af"/>
        <w:jc w:val="both"/>
        <w:rPr>
          <w:rFonts w:ascii="Times New Roman" w:hAnsi="Times New Roman"/>
          <w:sz w:val="28"/>
          <w:szCs w:val="28"/>
        </w:rPr>
      </w:pPr>
    </w:p>
    <w:p w:rsidR="005F21B5" w:rsidRPr="0031708D" w:rsidRDefault="005F21B5" w:rsidP="005F21B5">
      <w:pPr>
        <w:tabs>
          <w:tab w:val="left" w:pos="6765"/>
        </w:tabs>
        <w:jc w:val="both"/>
        <w:rPr>
          <w:rFonts w:ascii="Times New Roman" w:hAnsi="Times New Roman" w:cs="Times New Roman"/>
          <w:b/>
          <w:sz w:val="28"/>
          <w:szCs w:val="28"/>
        </w:rPr>
      </w:pPr>
    </w:p>
    <w:p w:rsidR="0031708D" w:rsidRDefault="0031708D" w:rsidP="005F21B5">
      <w:pPr>
        <w:pStyle w:val="af"/>
        <w:jc w:val="center"/>
        <w:rPr>
          <w:rFonts w:ascii="Times New Roman" w:hAnsi="Times New Roman"/>
          <w:sz w:val="28"/>
          <w:szCs w:val="28"/>
        </w:rPr>
      </w:pPr>
    </w:p>
    <w:p w:rsidR="0031708D" w:rsidRDefault="0031708D" w:rsidP="005F21B5">
      <w:pPr>
        <w:pStyle w:val="af"/>
        <w:jc w:val="center"/>
        <w:rPr>
          <w:rFonts w:ascii="Times New Roman" w:hAnsi="Times New Roman"/>
          <w:sz w:val="28"/>
          <w:szCs w:val="28"/>
        </w:rPr>
      </w:pPr>
    </w:p>
    <w:p w:rsidR="0031708D" w:rsidRDefault="0031708D" w:rsidP="005F21B5">
      <w:pPr>
        <w:pStyle w:val="af"/>
        <w:jc w:val="center"/>
        <w:rPr>
          <w:rFonts w:ascii="Times New Roman" w:hAnsi="Times New Roman"/>
          <w:sz w:val="28"/>
          <w:szCs w:val="28"/>
        </w:rPr>
      </w:pP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noProof/>
          <w:sz w:val="28"/>
          <w:szCs w:val="28"/>
          <w:lang w:eastAsia="ru-RU"/>
        </w:rPr>
        <w:drawing>
          <wp:inline distT="0" distB="0" distL="0" distR="0">
            <wp:extent cx="638175" cy="793750"/>
            <wp:effectExtent l="19050" t="0" r="9525" b="0"/>
            <wp:docPr id="7"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_rf"/>
                    <pic:cNvPicPr>
                      <a:picLocks noChangeAspect="1" noChangeArrowheads="1"/>
                    </pic:cNvPicPr>
                  </pic:nvPicPr>
                  <pic:blipFill>
                    <a:blip r:embed="rId8"/>
                    <a:srcRect/>
                    <a:stretch>
                      <a:fillRect/>
                    </a:stretch>
                  </pic:blipFill>
                  <pic:spPr bwMode="auto">
                    <a:xfrm>
                      <a:off x="0" y="0"/>
                      <a:ext cx="638175" cy="793750"/>
                    </a:xfrm>
                    <a:prstGeom prst="rect">
                      <a:avLst/>
                    </a:prstGeom>
                    <a:noFill/>
                    <a:ln w="9525">
                      <a:noFill/>
                      <a:miter lim="800000"/>
                      <a:headEnd/>
                      <a:tailEnd/>
                    </a:ln>
                  </pic:spPr>
                </pic:pic>
              </a:graphicData>
            </a:graphic>
          </wp:inline>
        </w:drawing>
      </w:r>
    </w:p>
    <w:p w:rsidR="005F21B5" w:rsidRPr="0031708D" w:rsidRDefault="005F21B5" w:rsidP="005F21B5">
      <w:pPr>
        <w:pStyle w:val="af"/>
        <w:jc w:val="center"/>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Российская Федерация</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Ивановская область</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муниципальное образование «Каминское сельское поселение</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Родниковского муниципального района Ивановской области»</w:t>
      </w:r>
    </w:p>
    <w:p w:rsidR="005F21B5" w:rsidRPr="0031708D" w:rsidRDefault="005F21B5" w:rsidP="005F21B5">
      <w:pPr>
        <w:pStyle w:val="af"/>
        <w:jc w:val="center"/>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СОВЕТ МУНИЦИПАЛЬНОГО ОБРАЗОВАНИЯ</w:t>
      </w:r>
    </w:p>
    <w:p w:rsidR="005F21B5" w:rsidRPr="0031708D" w:rsidRDefault="005F21B5" w:rsidP="005F21B5">
      <w:pPr>
        <w:pStyle w:val="af"/>
        <w:jc w:val="center"/>
        <w:rPr>
          <w:rFonts w:ascii="Times New Roman" w:hAnsi="Times New Roman"/>
          <w:b/>
          <w:bCs/>
          <w:iCs/>
          <w:sz w:val="28"/>
          <w:szCs w:val="28"/>
        </w:rPr>
      </w:pPr>
      <w:r w:rsidRPr="0031708D">
        <w:rPr>
          <w:rFonts w:ascii="Times New Roman" w:hAnsi="Times New Roman"/>
          <w:b/>
          <w:bCs/>
          <w:iCs/>
          <w:sz w:val="28"/>
          <w:szCs w:val="28"/>
        </w:rPr>
        <w:t>«КАМИНСКОЕ СЕЛЬСКОЕ ПОСЕЛЕНИЕ РОДНИКОВСКОГО</w:t>
      </w:r>
    </w:p>
    <w:p w:rsidR="005F21B5" w:rsidRPr="0031708D" w:rsidRDefault="005F21B5" w:rsidP="005F21B5">
      <w:pPr>
        <w:pStyle w:val="af"/>
        <w:jc w:val="center"/>
        <w:rPr>
          <w:rFonts w:ascii="Times New Roman" w:hAnsi="Times New Roman"/>
          <w:b/>
          <w:bCs/>
          <w:iCs/>
          <w:sz w:val="28"/>
          <w:szCs w:val="28"/>
        </w:rPr>
      </w:pPr>
      <w:r w:rsidRPr="0031708D">
        <w:rPr>
          <w:rFonts w:ascii="Times New Roman" w:hAnsi="Times New Roman"/>
          <w:b/>
          <w:bCs/>
          <w:iCs/>
          <w:sz w:val="28"/>
          <w:szCs w:val="28"/>
        </w:rPr>
        <w:t>МУНИЦИПАЛЬНОГО РАЙОНА  ИВАНОВСКОЙ ОБЛАСТИ»</w:t>
      </w: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sz w:val="28"/>
          <w:szCs w:val="28"/>
        </w:rPr>
        <w:t>второго созыва</w:t>
      </w:r>
    </w:p>
    <w:p w:rsidR="005F21B5" w:rsidRPr="0031708D" w:rsidRDefault="005F21B5" w:rsidP="005F21B5">
      <w:pPr>
        <w:pStyle w:val="af"/>
        <w:jc w:val="center"/>
        <w:rPr>
          <w:rFonts w:ascii="Times New Roman" w:hAnsi="Times New Roman"/>
          <w:sz w:val="28"/>
          <w:szCs w:val="28"/>
        </w:rPr>
      </w:pP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РЕШЕНИЕ</w:t>
      </w:r>
    </w:p>
    <w:p w:rsidR="005F21B5" w:rsidRPr="0031708D" w:rsidRDefault="005F21B5" w:rsidP="005F21B5">
      <w:pPr>
        <w:pStyle w:val="af"/>
        <w:jc w:val="center"/>
        <w:rPr>
          <w:rFonts w:ascii="Times New Roman" w:hAnsi="Times New Roman"/>
          <w:sz w:val="28"/>
          <w:szCs w:val="28"/>
        </w:rPr>
      </w:pP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5F21B5">
      <w:pPr>
        <w:pStyle w:val="ConsPlusTitle"/>
        <w:jc w:val="both"/>
        <w:rPr>
          <w:sz w:val="28"/>
          <w:szCs w:val="28"/>
        </w:rPr>
      </w:pPr>
    </w:p>
    <w:p w:rsidR="005F21B5" w:rsidRPr="0031708D" w:rsidRDefault="005F21B5" w:rsidP="005F21B5">
      <w:pPr>
        <w:pStyle w:val="af"/>
        <w:jc w:val="center"/>
        <w:rPr>
          <w:rFonts w:ascii="Times New Roman" w:hAnsi="Times New Roman"/>
          <w:b/>
          <w:bCs/>
          <w:sz w:val="28"/>
          <w:szCs w:val="28"/>
        </w:rPr>
      </w:pPr>
      <w:r w:rsidRPr="0031708D">
        <w:rPr>
          <w:rFonts w:ascii="Times New Roman" w:hAnsi="Times New Roman"/>
          <w:b/>
          <w:sz w:val="28"/>
          <w:szCs w:val="28"/>
        </w:rPr>
        <w:t xml:space="preserve">Об утверждении </w:t>
      </w:r>
      <w:r w:rsidRPr="0031708D">
        <w:rPr>
          <w:rFonts w:ascii="Times New Roman" w:hAnsi="Times New Roman"/>
          <w:b/>
          <w:bCs/>
          <w:sz w:val="28"/>
          <w:szCs w:val="28"/>
        </w:rPr>
        <w:t>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color w:val="FF0000"/>
          <w:sz w:val="28"/>
          <w:szCs w:val="28"/>
        </w:rPr>
      </w:pPr>
      <w:r w:rsidRPr="0031708D">
        <w:rPr>
          <w:rFonts w:ascii="Times New Roman" w:hAnsi="Times New Roman"/>
          <w:sz w:val="28"/>
          <w:szCs w:val="28"/>
        </w:rPr>
        <w:tab/>
        <w:t xml:space="preserve">В соответствии с Федеральным законом от 06.10.2003 года № 131-ФЗ «Об общих принципах организации местного самоуправления в Российской Федерации», Федеральным законом от 24.06.1998 года № 89-ФЗ «Об отходах производства и потребления», Федеральным законом от 10.01.2002 года «Об охране окружающей среды», Федеральным законом от 27.12.2002 года № 184-ФЗ «О техническом регулировании», приказом Министерства строительства и жилищно-коммунального хозяйства Российской Федерации от 13.04.2017 года № 711/рп «Об утверждении методических рекомендаций по разработке норм и </w:t>
      </w:r>
      <w:r w:rsidRPr="0031708D">
        <w:rPr>
          <w:rFonts w:ascii="Times New Roman" w:hAnsi="Times New Roman"/>
          <w:sz w:val="28"/>
          <w:szCs w:val="28"/>
        </w:rPr>
        <w:lastRenderedPageBreak/>
        <w:t xml:space="preserve">правил по благоустройству территорий поселений, городских округов, внутригородских районов», Уставом муниципального образования «Каминское сельское поселение Родниковского муниципального района Ивановской области», с целью повышения уровня благоустройства сельской среды, безопасности граждан, создания условий, исключающих причинение вреда здоровью людей и ущерба имуществу физических и юридических лиц, </w:t>
      </w:r>
    </w:p>
    <w:p w:rsidR="005F21B5" w:rsidRPr="0031708D" w:rsidRDefault="005F21B5" w:rsidP="005F21B5">
      <w:pPr>
        <w:widowControl w:val="0"/>
        <w:autoSpaceDE w:val="0"/>
        <w:autoSpaceDN w:val="0"/>
        <w:adjustRightInd w:val="0"/>
        <w:ind w:firstLine="540"/>
        <w:jc w:val="both"/>
        <w:rPr>
          <w:rFonts w:ascii="Times New Roman" w:hAnsi="Times New Roman" w:cs="Times New Roman"/>
          <w:sz w:val="28"/>
          <w:szCs w:val="28"/>
        </w:rPr>
      </w:pPr>
    </w:p>
    <w:p w:rsidR="005F21B5" w:rsidRPr="0031708D" w:rsidRDefault="005F21B5" w:rsidP="005F21B5">
      <w:pPr>
        <w:ind w:firstLine="540"/>
        <w:jc w:val="center"/>
        <w:rPr>
          <w:rFonts w:ascii="Times New Roman" w:hAnsi="Times New Roman" w:cs="Times New Roman"/>
          <w:b/>
          <w:sz w:val="28"/>
          <w:szCs w:val="28"/>
        </w:rPr>
      </w:pPr>
      <w:r w:rsidRPr="0031708D">
        <w:rPr>
          <w:rFonts w:ascii="Times New Roman" w:hAnsi="Times New Roman" w:cs="Times New Roman"/>
          <w:b/>
          <w:sz w:val="28"/>
          <w:szCs w:val="28"/>
        </w:rPr>
        <w:t>СОВЕТ</w:t>
      </w:r>
    </w:p>
    <w:p w:rsidR="005F21B5" w:rsidRPr="0031708D" w:rsidRDefault="005F21B5" w:rsidP="005F21B5">
      <w:pPr>
        <w:ind w:firstLine="540"/>
        <w:jc w:val="center"/>
        <w:rPr>
          <w:rFonts w:ascii="Times New Roman" w:hAnsi="Times New Roman" w:cs="Times New Roman"/>
          <w:b/>
          <w:sz w:val="28"/>
          <w:szCs w:val="28"/>
        </w:rPr>
      </w:pPr>
      <w:r w:rsidRPr="0031708D">
        <w:rPr>
          <w:rFonts w:ascii="Times New Roman" w:hAnsi="Times New Roman" w:cs="Times New Roman"/>
          <w:b/>
          <w:sz w:val="28"/>
          <w:szCs w:val="28"/>
        </w:rPr>
        <w:t>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ind w:firstLine="540"/>
        <w:jc w:val="center"/>
        <w:rPr>
          <w:rFonts w:ascii="Times New Roman" w:hAnsi="Times New Roman" w:cs="Times New Roman"/>
          <w:b/>
          <w:sz w:val="28"/>
          <w:szCs w:val="28"/>
        </w:rPr>
      </w:pPr>
      <w:r w:rsidRPr="0031708D">
        <w:rPr>
          <w:rFonts w:ascii="Times New Roman" w:hAnsi="Times New Roman" w:cs="Times New Roman"/>
          <w:b/>
          <w:sz w:val="28"/>
          <w:szCs w:val="28"/>
        </w:rPr>
        <w:t>РЕШИЛ:</w:t>
      </w:r>
    </w:p>
    <w:p w:rsidR="005F21B5" w:rsidRPr="0031708D" w:rsidRDefault="005F21B5" w:rsidP="005F21B5">
      <w:pPr>
        <w:ind w:firstLine="540"/>
        <w:jc w:val="both"/>
        <w:rPr>
          <w:rFonts w:ascii="Times New Roman" w:hAnsi="Times New Roman" w:cs="Times New Roman"/>
          <w:b/>
          <w:sz w:val="28"/>
          <w:szCs w:val="28"/>
        </w:rPr>
      </w:pPr>
    </w:p>
    <w:p w:rsidR="005F21B5" w:rsidRPr="0031708D" w:rsidRDefault="005F21B5" w:rsidP="005F21B5">
      <w:pPr>
        <w:pStyle w:val="af"/>
        <w:numPr>
          <w:ilvl w:val="0"/>
          <w:numId w:val="3"/>
        </w:numPr>
        <w:ind w:left="0" w:firstLine="360"/>
        <w:jc w:val="both"/>
        <w:rPr>
          <w:rFonts w:ascii="Times New Roman" w:hAnsi="Times New Roman"/>
          <w:sz w:val="28"/>
          <w:szCs w:val="28"/>
        </w:rPr>
      </w:pPr>
      <w:r w:rsidRPr="0031708D">
        <w:rPr>
          <w:rFonts w:ascii="Times New Roman" w:hAnsi="Times New Roman"/>
          <w:sz w:val="28"/>
          <w:szCs w:val="28"/>
        </w:rPr>
        <w:t xml:space="preserve">Утвердить </w:t>
      </w:r>
      <w:r w:rsidRPr="0031708D">
        <w:rPr>
          <w:rFonts w:ascii="Times New Roman" w:hAnsi="Times New Roman"/>
          <w:bCs/>
          <w:sz w:val="28"/>
          <w:szCs w:val="28"/>
        </w:rPr>
        <w:t>Правила содержания и благоустройства территории муниципального образования «</w:t>
      </w:r>
      <w:r w:rsidRPr="0031708D">
        <w:rPr>
          <w:rFonts w:ascii="Times New Roman" w:hAnsi="Times New Roman"/>
          <w:sz w:val="28"/>
          <w:szCs w:val="28"/>
        </w:rPr>
        <w:t>Каминское сельское поселение Родниковского муниципального района Ивановской области</w:t>
      </w:r>
      <w:r w:rsidRPr="0031708D">
        <w:rPr>
          <w:rFonts w:ascii="Times New Roman" w:hAnsi="Times New Roman"/>
          <w:bCs/>
          <w:sz w:val="28"/>
          <w:szCs w:val="28"/>
        </w:rPr>
        <w:t>»</w:t>
      </w:r>
      <w:r w:rsidRPr="0031708D">
        <w:rPr>
          <w:rFonts w:ascii="Times New Roman" w:hAnsi="Times New Roman"/>
          <w:sz w:val="28"/>
          <w:szCs w:val="28"/>
        </w:rPr>
        <w:t xml:space="preserve"> (приложение).</w:t>
      </w:r>
    </w:p>
    <w:p w:rsidR="005F21B5" w:rsidRPr="0031708D" w:rsidRDefault="005F21B5" w:rsidP="005F21B5">
      <w:pPr>
        <w:pStyle w:val="af"/>
        <w:numPr>
          <w:ilvl w:val="0"/>
          <w:numId w:val="3"/>
        </w:numPr>
        <w:ind w:left="0" w:firstLine="360"/>
        <w:jc w:val="both"/>
        <w:rPr>
          <w:rFonts w:ascii="Times New Roman" w:hAnsi="Times New Roman"/>
          <w:sz w:val="28"/>
          <w:szCs w:val="28"/>
        </w:rPr>
      </w:pPr>
      <w:r w:rsidRPr="0031708D">
        <w:rPr>
          <w:rFonts w:ascii="Times New Roman" w:hAnsi="Times New Roman"/>
          <w:sz w:val="28"/>
          <w:szCs w:val="28"/>
        </w:rPr>
        <w:t xml:space="preserve">Опубликовать настоящее решение в информационном бюллетене «Сборник нормативных актов Родниковского района» и разместить </w:t>
      </w:r>
      <w:r w:rsidRPr="0031708D">
        <w:rPr>
          <w:rFonts w:ascii="Times New Roman" w:hAnsi="Times New Roman"/>
          <w:spacing w:val="-5"/>
          <w:sz w:val="28"/>
          <w:szCs w:val="28"/>
        </w:rPr>
        <w:t>в сети Интернет</w:t>
      </w:r>
      <w:r w:rsidRPr="0031708D">
        <w:rPr>
          <w:rFonts w:ascii="Times New Roman" w:hAnsi="Times New Roman"/>
          <w:sz w:val="28"/>
          <w:szCs w:val="28"/>
        </w:rPr>
        <w:t xml:space="preserve"> на официальном сайте Родниковского муниципального района </w:t>
      </w:r>
      <w:r w:rsidRPr="0031708D">
        <w:rPr>
          <w:rFonts w:ascii="Times New Roman" w:hAnsi="Times New Roman"/>
          <w:spacing w:val="-5"/>
          <w:sz w:val="28"/>
          <w:szCs w:val="28"/>
        </w:rPr>
        <w:t>в разделе "Каминское сельское поселение"</w:t>
      </w:r>
      <w:r w:rsidRPr="0031708D">
        <w:rPr>
          <w:rFonts w:ascii="Times New Roman" w:hAnsi="Times New Roman"/>
          <w:sz w:val="28"/>
          <w:szCs w:val="28"/>
        </w:rPr>
        <w:t>.</w:t>
      </w:r>
    </w:p>
    <w:p w:rsidR="005F21B5" w:rsidRPr="0031708D" w:rsidRDefault="005F21B5" w:rsidP="005F21B5">
      <w:pPr>
        <w:pStyle w:val="af"/>
        <w:numPr>
          <w:ilvl w:val="0"/>
          <w:numId w:val="3"/>
        </w:numPr>
        <w:ind w:left="0" w:firstLine="360"/>
        <w:jc w:val="both"/>
        <w:rPr>
          <w:rFonts w:ascii="Times New Roman" w:hAnsi="Times New Roman"/>
          <w:sz w:val="28"/>
          <w:szCs w:val="28"/>
        </w:rPr>
      </w:pPr>
      <w:r w:rsidRPr="0031708D">
        <w:rPr>
          <w:rFonts w:ascii="Times New Roman" w:hAnsi="Times New Roman"/>
          <w:sz w:val="28"/>
          <w:szCs w:val="28"/>
        </w:rPr>
        <w:t>Данное решение вступает в силу после официального опубликования.</w:t>
      </w:r>
    </w:p>
    <w:p w:rsidR="005F21B5" w:rsidRPr="0031708D" w:rsidRDefault="005F21B5" w:rsidP="005F21B5">
      <w:pPr>
        <w:widowControl w:val="0"/>
        <w:autoSpaceDE w:val="0"/>
        <w:autoSpaceDN w:val="0"/>
        <w:adjustRightInd w:val="0"/>
        <w:jc w:val="both"/>
        <w:rPr>
          <w:rFonts w:ascii="Times New Roman" w:hAnsi="Times New Roman" w:cs="Times New Roman"/>
          <w:bCs/>
          <w:sz w:val="28"/>
          <w:szCs w:val="28"/>
        </w:rPr>
      </w:pPr>
      <w:r w:rsidRPr="0031708D">
        <w:rPr>
          <w:rFonts w:ascii="Times New Roman" w:hAnsi="Times New Roman" w:cs="Times New Roman"/>
          <w:sz w:val="28"/>
          <w:szCs w:val="28"/>
        </w:rPr>
        <w:t xml:space="preserve">     4. Отменить Решение</w:t>
      </w:r>
      <w:r w:rsidRPr="0031708D">
        <w:rPr>
          <w:rFonts w:ascii="Times New Roman" w:hAnsi="Times New Roman" w:cs="Times New Roman"/>
          <w:bCs/>
          <w:sz w:val="28"/>
          <w:szCs w:val="28"/>
        </w:rPr>
        <w:t xml:space="preserve"> Совета 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sz w:val="28"/>
          <w:szCs w:val="28"/>
        </w:rPr>
        <w:t xml:space="preserve"> от  03.09.2013  № 27 </w:t>
      </w:r>
      <w:r w:rsidRPr="0031708D">
        <w:rPr>
          <w:rFonts w:ascii="Times New Roman" w:hAnsi="Times New Roman" w:cs="Times New Roman"/>
          <w:bCs/>
          <w:sz w:val="28"/>
          <w:szCs w:val="28"/>
        </w:rPr>
        <w:t xml:space="preserve">Об утверждении 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w:t>
      </w:r>
    </w:p>
    <w:p w:rsidR="005F21B5" w:rsidRPr="0031708D" w:rsidRDefault="005F21B5" w:rsidP="005F21B5">
      <w:pPr>
        <w:pStyle w:val="af"/>
        <w:jc w:val="both"/>
        <w:rPr>
          <w:rStyle w:val="blk"/>
          <w:rFonts w:ascii="Times New Roman" w:hAnsi="Times New Roman"/>
          <w:sz w:val="28"/>
          <w:szCs w:val="28"/>
        </w:rPr>
      </w:pPr>
      <w:r w:rsidRPr="0031708D">
        <w:rPr>
          <w:rStyle w:val="blk"/>
          <w:rFonts w:ascii="Times New Roman" w:hAnsi="Times New Roman"/>
          <w:sz w:val="28"/>
          <w:szCs w:val="28"/>
        </w:rPr>
        <w:t xml:space="preserve">     5. Направить настоящее решение в администрацию муниципального образования «</w:t>
      </w:r>
      <w:r w:rsidRPr="0031708D">
        <w:rPr>
          <w:rFonts w:ascii="Times New Roman" w:hAnsi="Times New Roman"/>
          <w:bCs/>
          <w:sz w:val="28"/>
          <w:szCs w:val="28"/>
        </w:rPr>
        <w:t>Каминское сельское поселение Родниковского муниципального района Ивановской области</w:t>
      </w:r>
      <w:r w:rsidRPr="0031708D">
        <w:rPr>
          <w:rStyle w:val="blk"/>
          <w:rFonts w:ascii="Times New Roman" w:hAnsi="Times New Roman"/>
          <w:sz w:val="28"/>
          <w:szCs w:val="28"/>
        </w:rPr>
        <w:t>».</w:t>
      </w:r>
    </w:p>
    <w:p w:rsidR="005F21B5" w:rsidRPr="0031708D" w:rsidRDefault="005F21B5" w:rsidP="005F21B5">
      <w:pPr>
        <w:pStyle w:val="af"/>
        <w:ind w:left="360"/>
        <w:jc w:val="both"/>
        <w:rPr>
          <w:rFonts w:ascii="Times New Roman" w:hAnsi="Times New Roman"/>
          <w:sz w:val="28"/>
          <w:szCs w:val="28"/>
        </w:rPr>
      </w:pPr>
      <w:r w:rsidRPr="0031708D">
        <w:rPr>
          <w:rStyle w:val="blk"/>
          <w:rFonts w:ascii="Times New Roman" w:hAnsi="Times New Roman"/>
          <w:sz w:val="28"/>
          <w:szCs w:val="28"/>
        </w:rPr>
        <w:t xml:space="preserve">6. </w:t>
      </w:r>
      <w:r w:rsidRPr="0031708D">
        <w:rPr>
          <w:rFonts w:ascii="Times New Roman" w:hAnsi="Times New Roman"/>
          <w:sz w:val="28"/>
          <w:szCs w:val="28"/>
        </w:rPr>
        <w:t>Контроль за исполнением настоящего решения оставляю за собой.</w:t>
      </w:r>
    </w:p>
    <w:p w:rsidR="005F21B5" w:rsidRPr="0031708D" w:rsidRDefault="005F21B5" w:rsidP="005F21B5">
      <w:pPr>
        <w:widowControl w:val="0"/>
        <w:autoSpaceDE w:val="0"/>
        <w:autoSpaceDN w:val="0"/>
        <w:adjustRightInd w:val="0"/>
        <w:jc w:val="both"/>
        <w:rPr>
          <w:rFonts w:ascii="Times New Roman" w:hAnsi="Times New Roman" w:cs="Times New Roman"/>
          <w:sz w:val="28"/>
          <w:szCs w:val="28"/>
        </w:rPr>
      </w:pPr>
    </w:p>
    <w:tbl>
      <w:tblPr>
        <w:tblW w:w="0" w:type="auto"/>
        <w:tblLook w:val="04A0"/>
      </w:tblPr>
      <w:tblGrid>
        <w:gridCol w:w="5121"/>
        <w:gridCol w:w="5121"/>
      </w:tblGrid>
      <w:tr w:rsidR="005F21B5" w:rsidRPr="0031708D" w:rsidTr="00D93D48">
        <w:tc>
          <w:tcPr>
            <w:tcW w:w="5210" w:type="dxa"/>
          </w:tcPr>
          <w:p w:rsidR="005F21B5" w:rsidRPr="0031708D" w:rsidRDefault="005F21B5" w:rsidP="00D93D48">
            <w:pPr>
              <w:jc w:val="both"/>
              <w:rPr>
                <w:rFonts w:ascii="Times New Roman" w:hAnsi="Times New Roman" w:cs="Times New Roman"/>
                <w:sz w:val="28"/>
                <w:szCs w:val="28"/>
              </w:rPr>
            </w:pPr>
          </w:p>
        </w:tc>
        <w:tc>
          <w:tcPr>
            <w:tcW w:w="5211" w:type="dxa"/>
          </w:tcPr>
          <w:p w:rsidR="005F21B5" w:rsidRPr="0031708D" w:rsidRDefault="005F21B5" w:rsidP="00D93D48">
            <w:pPr>
              <w:pStyle w:val="af"/>
              <w:jc w:val="both"/>
              <w:rPr>
                <w:rFonts w:ascii="Times New Roman" w:hAnsi="Times New Roman"/>
                <w:sz w:val="28"/>
                <w:szCs w:val="28"/>
              </w:rPr>
            </w:pPr>
          </w:p>
        </w:tc>
      </w:tr>
    </w:tbl>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Председатель Совета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образования  «Каминское сельское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поселение  Родниковского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района  Ивановской области»                        </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 xml:space="preserve">        Н.Б.Нарина</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Глава муниципального образования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lastRenderedPageBreak/>
        <w:t xml:space="preserve">«Каминское сельское поселение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5F21B5" w:rsidRPr="0031708D" w:rsidRDefault="005F21B5" w:rsidP="005F21B5">
      <w:pPr>
        <w:pStyle w:val="af"/>
        <w:jc w:val="both"/>
        <w:rPr>
          <w:rFonts w:ascii="Times New Roman" w:hAnsi="Times New Roman"/>
          <w:b/>
          <w:sz w:val="28"/>
          <w:szCs w:val="28"/>
        </w:rPr>
      </w:pPr>
      <w:r w:rsidRPr="0031708D">
        <w:rPr>
          <w:rFonts w:ascii="Times New Roman" w:hAnsi="Times New Roman"/>
          <w:b/>
          <w:sz w:val="28"/>
          <w:szCs w:val="28"/>
        </w:rPr>
        <w:t xml:space="preserve">района  Ивановской области»                        </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 xml:space="preserve">        В.В. Карелов</w:t>
      </w:r>
    </w:p>
    <w:p w:rsidR="005F21B5" w:rsidRPr="0031708D" w:rsidRDefault="005F21B5" w:rsidP="005F21B5">
      <w:pPr>
        <w:pStyle w:val="af"/>
        <w:jc w:val="both"/>
        <w:rPr>
          <w:rFonts w:ascii="Times New Roman" w:hAnsi="Times New Roman"/>
          <w:b/>
          <w:sz w:val="28"/>
          <w:szCs w:val="28"/>
        </w:rPr>
      </w:pPr>
    </w:p>
    <w:p w:rsidR="005F21B5" w:rsidRPr="0031708D" w:rsidRDefault="005F21B5" w:rsidP="005F21B5">
      <w:pPr>
        <w:jc w:val="both"/>
        <w:rPr>
          <w:rFonts w:ascii="Times New Roman" w:hAnsi="Times New Roman" w:cs="Times New Roman"/>
          <w:color w:val="FFFFFF"/>
          <w:sz w:val="28"/>
          <w:szCs w:val="28"/>
        </w:rPr>
      </w:pPr>
      <w:r w:rsidRPr="0031708D">
        <w:rPr>
          <w:rFonts w:ascii="Times New Roman" w:hAnsi="Times New Roman" w:cs="Times New Roman"/>
          <w:color w:val="FFFFFF"/>
          <w:sz w:val="28"/>
          <w:szCs w:val="28"/>
        </w:rPr>
        <w:t>0</w:t>
      </w:r>
    </w:p>
    <w:tbl>
      <w:tblPr>
        <w:tblW w:w="9930" w:type="dxa"/>
        <w:jc w:val="center"/>
        <w:tblCellSpacing w:w="0" w:type="dxa"/>
        <w:tblCellMar>
          <w:top w:w="15" w:type="dxa"/>
          <w:left w:w="15" w:type="dxa"/>
          <w:bottom w:w="15" w:type="dxa"/>
          <w:right w:w="15" w:type="dxa"/>
        </w:tblCellMar>
        <w:tblLook w:val="04A0"/>
      </w:tblPr>
      <w:tblGrid>
        <w:gridCol w:w="9930"/>
      </w:tblGrid>
      <w:tr w:rsidR="005F21B5" w:rsidRPr="0031708D" w:rsidTr="00D93D48">
        <w:trPr>
          <w:tblCellSpacing w:w="0" w:type="dxa"/>
          <w:jc w:val="center"/>
        </w:trPr>
        <w:tc>
          <w:tcPr>
            <w:tcW w:w="9930" w:type="dxa"/>
            <w:tcMar>
              <w:top w:w="0" w:type="dxa"/>
              <w:left w:w="0" w:type="dxa"/>
              <w:bottom w:w="0" w:type="dxa"/>
              <w:right w:w="0" w:type="dxa"/>
            </w:tcMar>
            <w:hideMark/>
          </w:tcPr>
          <w:p w:rsidR="005F21B5" w:rsidRPr="0031708D" w:rsidRDefault="005F21B5" w:rsidP="00D93D48">
            <w:pPr>
              <w:pStyle w:val="af"/>
              <w:jc w:val="right"/>
              <w:rPr>
                <w:rFonts w:ascii="Times New Roman" w:hAnsi="Times New Roman"/>
                <w:sz w:val="28"/>
                <w:szCs w:val="28"/>
              </w:rPr>
            </w:pPr>
            <w:r w:rsidRPr="0031708D">
              <w:rPr>
                <w:rFonts w:ascii="Times New Roman" w:hAnsi="Times New Roman"/>
                <w:color w:val="FFFFFF"/>
                <w:sz w:val="28"/>
                <w:szCs w:val="28"/>
              </w:rPr>
              <w:t>з 10</w:t>
            </w:r>
            <w:r w:rsidRPr="0031708D">
              <w:rPr>
                <w:rFonts w:ascii="Times New Roman" w:hAnsi="Times New Roman"/>
                <w:sz w:val="28"/>
                <w:szCs w:val="28"/>
              </w:rPr>
              <w:t xml:space="preserve">Приложение к решению Совета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 сельское</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 поселение Родниковского муниципального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района Ивановской области»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от  15.11.2017   № 34</w:t>
            </w:r>
          </w:p>
        </w:tc>
      </w:tr>
    </w:tbl>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center"/>
        <w:rPr>
          <w:color w:val="000000"/>
          <w:sz w:val="28"/>
          <w:szCs w:val="28"/>
          <w:lang w:val="en-US"/>
        </w:rPr>
      </w:pPr>
      <w:r w:rsidRPr="0031708D">
        <w:rPr>
          <w:b/>
          <w:bCs/>
          <w:color w:val="000000"/>
          <w:sz w:val="28"/>
          <w:szCs w:val="28"/>
        </w:rPr>
        <w:t>ПРАВИЛА</w:t>
      </w:r>
    </w:p>
    <w:p w:rsidR="005F21B5" w:rsidRPr="0031708D" w:rsidRDefault="005F21B5" w:rsidP="005F21B5">
      <w:pPr>
        <w:pStyle w:val="western"/>
        <w:jc w:val="center"/>
        <w:rPr>
          <w:color w:val="000000"/>
          <w:sz w:val="28"/>
          <w:szCs w:val="28"/>
        </w:rPr>
      </w:pPr>
      <w:r w:rsidRPr="0031708D">
        <w:rPr>
          <w:b/>
          <w:bCs/>
          <w:color w:val="000000"/>
          <w:sz w:val="28"/>
          <w:szCs w:val="28"/>
        </w:rPr>
        <w:t>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af"/>
        <w:jc w:val="center"/>
        <w:rPr>
          <w:rFonts w:ascii="Times New Roman" w:hAnsi="Times New Roman"/>
          <w:b/>
          <w:sz w:val="28"/>
          <w:szCs w:val="28"/>
          <w:lang w:val="en-US"/>
        </w:rPr>
      </w:pPr>
      <w:r w:rsidRPr="0031708D">
        <w:rPr>
          <w:rFonts w:ascii="Times New Roman" w:hAnsi="Times New Roman"/>
          <w:b/>
          <w:sz w:val="28"/>
          <w:szCs w:val="28"/>
        </w:rPr>
        <w:t>Каминский</w:t>
      </w:r>
    </w:p>
    <w:p w:rsidR="005F21B5" w:rsidRPr="0031708D" w:rsidRDefault="005F21B5" w:rsidP="005F21B5">
      <w:pPr>
        <w:pStyle w:val="af"/>
        <w:jc w:val="center"/>
        <w:rPr>
          <w:rFonts w:ascii="Times New Roman" w:hAnsi="Times New Roman"/>
          <w:b/>
          <w:sz w:val="28"/>
          <w:szCs w:val="28"/>
          <w:lang w:val="en-US"/>
        </w:rPr>
      </w:pPr>
      <w:r w:rsidRPr="0031708D">
        <w:rPr>
          <w:rFonts w:ascii="Times New Roman" w:hAnsi="Times New Roman"/>
          <w:b/>
          <w:sz w:val="28"/>
          <w:szCs w:val="28"/>
        </w:rPr>
        <w:t>2017</w:t>
      </w:r>
    </w:p>
    <w:p w:rsidR="005F21B5" w:rsidRPr="0031708D" w:rsidRDefault="005F21B5" w:rsidP="005F21B5">
      <w:pPr>
        <w:pStyle w:val="western"/>
        <w:jc w:val="both"/>
        <w:rPr>
          <w:color w:val="000000"/>
          <w:sz w:val="28"/>
          <w:szCs w:val="28"/>
        </w:rPr>
      </w:pPr>
    </w:p>
    <w:p w:rsidR="0031708D" w:rsidRDefault="0031708D" w:rsidP="005F21B5">
      <w:pPr>
        <w:pStyle w:val="western"/>
        <w:jc w:val="center"/>
        <w:rPr>
          <w:b/>
          <w:bCs/>
          <w:color w:val="000000"/>
          <w:sz w:val="28"/>
          <w:szCs w:val="28"/>
        </w:rPr>
      </w:pPr>
    </w:p>
    <w:p w:rsidR="00A27E9C" w:rsidRDefault="00A27E9C" w:rsidP="005F21B5">
      <w:pPr>
        <w:pStyle w:val="western"/>
        <w:jc w:val="center"/>
        <w:rPr>
          <w:b/>
          <w:bCs/>
          <w:color w:val="000000"/>
          <w:sz w:val="28"/>
          <w:szCs w:val="28"/>
        </w:rPr>
      </w:pPr>
    </w:p>
    <w:p w:rsidR="005F21B5" w:rsidRPr="00AE0B0E" w:rsidRDefault="005F21B5" w:rsidP="005F21B5">
      <w:pPr>
        <w:pStyle w:val="western"/>
        <w:jc w:val="center"/>
        <w:rPr>
          <w:color w:val="000000"/>
          <w:sz w:val="28"/>
          <w:szCs w:val="28"/>
          <w:lang w:val="en-US"/>
        </w:rPr>
      </w:pPr>
      <w:r w:rsidRPr="00AE0B0E">
        <w:rPr>
          <w:bCs/>
          <w:color w:val="000000"/>
          <w:sz w:val="28"/>
          <w:szCs w:val="28"/>
        </w:rPr>
        <w:t>Содержание Правил:</w:t>
      </w:r>
    </w:p>
    <w:tbl>
      <w:tblPr>
        <w:tblW w:w="0" w:type="auto"/>
        <w:jc w:val="center"/>
        <w:tblCellSpacing w:w="0" w:type="dxa"/>
        <w:tblCellMar>
          <w:top w:w="15" w:type="dxa"/>
          <w:left w:w="15" w:type="dxa"/>
          <w:bottom w:w="15" w:type="dxa"/>
          <w:right w:w="15" w:type="dxa"/>
        </w:tblCellMar>
        <w:tblLook w:val="04A0"/>
      </w:tblPr>
      <w:tblGrid>
        <w:gridCol w:w="1765"/>
        <w:gridCol w:w="7750"/>
        <w:gridCol w:w="541"/>
      </w:tblGrid>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 xml:space="preserve">№ </w:t>
            </w:r>
            <w:r w:rsidRPr="00AE0B0E">
              <w:rPr>
                <w:bCs/>
                <w:sz w:val="28"/>
                <w:szCs w:val="28"/>
              </w:rPr>
              <w:t>раздела (подраздела)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bCs/>
                <w:sz w:val="28"/>
                <w:szCs w:val="28"/>
              </w:rPr>
              <w:t>Наименование раздела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 xml:space="preserve">№ </w:t>
            </w:r>
            <w:r w:rsidRPr="00AE0B0E">
              <w:rPr>
                <w:bCs/>
                <w:sz w:val="28"/>
                <w:szCs w:val="28"/>
              </w:rPr>
              <w:t>стр.</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ОСНОВНЫЕ ПОНЯТИЯ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ОБЩИЕ ПРИНЦИПЫ И ПОДХОДЫ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25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Нормы и правила по благоустройству территории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25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Элементы благоустройства территории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28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Элементы инженерной подготовки и защиты территории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28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Элементы озеленения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Виды покрытий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Ограждения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Водные устройства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Уличное коммунально-бытовое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Уличное техническое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
              <w:rPr>
                <w:rFonts w:ascii="Times New Roman" w:hAnsi="Times New Roman"/>
                <w:sz w:val="28"/>
                <w:szCs w:val="28"/>
              </w:rPr>
            </w:pPr>
            <w:r w:rsidRPr="00AE0B0E">
              <w:rPr>
                <w:rFonts w:ascii="Times New Roman" w:hAnsi="Times New Roman"/>
                <w:sz w:val="28"/>
                <w:szCs w:val="28"/>
              </w:rPr>
              <w:t xml:space="preserve">Городская мебель, малые архитектурные формы </w:t>
            </w:r>
          </w:p>
          <w:p w:rsidR="005F21B5" w:rsidRPr="00AE0B0E" w:rsidRDefault="005F21B5" w:rsidP="00D93D48">
            <w:pPr>
              <w:pStyle w:val="af"/>
              <w:rPr>
                <w:rFonts w:ascii="Times New Roman" w:hAnsi="Times New Roman"/>
                <w:sz w:val="28"/>
                <w:szCs w:val="28"/>
              </w:rPr>
            </w:pPr>
            <w:r w:rsidRPr="00AE0B0E">
              <w:rPr>
                <w:rFonts w:ascii="Times New Roman" w:hAnsi="Times New Roman"/>
                <w:sz w:val="28"/>
                <w:szCs w:val="28"/>
              </w:rPr>
              <w:t xml:space="preserve">и характерные требования к ним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Мебель муниципального образования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39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3.10.2.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Малые архитектурные формы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При проектировании, выборе МАФ необходимо учитывать</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Общие требования к установке МАФ</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Частные требования к скамейкам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sz w:val="28"/>
                <w:szCs w:val="28"/>
              </w:rPr>
              <w:t>Частные требования к урнам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sz w:val="28"/>
                <w:szCs w:val="28"/>
              </w:rPr>
              <w:t>Частные требования к цветочницам (вазонам), в том числе к навесным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Частные требования к ограждениям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Характерные МАФ тротуаров автомобильных дорог</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3.10.10.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Характерные МАФ пешеходных зон</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Принципы антивандальной защиты МАФ от графического вандализма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3.10.12.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Правила вандалозащищенности при проектировании городского оборудования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3.10.13.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Правила вандалозащищенности при размещении оборудования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Игровое и спортивное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Игровое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3.11.2.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Спортивное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Освещение и осветительное оборудование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lastRenderedPageBreak/>
              <w:t>3.12.1.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Функциональное освещение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Архитектурное освещение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Световая информация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Источники света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Освещение транспортных и пешеходных зон</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3.12.6.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Режимы работы осветительных установок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49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Некапитальные нестационарные сооружения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Оформление и оборудование зданий и сооружений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Детские площадки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Площадки отдыха и досуга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Спортивные площадки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3.15.4.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Площадки для установки контейнеров для сборки твердых коммунальных отходов</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Площадки для выгула собак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Площадки для дрессировки собак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3.15.7.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Площадки автостоянок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59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Пешеходные коммуникации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3.16.1.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Основные пешеходные коммуникации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3.16.2.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Второстепенные пешеходные коммуникации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Транспортные проезды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Транзитные зоны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3.19.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Пешеходные зоны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3.20.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Бортовые камни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БЛАГОУСТРОЙСТВО НА ТЕРРИТОРИЯХ ОБЩЕСТВЕННОГО НАЗНАЧЕНИЯ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4.1.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4.2.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Общественные пространства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4.3.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Участки и специализированные зоны общественной застройки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БЛАГОУСТРОЙСТВО НА ТЕРРИТОРИЯХ ЖИЛОГО НАЗНАЧЕНИЯ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Общественные пространства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68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Участки жилой застройки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Участки детских садов и школ</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5.5.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
              <w:rPr>
                <w:rFonts w:ascii="Times New Roman" w:hAnsi="Times New Roman"/>
                <w:sz w:val="28"/>
                <w:szCs w:val="28"/>
              </w:rPr>
            </w:pPr>
            <w:r w:rsidRPr="00AE0B0E">
              <w:rPr>
                <w:rFonts w:ascii="Times New Roman" w:hAnsi="Times New Roman"/>
                <w:sz w:val="28"/>
                <w:szCs w:val="28"/>
              </w:rPr>
              <w:t>Участки длительного и кратковременного хранения автотранспортных средств</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5.6.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Брошенный и разукомплектованный автотранспорт</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БЛАГОУСТРОЙСТВО ТЕРРИТОРИЙ РЕКРЕАЦИОННОГО НАЗНАЧЕНИЯ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Зоны отдыха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lastRenderedPageBreak/>
              <w:t>6.3.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Парки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6.3.2.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Многофункциональный парк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6.3.3.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Специализированные парки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6.3.4.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Парк жилого района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 xml:space="preserve">6.4.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Сады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6.4.1.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Сад отдыха и прогулок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6.4.2.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Сады при зданиях и сооружениях</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6.4.3.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Сад-выставка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6.4.4.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Сады на крышах</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6.5.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Бульвары, скверы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БЛАГОУСТРОЙСТВО НА ТЕРРИТОРИЯХ ПРОИЗВОДСТВЕННОГО НАЗНАЧЕНИЯ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7.1.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7.2.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Озелененные территории санитарно-защитных зон</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79</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ОБЪЕКТЫ БЛАГОУСТРОЙСТВА НА ТЕРРИТОРИЯХ ТРАНСПОРТНОЙ И ИНЖЕНЕРНОЙ ИНФРАСТРУКТУРЫ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Общие положения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Улицы и дороги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Площади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Пешеходные переходы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Технические зоны транспортных, инженерных коммуникаций, водоохранные зоны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8.6.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Велосипедная инфраструктура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ОФОРМЛЕНИЕ И ИНФОРМАЦИЯ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Вывески, реклама и витрины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Праздничное оформление территории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Рекомендации к размещению информационных конструкций (афиш) зрелищных мероприятий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Навигация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9.5.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Уличное искусство (стрит-арт, граффити, мурали)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СОДЕРЖАНИЕ И УБОРКА ТЕРРИТОРИИ МУНИЦИПАЛЬНОГО ОБРАЗОВАНИЯ «КАМИНСКОЕ СЕЛЬСКОЕ ПОСЕЛЕНИЕ РОДНИКОВСКОГО МУНИЦИПАЛЬНОГО РАЙОНА ИВАНОВСКОЙ ОБЛАСТИ»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Порядок содержания элементов благоустройства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Работы по озеленению территорий и содержанию зеленых насаждений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88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частных домовладений, в том числе используемых для сезонного и временного проживания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территории садоводческих, огороднических и дачных некоммерческих объединений граждан и построек на них</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lastRenderedPageBreak/>
              <w:t>10.5.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площадок для хранения автомобилей и гаражей-стоянок</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93</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производственных территорий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 xml:space="preserve">Содержание фасадов, зданий, сооружений и объектов инфраструктуры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средств размещения наружной информации, рекламы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Порядок регистрации средств размещения наружной информации и выдачи разрешений на их установку</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Общие требования к средствам размещения наружной информации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98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 xml:space="preserve">Варианты размещения средств наружной информации на фасадах зданий и сооружений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101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Виды информационных конструкций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101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10.8.5.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Требования к отдельным видам средств размещения наружной информации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101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Содержание наземных частей линейных сооружений и коммуникаций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108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10.10.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Содержание и эксплуатация дорог</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 xml:space="preserve">Требования к содержанию мест массового скопления отдыхающих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 xml:space="preserve">Содержание фонтанов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10.13.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Сбор, хранение и вывоз отходов производства и потребления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Организация уборки территории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Ответственность за организацию и производство уборочных работ</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118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10.16.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Особенности уборки территории в весенне-летний период</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120</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10.17.</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Требования к весенне-летней уборке автодорог</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121</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10.18.</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Весенне-летняя уборка придомовых территорий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10.19.</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Уборка территории в осенне-зимний период</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122</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10.20.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 xml:space="preserve">Зимняя уборка придомовых территорий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127</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10.21.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Освещение территории муниципального образования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10.22.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Проведение работ при строительстве, ремонте, реконструкции коммуникаций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128</w:t>
            </w:r>
          </w:p>
        </w:tc>
      </w:tr>
      <w:tr w:rsidR="005F21B5" w:rsidRPr="00AE0B0E" w:rsidTr="0031708D">
        <w:trPr>
          <w:trHeight w:val="285"/>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10.23.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Обеспечение общественными туалетами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133</w:t>
            </w:r>
          </w:p>
        </w:tc>
      </w:tr>
      <w:tr w:rsidR="005F21B5" w:rsidRPr="00AE0B0E" w:rsidTr="0031708D">
        <w:trPr>
          <w:trHeight w:val="360"/>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10.24.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Особые требования к доступности городской среды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ФОРМЫ И МЕХАНИЗМЫ ОБЩЕСТВЕННОГО УЧАСТИЯ В ПРИНЯТИИ РЕШЕНИЙ И РЕАЛИЗАЦИИ ПРОЕКТОВ КОМПЛЕКСНОГО БЛАГОУСТРОЙСТВА И РАЗВИТИЯ ГОРОДСКОЙ СРЕДЫ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11.1.</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Общие положения. Задачи, польза и формы общественного участия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134</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lastRenderedPageBreak/>
              <w:t>11.2.</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Основные решения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135</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11.3.</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Принципы организации общественного соучастия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11.4.</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Формы общественного соучастия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136</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bCs/>
                <w:sz w:val="28"/>
                <w:szCs w:val="28"/>
              </w:rPr>
              <w:t>11.5.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bCs/>
                <w:sz w:val="28"/>
                <w:szCs w:val="28"/>
              </w:rPr>
              <w:t>Механизмы общественного участия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138</w:t>
            </w:r>
          </w:p>
        </w:tc>
      </w:tr>
      <w:tr w:rsidR="005F21B5" w:rsidRPr="00AE0B0E"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both"/>
              <w:rPr>
                <w:sz w:val="28"/>
                <w:szCs w:val="28"/>
              </w:rPr>
            </w:pPr>
            <w:r w:rsidRPr="00AE0B0E">
              <w:rPr>
                <w:sz w:val="28"/>
                <w:szCs w:val="28"/>
              </w:rPr>
              <w:t>11.6.</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af4"/>
              <w:spacing w:before="101" w:beforeAutospacing="0"/>
              <w:jc w:val="both"/>
              <w:rPr>
                <w:sz w:val="28"/>
                <w:szCs w:val="28"/>
              </w:rPr>
            </w:pPr>
            <w:r w:rsidRPr="00AE0B0E">
              <w:rPr>
                <w:sz w:val="28"/>
                <w:szCs w:val="28"/>
              </w:rPr>
              <w:t>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pStyle w:val="western"/>
              <w:jc w:val="center"/>
              <w:rPr>
                <w:sz w:val="28"/>
                <w:szCs w:val="28"/>
              </w:rPr>
            </w:pPr>
            <w:r w:rsidRPr="00AE0B0E">
              <w:rPr>
                <w:sz w:val="28"/>
                <w:szCs w:val="28"/>
              </w:rPr>
              <w:t>139</w:t>
            </w:r>
          </w:p>
        </w:tc>
      </w:tr>
    </w:tbl>
    <w:p w:rsidR="005F21B5" w:rsidRPr="0031708D" w:rsidRDefault="005F21B5" w:rsidP="005F21B5">
      <w:pPr>
        <w:pStyle w:val="af"/>
        <w:jc w:val="center"/>
        <w:rPr>
          <w:rFonts w:ascii="Times New Roman" w:hAnsi="Times New Roman"/>
          <w:b/>
          <w:sz w:val="28"/>
          <w:szCs w:val="28"/>
        </w:rPr>
      </w:pPr>
    </w:p>
    <w:p w:rsidR="005F21B5" w:rsidRPr="0031708D" w:rsidRDefault="005F21B5" w:rsidP="005F21B5">
      <w:pPr>
        <w:pStyle w:val="af"/>
        <w:jc w:val="center"/>
        <w:rPr>
          <w:rFonts w:ascii="Times New Roman" w:hAnsi="Times New Roman"/>
          <w:b/>
          <w:sz w:val="28"/>
          <w:szCs w:val="28"/>
          <w:lang w:val="en-US"/>
        </w:rPr>
      </w:pPr>
      <w:r w:rsidRPr="0031708D">
        <w:rPr>
          <w:rFonts w:ascii="Times New Roman" w:hAnsi="Times New Roman"/>
          <w:b/>
          <w:sz w:val="28"/>
          <w:szCs w:val="28"/>
        </w:rPr>
        <w:t>ПРАВИЛА</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center"/>
        <w:rPr>
          <w:color w:val="000000"/>
          <w:sz w:val="28"/>
          <w:szCs w:val="28"/>
        </w:rPr>
      </w:pPr>
      <w:r w:rsidRPr="0031708D">
        <w:rPr>
          <w:b/>
          <w:bCs/>
          <w:color w:val="000000"/>
          <w:sz w:val="28"/>
          <w:szCs w:val="28"/>
        </w:rPr>
        <w:t>1. ОБЩИЕ ПОЛОЖЕНИЯ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1.1. Правила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(далее по тексту - Правила) устанавливают единые и обязательные к исполнению нормы и требования в сфере содержания и внешнего благоустройства, определяют порядок уборки и содержания территорий, включая прилегающие к границам зданий и ограждений, а также внутренние производственные территории, для всех юридических и физических лиц, являющихся пользователями или владельцами земель, застройщиками, собственниками, владельцами и арендаторами зданий, строений и сооружений, расположенных на территории муниципального образования «Каминское сельское поселение Родниковского муниципального района Ивановской области», независимо от формы собственности, ведомственной принадлежности и гражданства. </w:t>
      </w:r>
    </w:p>
    <w:p w:rsidR="005F21B5" w:rsidRPr="0031708D" w:rsidRDefault="005F21B5" w:rsidP="005F21B5">
      <w:pPr>
        <w:pStyle w:val="western"/>
        <w:jc w:val="both"/>
        <w:rPr>
          <w:color w:val="000000"/>
          <w:sz w:val="28"/>
          <w:szCs w:val="28"/>
        </w:rPr>
      </w:pPr>
      <w:r w:rsidRPr="0031708D">
        <w:rPr>
          <w:color w:val="000000"/>
          <w:sz w:val="28"/>
          <w:szCs w:val="28"/>
        </w:rPr>
        <w:tab/>
        <w:t xml:space="preserve">Правила разработаны в соответствии с действующим законодательством Российской Федерации, определяющим требования к содержанию территорий, состоянию благоустройства и защите окружающей среды и здоровья населения, в соответствии с Федеральным законом от 24.06.1998 года № 89-ФЗ «Об отходах производства и потребления», Федеральным законом от 10.01.2002 года «Об охране окружающей среды», Федеральным законом от 27.12.2002 года № 184-ФЗ «О техническом регулировании», Федеральным законом от 06.10.2003 года № 131-ФЗ «Об общих принципах организации местного самоуправления в Российской Федерации», Федеральным законом от 29.12.2014 года № 458-ФЗ «О внесении изменений в Федеральный закон «Об отходах производства и потребления», Постановлением Правительства Российской Федерации от 10.02.1997 года № 155 «Об утверждении правил предоставления услуг по вывозу твердых и жидких бытовых отходов», Постановлением Правительства Российской Федерации от 24 </w:t>
      </w:r>
      <w:r w:rsidRPr="0031708D">
        <w:rPr>
          <w:color w:val="000000"/>
          <w:sz w:val="28"/>
          <w:szCs w:val="28"/>
        </w:rPr>
        <w:lastRenderedPageBreak/>
        <w:t>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31708D">
        <w:rPr>
          <w:b/>
          <w:bCs/>
          <w:color w:val="000000"/>
          <w:sz w:val="28"/>
          <w:szCs w:val="28"/>
        </w:rPr>
        <w:t>.</w:t>
      </w:r>
    </w:p>
    <w:p w:rsidR="005F21B5" w:rsidRPr="0031708D" w:rsidRDefault="005F21B5" w:rsidP="005F21B5">
      <w:pPr>
        <w:pStyle w:val="1"/>
        <w:jc w:val="both"/>
        <w:rPr>
          <w:rFonts w:ascii="Times New Roman" w:hAnsi="Times New Roman"/>
          <w:color w:val="000000"/>
          <w:sz w:val="28"/>
          <w:szCs w:val="28"/>
        </w:rPr>
      </w:pPr>
      <w:r w:rsidRPr="0031708D">
        <w:rPr>
          <w:rFonts w:ascii="Times New Roman" w:hAnsi="Times New Roman"/>
          <w:b w:val="0"/>
          <w:bCs w:val="0"/>
          <w:color w:val="000000"/>
          <w:sz w:val="28"/>
          <w:szCs w:val="28"/>
        </w:rPr>
        <w:t>А также с соблюдением норм, указанных в сводах правил и национальных стандартах:</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СП 42.13330.2016 «СНиП 2.07.01-89* Градостроительство. Планировка и застройка городских и сельских поселений»;</w:t>
      </w:r>
    </w:p>
    <w:p w:rsidR="005F21B5" w:rsidRPr="0031708D" w:rsidRDefault="005F21B5" w:rsidP="005F21B5">
      <w:pPr>
        <w:pStyle w:val="af4"/>
        <w:spacing w:before="101" w:beforeAutospacing="0" w:after="187" w:afterAutospacing="0"/>
        <w:jc w:val="both"/>
        <w:rPr>
          <w:color w:val="000000"/>
          <w:sz w:val="28"/>
          <w:szCs w:val="28"/>
        </w:rPr>
      </w:pPr>
      <w:bookmarkStart w:id="1" w:name="100138"/>
      <w:bookmarkEnd w:id="1"/>
      <w:r w:rsidRPr="0031708D">
        <w:rPr>
          <w:color w:val="000000"/>
          <w:sz w:val="28"/>
          <w:szCs w:val="28"/>
        </w:rPr>
        <w:t>СП 82.13330.2016 «СНиП III-10-75 Благоустройство территорий»;</w:t>
      </w:r>
    </w:p>
    <w:p w:rsidR="005F21B5" w:rsidRPr="0031708D" w:rsidRDefault="005F21B5" w:rsidP="005F21B5">
      <w:pPr>
        <w:pStyle w:val="af4"/>
        <w:spacing w:before="101" w:beforeAutospacing="0" w:after="187" w:afterAutospacing="0"/>
        <w:jc w:val="both"/>
        <w:rPr>
          <w:color w:val="000000"/>
          <w:sz w:val="28"/>
          <w:szCs w:val="28"/>
        </w:rPr>
      </w:pPr>
      <w:bookmarkStart w:id="2" w:name="100139"/>
      <w:bookmarkEnd w:id="2"/>
      <w:r w:rsidRPr="0031708D">
        <w:rPr>
          <w:color w:val="000000"/>
          <w:sz w:val="28"/>
          <w:szCs w:val="28"/>
        </w:rPr>
        <w:t>СП 45.13330.2012 «СНиП 3.02.01-87 Земляные сооружения, основания и фундаменты»;</w:t>
      </w:r>
    </w:p>
    <w:p w:rsidR="005F21B5" w:rsidRPr="0031708D" w:rsidRDefault="005F21B5" w:rsidP="005F21B5">
      <w:pPr>
        <w:pStyle w:val="af4"/>
        <w:spacing w:before="101" w:beforeAutospacing="0" w:after="187" w:afterAutospacing="0"/>
        <w:jc w:val="both"/>
        <w:rPr>
          <w:color w:val="000000"/>
          <w:sz w:val="28"/>
          <w:szCs w:val="28"/>
        </w:rPr>
      </w:pPr>
      <w:bookmarkStart w:id="3" w:name="100140"/>
      <w:bookmarkEnd w:id="3"/>
      <w:r w:rsidRPr="0031708D">
        <w:rPr>
          <w:color w:val="000000"/>
          <w:sz w:val="28"/>
          <w:szCs w:val="28"/>
        </w:rPr>
        <w:t>СП 48.13330.2011 «СНиП 12-01-2004 Организация строительства»;</w:t>
      </w:r>
    </w:p>
    <w:p w:rsidR="005F21B5" w:rsidRPr="0031708D" w:rsidRDefault="005F21B5" w:rsidP="005F21B5">
      <w:pPr>
        <w:pStyle w:val="af4"/>
        <w:spacing w:before="101" w:beforeAutospacing="0" w:after="187" w:afterAutospacing="0"/>
        <w:jc w:val="both"/>
        <w:rPr>
          <w:color w:val="000000"/>
          <w:sz w:val="28"/>
          <w:szCs w:val="28"/>
        </w:rPr>
      </w:pPr>
      <w:bookmarkStart w:id="4" w:name="100141"/>
      <w:bookmarkEnd w:id="4"/>
      <w:r w:rsidRPr="0031708D">
        <w:rPr>
          <w:color w:val="000000"/>
          <w:sz w:val="28"/>
          <w:szCs w:val="28"/>
        </w:rPr>
        <w:t>СП 116.13330.2012 «СНиП 22-02-2003 Инженерная защита территорий, зданий и сооружений от опасных геологических процессов. Основные положения»;</w:t>
      </w:r>
    </w:p>
    <w:p w:rsidR="005F21B5" w:rsidRPr="0031708D" w:rsidRDefault="005F21B5" w:rsidP="005F21B5">
      <w:pPr>
        <w:pStyle w:val="af4"/>
        <w:spacing w:before="101" w:beforeAutospacing="0" w:after="187" w:afterAutospacing="0"/>
        <w:jc w:val="both"/>
        <w:rPr>
          <w:color w:val="000000"/>
          <w:sz w:val="28"/>
          <w:szCs w:val="28"/>
        </w:rPr>
      </w:pPr>
      <w:bookmarkStart w:id="5" w:name="100142"/>
      <w:bookmarkEnd w:id="5"/>
      <w:r w:rsidRPr="0031708D">
        <w:rPr>
          <w:color w:val="000000"/>
          <w:sz w:val="28"/>
          <w:szCs w:val="28"/>
        </w:rPr>
        <w:t>СП 104.13330.2016 «СНиП 2.06.15-85 Инженерная защита территории от затопления и подтопления»;</w:t>
      </w:r>
    </w:p>
    <w:p w:rsidR="005F21B5" w:rsidRPr="0031708D" w:rsidRDefault="005F21B5" w:rsidP="005F21B5">
      <w:pPr>
        <w:pStyle w:val="af4"/>
        <w:spacing w:before="101" w:beforeAutospacing="0" w:after="187" w:afterAutospacing="0"/>
        <w:jc w:val="both"/>
        <w:rPr>
          <w:color w:val="000000"/>
          <w:sz w:val="28"/>
          <w:szCs w:val="28"/>
        </w:rPr>
      </w:pPr>
      <w:bookmarkStart w:id="6" w:name="100143"/>
      <w:bookmarkEnd w:id="6"/>
      <w:r w:rsidRPr="0031708D">
        <w:rPr>
          <w:color w:val="000000"/>
          <w:sz w:val="28"/>
          <w:szCs w:val="28"/>
        </w:rPr>
        <w:t>СП 59.13330.2016 «СНиП 35-01-2001 Доступность зданий и сооружений для маломобильных групп населения»;</w:t>
      </w:r>
    </w:p>
    <w:p w:rsidR="005F21B5" w:rsidRPr="0031708D" w:rsidRDefault="005F21B5" w:rsidP="005F21B5">
      <w:pPr>
        <w:pStyle w:val="af4"/>
        <w:spacing w:before="101" w:beforeAutospacing="0" w:after="187" w:afterAutospacing="0"/>
        <w:jc w:val="both"/>
        <w:rPr>
          <w:color w:val="000000"/>
          <w:sz w:val="28"/>
          <w:szCs w:val="28"/>
        </w:rPr>
      </w:pPr>
      <w:bookmarkStart w:id="7" w:name="100144"/>
      <w:bookmarkEnd w:id="7"/>
      <w:r w:rsidRPr="0031708D">
        <w:rPr>
          <w:color w:val="000000"/>
          <w:sz w:val="28"/>
          <w:szCs w:val="28"/>
        </w:rPr>
        <w:t>СП 140.13330.2012 «Городская среда. Правила проектирования для маломобильных групп населения»;</w:t>
      </w:r>
    </w:p>
    <w:p w:rsidR="005F21B5" w:rsidRPr="0031708D" w:rsidRDefault="005F21B5" w:rsidP="005F21B5">
      <w:pPr>
        <w:pStyle w:val="af4"/>
        <w:spacing w:before="101" w:beforeAutospacing="0" w:after="187" w:afterAutospacing="0"/>
        <w:jc w:val="both"/>
        <w:rPr>
          <w:color w:val="000000"/>
          <w:sz w:val="28"/>
          <w:szCs w:val="28"/>
        </w:rPr>
      </w:pPr>
      <w:bookmarkStart w:id="8" w:name="100145"/>
      <w:bookmarkEnd w:id="8"/>
      <w:r w:rsidRPr="0031708D">
        <w:rPr>
          <w:color w:val="000000"/>
          <w:sz w:val="28"/>
          <w:szCs w:val="28"/>
        </w:rPr>
        <w:t>СП 136.13330.2012 «Здания и сооружения. Общие положения проектирования с учетом доступности для маломобильных групп населения»;</w:t>
      </w:r>
    </w:p>
    <w:p w:rsidR="005F21B5" w:rsidRPr="0031708D" w:rsidRDefault="005F21B5" w:rsidP="005F21B5">
      <w:pPr>
        <w:pStyle w:val="af4"/>
        <w:spacing w:before="101" w:beforeAutospacing="0" w:after="187" w:afterAutospacing="0"/>
        <w:jc w:val="both"/>
        <w:rPr>
          <w:color w:val="000000"/>
          <w:sz w:val="28"/>
          <w:szCs w:val="28"/>
        </w:rPr>
      </w:pPr>
      <w:bookmarkStart w:id="9" w:name="100146"/>
      <w:bookmarkEnd w:id="9"/>
      <w:r w:rsidRPr="0031708D">
        <w:rPr>
          <w:color w:val="000000"/>
          <w:sz w:val="28"/>
          <w:szCs w:val="28"/>
        </w:rPr>
        <w:t>СП 138.13330.2012 «Общественные здания и сооружения, доступные маломобильным группам населения.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10" w:name="100147"/>
      <w:bookmarkEnd w:id="10"/>
      <w:r w:rsidRPr="0031708D">
        <w:rPr>
          <w:color w:val="000000"/>
          <w:sz w:val="28"/>
          <w:szCs w:val="28"/>
        </w:rPr>
        <w:t>СП 137.13330.2012 «Жилая среда с планировочными элементами, доступными инвалидам.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11" w:name="100148"/>
      <w:bookmarkEnd w:id="11"/>
      <w:r w:rsidRPr="0031708D">
        <w:rPr>
          <w:color w:val="000000"/>
          <w:sz w:val="28"/>
          <w:szCs w:val="28"/>
        </w:rPr>
        <w:t>СП 32.13330.2012 «СНиП 2.04.03-85 Канализация. Наружные сети и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12" w:name="100149"/>
      <w:bookmarkEnd w:id="12"/>
      <w:r w:rsidRPr="0031708D">
        <w:rPr>
          <w:color w:val="000000"/>
          <w:sz w:val="28"/>
          <w:szCs w:val="28"/>
        </w:rPr>
        <w:t>СП 31.13330.2012 «СНиП 2.04.02-84* Водоснабжение. Наружные сети и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13" w:name="100150"/>
      <w:bookmarkEnd w:id="13"/>
      <w:r w:rsidRPr="0031708D">
        <w:rPr>
          <w:color w:val="000000"/>
          <w:sz w:val="28"/>
          <w:szCs w:val="28"/>
        </w:rPr>
        <w:t>СП 124.13330.2012 «СНиП 41-02-2003 Тепловые сети»;</w:t>
      </w:r>
    </w:p>
    <w:p w:rsidR="005F21B5" w:rsidRPr="0031708D" w:rsidRDefault="005F21B5" w:rsidP="005F21B5">
      <w:pPr>
        <w:pStyle w:val="af4"/>
        <w:spacing w:before="101" w:beforeAutospacing="0" w:after="187" w:afterAutospacing="0"/>
        <w:jc w:val="both"/>
        <w:rPr>
          <w:color w:val="000000"/>
          <w:sz w:val="28"/>
          <w:szCs w:val="28"/>
        </w:rPr>
      </w:pPr>
      <w:bookmarkStart w:id="14" w:name="100151"/>
      <w:bookmarkEnd w:id="14"/>
      <w:r w:rsidRPr="0031708D">
        <w:rPr>
          <w:color w:val="000000"/>
          <w:sz w:val="28"/>
          <w:szCs w:val="28"/>
        </w:rPr>
        <w:t>СП 34.13330.2012 «СНиП 2.05.02-85* Автомобильные дороги»;</w:t>
      </w:r>
    </w:p>
    <w:p w:rsidR="005F21B5" w:rsidRPr="0031708D" w:rsidRDefault="005F21B5" w:rsidP="005F21B5">
      <w:pPr>
        <w:pStyle w:val="af4"/>
        <w:spacing w:before="101" w:beforeAutospacing="0" w:after="187" w:afterAutospacing="0"/>
        <w:jc w:val="both"/>
        <w:rPr>
          <w:color w:val="000000"/>
          <w:sz w:val="28"/>
          <w:szCs w:val="28"/>
        </w:rPr>
      </w:pPr>
      <w:bookmarkStart w:id="15" w:name="100152"/>
      <w:bookmarkEnd w:id="15"/>
      <w:r w:rsidRPr="0031708D">
        <w:rPr>
          <w:color w:val="000000"/>
          <w:sz w:val="28"/>
          <w:szCs w:val="28"/>
        </w:rPr>
        <w:t>СП 52.13330.2016 «СНиП 23-05-95* Естественное и искусственное освещение»;</w:t>
      </w:r>
    </w:p>
    <w:p w:rsidR="005F21B5" w:rsidRPr="0031708D" w:rsidRDefault="005F21B5" w:rsidP="005F21B5">
      <w:pPr>
        <w:pStyle w:val="af4"/>
        <w:spacing w:before="101" w:beforeAutospacing="0" w:after="187" w:afterAutospacing="0"/>
        <w:jc w:val="both"/>
        <w:rPr>
          <w:color w:val="000000"/>
          <w:sz w:val="28"/>
          <w:szCs w:val="28"/>
        </w:rPr>
      </w:pPr>
      <w:bookmarkStart w:id="16" w:name="100153"/>
      <w:bookmarkEnd w:id="16"/>
      <w:r w:rsidRPr="0031708D">
        <w:rPr>
          <w:color w:val="000000"/>
          <w:sz w:val="28"/>
          <w:szCs w:val="28"/>
        </w:rPr>
        <w:t>СП 50.13330.2012 «СНиП 23-02-2003 Тепловая защита зданий»;</w:t>
      </w:r>
    </w:p>
    <w:p w:rsidR="005F21B5" w:rsidRPr="0031708D" w:rsidRDefault="005F21B5" w:rsidP="005F21B5">
      <w:pPr>
        <w:pStyle w:val="af4"/>
        <w:spacing w:before="101" w:beforeAutospacing="0" w:after="187" w:afterAutospacing="0"/>
        <w:jc w:val="both"/>
        <w:rPr>
          <w:color w:val="000000"/>
          <w:sz w:val="28"/>
          <w:szCs w:val="28"/>
        </w:rPr>
      </w:pPr>
      <w:bookmarkStart w:id="17" w:name="100154"/>
      <w:bookmarkEnd w:id="17"/>
      <w:r w:rsidRPr="0031708D">
        <w:rPr>
          <w:color w:val="000000"/>
          <w:sz w:val="28"/>
          <w:szCs w:val="28"/>
        </w:rPr>
        <w:t>СП 51.13330.2011 «СНиП 23-03-2003 Защита от шума»;</w:t>
      </w:r>
    </w:p>
    <w:p w:rsidR="005F21B5" w:rsidRPr="0031708D" w:rsidRDefault="005F21B5" w:rsidP="005F21B5">
      <w:pPr>
        <w:pStyle w:val="af4"/>
        <w:spacing w:before="101" w:beforeAutospacing="0" w:after="187" w:afterAutospacing="0"/>
        <w:jc w:val="both"/>
        <w:rPr>
          <w:color w:val="000000"/>
          <w:sz w:val="28"/>
          <w:szCs w:val="28"/>
        </w:rPr>
      </w:pPr>
      <w:bookmarkStart w:id="18" w:name="100155"/>
      <w:bookmarkEnd w:id="18"/>
      <w:r w:rsidRPr="0031708D">
        <w:rPr>
          <w:color w:val="000000"/>
          <w:sz w:val="28"/>
          <w:szCs w:val="28"/>
        </w:rPr>
        <w:lastRenderedPageBreak/>
        <w:t>СП 53.13330.2011 «СНиП 30-02-97* Планировка и застройка территорий садоводческих (дачных) объединений граждан, здания и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19" w:name="100156"/>
      <w:bookmarkEnd w:id="19"/>
      <w:r w:rsidRPr="0031708D">
        <w:rPr>
          <w:color w:val="000000"/>
          <w:sz w:val="28"/>
          <w:szCs w:val="28"/>
        </w:rPr>
        <w:t>СП 118.13330.2012 «СНиП 31-06-2009 Общественные здания и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20" w:name="100157"/>
      <w:bookmarkEnd w:id="20"/>
      <w:r w:rsidRPr="0031708D">
        <w:rPr>
          <w:color w:val="000000"/>
          <w:sz w:val="28"/>
          <w:szCs w:val="28"/>
        </w:rPr>
        <w:t>СП 54.13330.2012 «СНиП 31-01-2003 Здания жилые многоквартирные»;</w:t>
      </w:r>
    </w:p>
    <w:p w:rsidR="005F21B5" w:rsidRPr="0031708D" w:rsidRDefault="005F21B5" w:rsidP="005F21B5">
      <w:pPr>
        <w:pStyle w:val="af4"/>
        <w:spacing w:before="101" w:beforeAutospacing="0" w:after="187" w:afterAutospacing="0"/>
        <w:jc w:val="both"/>
        <w:rPr>
          <w:color w:val="000000"/>
          <w:sz w:val="28"/>
          <w:szCs w:val="28"/>
        </w:rPr>
      </w:pPr>
      <w:bookmarkStart w:id="21" w:name="100158"/>
      <w:bookmarkEnd w:id="21"/>
      <w:r w:rsidRPr="0031708D">
        <w:rPr>
          <w:color w:val="000000"/>
          <w:sz w:val="28"/>
          <w:szCs w:val="28"/>
        </w:rPr>
        <w:t>СП 251.1325800.2016 «Здания общеобразовательных организаций.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22" w:name="100159"/>
      <w:bookmarkEnd w:id="22"/>
      <w:r w:rsidRPr="0031708D">
        <w:rPr>
          <w:color w:val="000000"/>
          <w:sz w:val="28"/>
          <w:szCs w:val="28"/>
        </w:rPr>
        <w:t>СП 252.1325800.2016 «Здания дошкольных образовательных организаций.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23" w:name="100160"/>
      <w:bookmarkEnd w:id="23"/>
      <w:r w:rsidRPr="0031708D">
        <w:rPr>
          <w:color w:val="000000"/>
          <w:sz w:val="28"/>
          <w:szCs w:val="28"/>
        </w:rPr>
        <w:t>СП 113.13330.2012 «СНиП 21-02-99* Стоянки автомобилей»;</w:t>
      </w:r>
    </w:p>
    <w:p w:rsidR="005F21B5" w:rsidRPr="0031708D" w:rsidRDefault="005F21B5" w:rsidP="005F21B5">
      <w:pPr>
        <w:pStyle w:val="af4"/>
        <w:spacing w:before="101" w:beforeAutospacing="0" w:after="187" w:afterAutospacing="0"/>
        <w:jc w:val="both"/>
        <w:rPr>
          <w:color w:val="000000"/>
          <w:sz w:val="28"/>
          <w:szCs w:val="28"/>
        </w:rPr>
      </w:pPr>
      <w:bookmarkStart w:id="24" w:name="100161"/>
      <w:bookmarkEnd w:id="24"/>
      <w:r w:rsidRPr="0031708D">
        <w:rPr>
          <w:color w:val="000000"/>
          <w:sz w:val="28"/>
          <w:szCs w:val="28"/>
        </w:rPr>
        <w:t>СП 158.13330.2014 «Здания и помещения медицинских организаций.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25" w:name="100162"/>
      <w:bookmarkEnd w:id="25"/>
      <w:r w:rsidRPr="0031708D">
        <w:rPr>
          <w:color w:val="000000"/>
          <w:sz w:val="28"/>
          <w:szCs w:val="28"/>
        </w:rPr>
        <w:t>СП 257.1325800.2016 «Здания гостиниц.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26" w:name="100163"/>
      <w:bookmarkEnd w:id="26"/>
      <w:r w:rsidRPr="0031708D">
        <w:rPr>
          <w:color w:val="000000"/>
          <w:sz w:val="28"/>
          <w:szCs w:val="28"/>
        </w:rPr>
        <w:t>СП 35.13330.2011 «СНиП 2.05.03-84* Мосты и трубы»;</w:t>
      </w:r>
    </w:p>
    <w:p w:rsidR="005F21B5" w:rsidRPr="0031708D" w:rsidRDefault="005F21B5" w:rsidP="005F21B5">
      <w:pPr>
        <w:pStyle w:val="af4"/>
        <w:spacing w:before="101" w:beforeAutospacing="0" w:after="187" w:afterAutospacing="0"/>
        <w:jc w:val="both"/>
        <w:rPr>
          <w:color w:val="000000"/>
          <w:sz w:val="28"/>
          <w:szCs w:val="28"/>
        </w:rPr>
      </w:pPr>
      <w:bookmarkStart w:id="27" w:name="100164"/>
      <w:bookmarkEnd w:id="27"/>
      <w:r w:rsidRPr="0031708D">
        <w:rPr>
          <w:color w:val="000000"/>
          <w:sz w:val="28"/>
          <w:szCs w:val="28"/>
        </w:rPr>
        <w:t>СП 101.13330.2012 «СНиП 2.06.07-87 Подпорные стены, судоходные шлюзы, рыбопропускные и рыбозащитные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28" w:name="100165"/>
      <w:bookmarkEnd w:id="28"/>
      <w:r w:rsidRPr="0031708D">
        <w:rPr>
          <w:color w:val="000000"/>
          <w:sz w:val="28"/>
          <w:szCs w:val="28"/>
        </w:rPr>
        <w:t>СП 102.13330.2012 «СНиП 2.06.09-84 Туннели гидротехнические»;</w:t>
      </w:r>
    </w:p>
    <w:p w:rsidR="005F21B5" w:rsidRPr="0031708D" w:rsidRDefault="005F21B5" w:rsidP="005F21B5">
      <w:pPr>
        <w:pStyle w:val="af4"/>
        <w:spacing w:before="101" w:beforeAutospacing="0" w:after="187" w:afterAutospacing="0"/>
        <w:jc w:val="both"/>
        <w:rPr>
          <w:color w:val="000000"/>
          <w:sz w:val="28"/>
          <w:szCs w:val="28"/>
        </w:rPr>
      </w:pPr>
      <w:bookmarkStart w:id="29" w:name="100166"/>
      <w:bookmarkEnd w:id="29"/>
      <w:r w:rsidRPr="0031708D">
        <w:rPr>
          <w:color w:val="000000"/>
          <w:sz w:val="28"/>
          <w:szCs w:val="28"/>
        </w:rPr>
        <w:t>СП 58.13330.2012 «СНиП 33-01-2003 Гидротехнические сооружения. Основные положения»;</w:t>
      </w:r>
    </w:p>
    <w:p w:rsidR="005F21B5" w:rsidRPr="0031708D" w:rsidRDefault="005F21B5" w:rsidP="005F21B5">
      <w:pPr>
        <w:pStyle w:val="af4"/>
        <w:spacing w:before="101" w:beforeAutospacing="0" w:after="187" w:afterAutospacing="0"/>
        <w:jc w:val="both"/>
        <w:rPr>
          <w:color w:val="000000"/>
          <w:sz w:val="28"/>
          <w:szCs w:val="28"/>
        </w:rPr>
      </w:pPr>
      <w:bookmarkStart w:id="30" w:name="100167"/>
      <w:bookmarkEnd w:id="30"/>
      <w:r w:rsidRPr="0031708D">
        <w:rPr>
          <w:color w:val="000000"/>
          <w:sz w:val="28"/>
          <w:szCs w:val="28"/>
        </w:rPr>
        <w:t>СП 38.13330.2012 «СНиП 2.06.04-82* Нагрузки и воздействия на гидротехнические сооружения (волновые, ледовые и от судов)»;</w:t>
      </w:r>
    </w:p>
    <w:p w:rsidR="005F21B5" w:rsidRPr="0031708D" w:rsidRDefault="005F21B5" w:rsidP="005F21B5">
      <w:pPr>
        <w:pStyle w:val="af4"/>
        <w:spacing w:before="101" w:beforeAutospacing="0" w:after="187" w:afterAutospacing="0"/>
        <w:jc w:val="both"/>
        <w:rPr>
          <w:color w:val="000000"/>
          <w:sz w:val="28"/>
          <w:szCs w:val="28"/>
        </w:rPr>
      </w:pPr>
      <w:bookmarkStart w:id="31" w:name="100168"/>
      <w:bookmarkEnd w:id="31"/>
      <w:r w:rsidRPr="0031708D">
        <w:rPr>
          <w:color w:val="000000"/>
          <w:sz w:val="28"/>
          <w:szCs w:val="28"/>
        </w:rPr>
        <w:t>СП 39.13330.2012 «СНиП 2.06.05-84* Плотины из грунтовых материалов»;</w:t>
      </w:r>
    </w:p>
    <w:p w:rsidR="005F21B5" w:rsidRPr="0031708D" w:rsidRDefault="005F21B5" w:rsidP="005F21B5">
      <w:pPr>
        <w:pStyle w:val="af4"/>
        <w:spacing w:before="101" w:beforeAutospacing="0" w:after="187" w:afterAutospacing="0"/>
        <w:jc w:val="both"/>
        <w:rPr>
          <w:color w:val="000000"/>
          <w:sz w:val="28"/>
          <w:szCs w:val="28"/>
        </w:rPr>
      </w:pPr>
      <w:bookmarkStart w:id="32" w:name="100169"/>
      <w:bookmarkEnd w:id="32"/>
      <w:r w:rsidRPr="0031708D">
        <w:rPr>
          <w:color w:val="000000"/>
          <w:sz w:val="28"/>
          <w:szCs w:val="28"/>
        </w:rPr>
        <w:t>СП 40.13330.2012 «СНиП 2.06.06-85 Плотины бетонные и железобетонные»;</w:t>
      </w:r>
    </w:p>
    <w:p w:rsidR="005F21B5" w:rsidRPr="0031708D" w:rsidRDefault="005F21B5" w:rsidP="005F21B5">
      <w:pPr>
        <w:pStyle w:val="af4"/>
        <w:spacing w:before="101" w:beforeAutospacing="0" w:after="187" w:afterAutospacing="0"/>
        <w:jc w:val="both"/>
        <w:rPr>
          <w:color w:val="000000"/>
          <w:sz w:val="28"/>
          <w:szCs w:val="28"/>
        </w:rPr>
      </w:pPr>
      <w:bookmarkStart w:id="33" w:name="100170"/>
      <w:bookmarkEnd w:id="33"/>
      <w:r w:rsidRPr="0031708D">
        <w:rPr>
          <w:color w:val="000000"/>
          <w:sz w:val="28"/>
          <w:szCs w:val="28"/>
        </w:rPr>
        <w:t>СП 41.13330.2012 «СНиП 2.06.08-87 Бетонные и железобетонные конструкции гидротехнических сооружений»;</w:t>
      </w:r>
    </w:p>
    <w:p w:rsidR="005F21B5" w:rsidRPr="0031708D" w:rsidRDefault="005F21B5" w:rsidP="005F21B5">
      <w:pPr>
        <w:pStyle w:val="af4"/>
        <w:spacing w:before="101" w:beforeAutospacing="0" w:after="187" w:afterAutospacing="0"/>
        <w:jc w:val="both"/>
        <w:rPr>
          <w:color w:val="000000"/>
          <w:sz w:val="28"/>
          <w:szCs w:val="28"/>
        </w:rPr>
      </w:pPr>
      <w:bookmarkStart w:id="34" w:name="100171"/>
      <w:bookmarkEnd w:id="34"/>
      <w:r w:rsidRPr="0031708D">
        <w:rPr>
          <w:color w:val="000000"/>
          <w:sz w:val="28"/>
          <w:szCs w:val="28"/>
        </w:rPr>
        <w:t>СП 101.13330.2012 «СНиП 2.06.07-87 Подпорные стены, судоходные шлюзы, рыбопропускные и рыбозащитные сооружения»;</w:t>
      </w:r>
    </w:p>
    <w:p w:rsidR="005F21B5" w:rsidRPr="0031708D" w:rsidRDefault="005F21B5" w:rsidP="005F21B5">
      <w:pPr>
        <w:pStyle w:val="af4"/>
        <w:spacing w:before="101" w:beforeAutospacing="0" w:after="187" w:afterAutospacing="0"/>
        <w:jc w:val="both"/>
        <w:rPr>
          <w:color w:val="000000"/>
          <w:sz w:val="28"/>
          <w:szCs w:val="28"/>
        </w:rPr>
      </w:pPr>
      <w:bookmarkStart w:id="35" w:name="100172"/>
      <w:bookmarkEnd w:id="35"/>
      <w:r w:rsidRPr="0031708D">
        <w:rPr>
          <w:color w:val="000000"/>
          <w:sz w:val="28"/>
          <w:szCs w:val="28"/>
        </w:rPr>
        <w:t>СП 102.13330.2012 «СНиП 2.06.09-84 Туннели гидротехнические»;</w:t>
      </w:r>
    </w:p>
    <w:p w:rsidR="005F21B5" w:rsidRPr="0031708D" w:rsidRDefault="005F21B5" w:rsidP="005F21B5">
      <w:pPr>
        <w:pStyle w:val="af4"/>
        <w:spacing w:before="101" w:beforeAutospacing="0" w:after="187" w:afterAutospacing="0"/>
        <w:jc w:val="both"/>
        <w:rPr>
          <w:color w:val="000000"/>
          <w:sz w:val="28"/>
          <w:szCs w:val="28"/>
        </w:rPr>
      </w:pPr>
      <w:bookmarkStart w:id="36" w:name="100173"/>
      <w:bookmarkEnd w:id="36"/>
      <w:r w:rsidRPr="0031708D">
        <w:rPr>
          <w:color w:val="000000"/>
          <w:sz w:val="28"/>
          <w:szCs w:val="28"/>
        </w:rPr>
        <w:t>СП 122.13330.2012 «СНиП 32-04-97 Тоннели железнодорожные и автодорожные»;</w:t>
      </w:r>
    </w:p>
    <w:p w:rsidR="005F21B5" w:rsidRPr="0031708D" w:rsidRDefault="005F21B5" w:rsidP="005F21B5">
      <w:pPr>
        <w:pStyle w:val="af4"/>
        <w:spacing w:before="101" w:beforeAutospacing="0" w:after="187" w:afterAutospacing="0"/>
        <w:jc w:val="both"/>
        <w:rPr>
          <w:color w:val="000000"/>
          <w:sz w:val="28"/>
          <w:szCs w:val="28"/>
        </w:rPr>
      </w:pPr>
      <w:bookmarkStart w:id="37" w:name="100174"/>
      <w:bookmarkEnd w:id="37"/>
      <w:r w:rsidRPr="0031708D">
        <w:rPr>
          <w:color w:val="000000"/>
          <w:sz w:val="28"/>
          <w:szCs w:val="28"/>
        </w:rPr>
        <w:t>СП 259.1325800.2016 «Мосты в условиях плотной городской застройки. Правила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38" w:name="100175"/>
      <w:bookmarkEnd w:id="38"/>
      <w:r w:rsidRPr="0031708D">
        <w:rPr>
          <w:color w:val="000000"/>
          <w:sz w:val="28"/>
          <w:szCs w:val="28"/>
        </w:rPr>
        <w:t>СП 132.13330.2011 «Обеспечение антитеррористической защищенности зданий и сооружений. Общие требования проектирования»;</w:t>
      </w:r>
    </w:p>
    <w:p w:rsidR="005F21B5" w:rsidRPr="0031708D" w:rsidRDefault="005F21B5" w:rsidP="005F21B5">
      <w:pPr>
        <w:pStyle w:val="af4"/>
        <w:spacing w:before="101" w:beforeAutospacing="0" w:after="187" w:afterAutospacing="0"/>
        <w:jc w:val="both"/>
        <w:rPr>
          <w:color w:val="000000"/>
          <w:sz w:val="28"/>
          <w:szCs w:val="28"/>
        </w:rPr>
      </w:pPr>
      <w:bookmarkStart w:id="39" w:name="100176"/>
      <w:bookmarkEnd w:id="39"/>
      <w:r w:rsidRPr="0031708D">
        <w:rPr>
          <w:color w:val="000000"/>
          <w:sz w:val="28"/>
          <w:szCs w:val="28"/>
        </w:rPr>
        <w:lastRenderedPageBreak/>
        <w:t>СП 254.1325800.2016 «Здания и территории. Правила проектирования защиты от производственного шума»;</w:t>
      </w:r>
    </w:p>
    <w:p w:rsidR="005F21B5" w:rsidRPr="0031708D" w:rsidRDefault="005F21B5" w:rsidP="005F21B5">
      <w:pPr>
        <w:pStyle w:val="af4"/>
        <w:spacing w:before="101" w:beforeAutospacing="0" w:after="187" w:afterAutospacing="0"/>
        <w:jc w:val="both"/>
        <w:rPr>
          <w:color w:val="000000"/>
          <w:sz w:val="28"/>
          <w:szCs w:val="28"/>
        </w:rPr>
      </w:pPr>
      <w:bookmarkStart w:id="40" w:name="100177"/>
      <w:bookmarkEnd w:id="40"/>
      <w:r w:rsidRPr="0031708D">
        <w:rPr>
          <w:color w:val="000000"/>
          <w:sz w:val="28"/>
          <w:szCs w:val="28"/>
        </w:rPr>
        <w:t>СП 18.13330.2011 «СНиП II-89-80* Генеральные планы промышленных предприятий»;</w:t>
      </w:r>
    </w:p>
    <w:p w:rsidR="005F21B5" w:rsidRPr="0031708D" w:rsidRDefault="005F21B5" w:rsidP="005F21B5">
      <w:pPr>
        <w:pStyle w:val="af4"/>
        <w:spacing w:before="101" w:beforeAutospacing="0" w:after="187" w:afterAutospacing="0"/>
        <w:jc w:val="both"/>
        <w:rPr>
          <w:color w:val="000000"/>
          <w:sz w:val="28"/>
          <w:szCs w:val="28"/>
        </w:rPr>
      </w:pPr>
      <w:bookmarkStart w:id="41" w:name="100178"/>
      <w:bookmarkEnd w:id="41"/>
      <w:r w:rsidRPr="0031708D">
        <w:rPr>
          <w:color w:val="000000"/>
          <w:sz w:val="28"/>
          <w:szCs w:val="28"/>
        </w:rPr>
        <w:t>СП 19.13330.2011 «СНиП II-97-76 Генеральные планы сельскохозяйственных предприятий»;</w:t>
      </w:r>
    </w:p>
    <w:p w:rsidR="005F21B5" w:rsidRPr="0031708D" w:rsidRDefault="005F21B5" w:rsidP="005F21B5">
      <w:pPr>
        <w:pStyle w:val="af4"/>
        <w:spacing w:before="101" w:beforeAutospacing="0" w:after="187" w:afterAutospacing="0"/>
        <w:jc w:val="both"/>
        <w:rPr>
          <w:color w:val="000000"/>
          <w:sz w:val="28"/>
          <w:szCs w:val="28"/>
        </w:rPr>
      </w:pPr>
      <w:bookmarkStart w:id="42" w:name="100179"/>
      <w:bookmarkEnd w:id="42"/>
      <w:r w:rsidRPr="0031708D">
        <w:rPr>
          <w:color w:val="000000"/>
          <w:sz w:val="28"/>
          <w:szCs w:val="28"/>
        </w:rPr>
        <w:t>СП 131.13330.2012 «СНиП 23-01-99* Строительная климатология»;</w:t>
      </w:r>
    </w:p>
    <w:p w:rsidR="005F21B5" w:rsidRPr="0031708D" w:rsidRDefault="005F21B5" w:rsidP="005F21B5">
      <w:pPr>
        <w:pStyle w:val="af4"/>
        <w:spacing w:before="101" w:beforeAutospacing="0" w:after="187" w:afterAutospacing="0"/>
        <w:jc w:val="both"/>
        <w:rPr>
          <w:color w:val="000000"/>
          <w:sz w:val="28"/>
          <w:szCs w:val="28"/>
        </w:rPr>
      </w:pPr>
      <w:bookmarkStart w:id="43" w:name="100180"/>
      <w:bookmarkEnd w:id="43"/>
      <w:r w:rsidRPr="0031708D">
        <w:rPr>
          <w:color w:val="000000"/>
          <w:sz w:val="28"/>
          <w:szCs w:val="28"/>
        </w:rPr>
        <w:t>ГОСТ Р 52024-2003 «Услуги физкультурно-оздоровительные и спортивные.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44" w:name="100181"/>
      <w:bookmarkEnd w:id="44"/>
      <w:r w:rsidRPr="0031708D">
        <w:rPr>
          <w:color w:val="000000"/>
          <w:sz w:val="28"/>
          <w:szCs w:val="28"/>
        </w:rPr>
        <w:t>ГОСТ Р 52025-2003 «Услуги физкультурно-оздоровительные и спортивные. Требования безопасности потребителей»;</w:t>
      </w:r>
    </w:p>
    <w:p w:rsidR="005F21B5" w:rsidRPr="0031708D" w:rsidRDefault="005F21B5" w:rsidP="005F21B5">
      <w:pPr>
        <w:pStyle w:val="af4"/>
        <w:spacing w:before="101" w:beforeAutospacing="0" w:after="187" w:afterAutospacing="0"/>
        <w:jc w:val="both"/>
        <w:rPr>
          <w:color w:val="000000"/>
          <w:sz w:val="28"/>
          <w:szCs w:val="28"/>
        </w:rPr>
      </w:pPr>
      <w:bookmarkStart w:id="45" w:name="100182"/>
      <w:bookmarkEnd w:id="45"/>
      <w:r w:rsidRPr="0031708D">
        <w:rPr>
          <w:color w:val="000000"/>
          <w:sz w:val="28"/>
          <w:szCs w:val="28"/>
        </w:rPr>
        <w:t>ГОСТ Р 53102-2015 «Оборудование детских игровых площадок. Термины и определения»;</w:t>
      </w:r>
    </w:p>
    <w:p w:rsidR="005F21B5" w:rsidRPr="0031708D" w:rsidRDefault="005F21B5" w:rsidP="005F21B5">
      <w:pPr>
        <w:pStyle w:val="af4"/>
        <w:spacing w:before="101" w:beforeAutospacing="0" w:after="187" w:afterAutospacing="0"/>
        <w:jc w:val="both"/>
        <w:rPr>
          <w:color w:val="000000"/>
          <w:sz w:val="28"/>
          <w:szCs w:val="28"/>
        </w:rPr>
      </w:pPr>
      <w:bookmarkStart w:id="46" w:name="100183"/>
      <w:bookmarkEnd w:id="46"/>
      <w:r w:rsidRPr="0031708D">
        <w:rPr>
          <w:color w:val="000000"/>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47" w:name="100184"/>
      <w:bookmarkEnd w:id="47"/>
      <w:r w:rsidRPr="0031708D">
        <w:rPr>
          <w:color w:val="000000"/>
          <w:sz w:val="28"/>
          <w:szCs w:val="28"/>
        </w:rPr>
        <w:t>ГОСТ Р 52167-2012 «Оборудование детских игровых площадок. Безопасность конструкции и методы испытаний качелей.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48" w:name="100185"/>
      <w:bookmarkEnd w:id="48"/>
      <w:r w:rsidRPr="0031708D">
        <w:rPr>
          <w:color w:val="000000"/>
          <w:sz w:val="28"/>
          <w:szCs w:val="28"/>
        </w:rPr>
        <w:t>ГОСТ Р 52168-2012 «Оборудование детских игровых площадок. Безопасность конструкции и методы испытаний горок.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49" w:name="100186"/>
      <w:bookmarkEnd w:id="49"/>
      <w:r w:rsidRPr="0031708D">
        <w:rPr>
          <w:color w:val="000000"/>
          <w:sz w:val="28"/>
          <w:szCs w:val="28"/>
        </w:rPr>
        <w:t>ГОСТ Р 52299-2013 «Оборудование детских игровых площадок. Безопасность конструкции и методы испытаний качалок.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50" w:name="100187"/>
      <w:bookmarkEnd w:id="50"/>
      <w:r w:rsidRPr="0031708D">
        <w:rPr>
          <w:color w:val="000000"/>
          <w:sz w:val="28"/>
          <w:szCs w:val="28"/>
        </w:rPr>
        <w:t>ГОСТ Р 52300-2013 «Оборудование детских игровых площадок. Безопасность конструкции и методы испытаний каруселей.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51" w:name="100188"/>
      <w:bookmarkEnd w:id="51"/>
      <w:r w:rsidRPr="0031708D">
        <w:rPr>
          <w:color w:val="000000"/>
          <w:sz w:val="28"/>
          <w:szCs w:val="28"/>
        </w:rPr>
        <w:t>ГОСТ Р 52169-2012 «Оборудование и покрытия детских игровых площадок. Безопасность конструкции и методы испытаний.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52" w:name="100189"/>
      <w:bookmarkEnd w:id="52"/>
      <w:r w:rsidRPr="0031708D">
        <w:rPr>
          <w:color w:val="000000"/>
          <w:sz w:val="28"/>
          <w:szCs w:val="28"/>
        </w:rPr>
        <w:t>ГОСТ Р 52301-2013 «Оборудование детских игровых площадок. Безопасность при эксплуатации.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53" w:name="100190"/>
      <w:bookmarkEnd w:id="53"/>
      <w:r w:rsidRPr="0031708D">
        <w:rPr>
          <w:color w:val="000000"/>
          <w:sz w:val="28"/>
          <w:szCs w:val="28"/>
        </w:rPr>
        <w:t>ГОСТ Р ЕН 1177-2013 «Ударопоглощающие покрытия детских игровых площадок. Требования безопасности и методы испытаний»;</w:t>
      </w:r>
    </w:p>
    <w:p w:rsidR="005F21B5" w:rsidRPr="0031708D" w:rsidRDefault="005F21B5" w:rsidP="005F21B5">
      <w:pPr>
        <w:pStyle w:val="af4"/>
        <w:spacing w:before="101" w:beforeAutospacing="0" w:after="187" w:afterAutospacing="0"/>
        <w:jc w:val="both"/>
        <w:rPr>
          <w:color w:val="000000"/>
          <w:sz w:val="28"/>
          <w:szCs w:val="28"/>
        </w:rPr>
      </w:pPr>
      <w:bookmarkStart w:id="54" w:name="100191"/>
      <w:bookmarkEnd w:id="54"/>
      <w:r w:rsidRPr="0031708D">
        <w:rPr>
          <w:color w:val="000000"/>
          <w:sz w:val="28"/>
          <w:szCs w:val="28"/>
        </w:rPr>
        <w:t>ГОСТ Р 55677-2013 «Оборудование детских спортивных площадок. Безопасность конструкций и методы испытания. Общие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55" w:name="100192"/>
      <w:bookmarkEnd w:id="55"/>
      <w:r w:rsidRPr="0031708D">
        <w:rPr>
          <w:color w:val="000000"/>
          <w:sz w:val="28"/>
          <w:szCs w:val="28"/>
        </w:rPr>
        <w:t>ГОСТ Р 55678-2013 «Оборудование детских спортивных площадок. Безопасность конструкций и методы испытания спортивно-развивающего оборудования»;</w:t>
      </w:r>
    </w:p>
    <w:p w:rsidR="005F21B5" w:rsidRPr="0031708D" w:rsidRDefault="005F21B5" w:rsidP="005F21B5">
      <w:pPr>
        <w:pStyle w:val="af4"/>
        <w:spacing w:before="101" w:beforeAutospacing="0" w:after="187" w:afterAutospacing="0"/>
        <w:jc w:val="both"/>
        <w:rPr>
          <w:color w:val="000000"/>
          <w:sz w:val="28"/>
          <w:szCs w:val="28"/>
        </w:rPr>
      </w:pPr>
      <w:bookmarkStart w:id="56" w:name="100193"/>
      <w:bookmarkEnd w:id="56"/>
      <w:r w:rsidRPr="0031708D">
        <w:rPr>
          <w:color w:val="000000"/>
          <w:sz w:val="28"/>
          <w:szCs w:val="28"/>
        </w:rPr>
        <w:t>ГОСТ Р 55679-2013 «Оборудование детских спортивных площадок. Безопасность при эксплуатации»;</w:t>
      </w:r>
    </w:p>
    <w:p w:rsidR="005F21B5" w:rsidRPr="0031708D" w:rsidRDefault="005F21B5" w:rsidP="005F21B5">
      <w:pPr>
        <w:pStyle w:val="af4"/>
        <w:spacing w:before="101" w:beforeAutospacing="0" w:after="187" w:afterAutospacing="0"/>
        <w:jc w:val="both"/>
        <w:rPr>
          <w:color w:val="000000"/>
          <w:sz w:val="28"/>
          <w:szCs w:val="28"/>
        </w:rPr>
      </w:pPr>
      <w:bookmarkStart w:id="57" w:name="100194"/>
      <w:bookmarkEnd w:id="57"/>
      <w:r w:rsidRPr="0031708D">
        <w:rPr>
          <w:color w:val="000000"/>
          <w:sz w:val="28"/>
          <w:szCs w:val="28"/>
        </w:rPr>
        <w:lastRenderedPageBreak/>
        <w:t>ГОСТ Р 52766-2007 «Дороги автомобильные общего пользования. Элементы обустройства»;</w:t>
      </w:r>
    </w:p>
    <w:p w:rsidR="005F21B5" w:rsidRPr="0031708D" w:rsidRDefault="005F21B5" w:rsidP="005F21B5">
      <w:pPr>
        <w:pStyle w:val="af4"/>
        <w:spacing w:before="101" w:beforeAutospacing="0" w:after="187" w:afterAutospacing="0"/>
        <w:jc w:val="both"/>
        <w:rPr>
          <w:color w:val="000000"/>
          <w:sz w:val="28"/>
          <w:szCs w:val="28"/>
        </w:rPr>
      </w:pPr>
      <w:bookmarkStart w:id="58" w:name="100195"/>
      <w:bookmarkEnd w:id="58"/>
      <w:r w:rsidRPr="0031708D">
        <w:rPr>
          <w:color w:val="000000"/>
          <w:sz w:val="28"/>
          <w:szCs w:val="28"/>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5F21B5" w:rsidRPr="0031708D" w:rsidRDefault="005F21B5" w:rsidP="005F21B5">
      <w:pPr>
        <w:pStyle w:val="af4"/>
        <w:spacing w:before="101" w:beforeAutospacing="0" w:after="187" w:afterAutospacing="0"/>
        <w:jc w:val="both"/>
        <w:rPr>
          <w:color w:val="000000"/>
          <w:sz w:val="28"/>
          <w:szCs w:val="28"/>
        </w:rPr>
      </w:pPr>
      <w:bookmarkStart w:id="59" w:name="100196"/>
      <w:bookmarkEnd w:id="59"/>
      <w:r w:rsidRPr="0031708D">
        <w:rPr>
          <w:color w:val="000000"/>
          <w:sz w:val="28"/>
          <w:szCs w:val="28"/>
        </w:rPr>
        <w:t>ГОСТ 33127-2014 «Дороги автомобильные общего пользования. Ограждения дорожные. Классификация»;</w:t>
      </w:r>
    </w:p>
    <w:p w:rsidR="005F21B5" w:rsidRPr="0031708D" w:rsidRDefault="005F21B5" w:rsidP="005F21B5">
      <w:pPr>
        <w:pStyle w:val="af4"/>
        <w:spacing w:before="101" w:beforeAutospacing="0" w:after="187" w:afterAutospacing="0"/>
        <w:jc w:val="both"/>
        <w:rPr>
          <w:color w:val="000000"/>
          <w:sz w:val="28"/>
          <w:szCs w:val="28"/>
        </w:rPr>
      </w:pPr>
      <w:bookmarkStart w:id="60" w:name="100197"/>
      <w:bookmarkEnd w:id="60"/>
      <w:r w:rsidRPr="0031708D">
        <w:rPr>
          <w:color w:val="000000"/>
          <w:sz w:val="28"/>
          <w:szCs w:val="28"/>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5F21B5" w:rsidRPr="0031708D" w:rsidRDefault="005F21B5" w:rsidP="005F21B5">
      <w:pPr>
        <w:pStyle w:val="af4"/>
        <w:spacing w:before="101" w:beforeAutospacing="0" w:after="187" w:afterAutospacing="0"/>
        <w:jc w:val="both"/>
        <w:rPr>
          <w:color w:val="000000"/>
          <w:sz w:val="28"/>
          <w:szCs w:val="28"/>
        </w:rPr>
      </w:pPr>
      <w:bookmarkStart w:id="61" w:name="100198"/>
      <w:bookmarkEnd w:id="61"/>
      <w:r w:rsidRPr="0031708D">
        <w:rPr>
          <w:color w:val="000000"/>
          <w:sz w:val="28"/>
          <w:szCs w:val="28"/>
        </w:rPr>
        <w:t>ГОСТ 26213-91 «Почвы. Методы определения органического вещества»;</w:t>
      </w:r>
    </w:p>
    <w:p w:rsidR="005F21B5" w:rsidRPr="0031708D" w:rsidRDefault="005F21B5" w:rsidP="005F21B5">
      <w:pPr>
        <w:pStyle w:val="af4"/>
        <w:spacing w:before="101" w:beforeAutospacing="0" w:after="187" w:afterAutospacing="0"/>
        <w:jc w:val="both"/>
        <w:rPr>
          <w:color w:val="000000"/>
          <w:sz w:val="28"/>
          <w:szCs w:val="28"/>
        </w:rPr>
      </w:pPr>
      <w:bookmarkStart w:id="62" w:name="100199"/>
      <w:bookmarkEnd w:id="62"/>
      <w:r w:rsidRPr="0031708D">
        <w:rPr>
          <w:color w:val="000000"/>
          <w:sz w:val="28"/>
          <w:szCs w:val="28"/>
        </w:rPr>
        <w:t>ГОСТ Р 53381-2009. «Почвы и грунты. Грунты питательные. Технические условия»;</w:t>
      </w:r>
    </w:p>
    <w:p w:rsidR="005F21B5" w:rsidRPr="0031708D" w:rsidRDefault="005F21B5" w:rsidP="005F21B5">
      <w:pPr>
        <w:pStyle w:val="af4"/>
        <w:spacing w:before="101" w:beforeAutospacing="0" w:after="187" w:afterAutospacing="0"/>
        <w:jc w:val="both"/>
        <w:rPr>
          <w:color w:val="000000"/>
          <w:sz w:val="28"/>
          <w:szCs w:val="28"/>
        </w:rPr>
      </w:pPr>
      <w:bookmarkStart w:id="63" w:name="100200"/>
      <w:bookmarkEnd w:id="63"/>
      <w:r w:rsidRPr="0031708D">
        <w:rPr>
          <w:color w:val="000000"/>
          <w:sz w:val="28"/>
          <w:szCs w:val="28"/>
        </w:rPr>
        <w:t>ГОСТ 17.4.3.04-85 «Охрана природы. Почвы. Общие требования к контролю и охране от загрязнения»;</w:t>
      </w:r>
    </w:p>
    <w:p w:rsidR="005F21B5" w:rsidRPr="0031708D" w:rsidRDefault="005F21B5" w:rsidP="005F21B5">
      <w:pPr>
        <w:pStyle w:val="af4"/>
        <w:spacing w:before="101" w:beforeAutospacing="0" w:after="187" w:afterAutospacing="0"/>
        <w:jc w:val="both"/>
        <w:rPr>
          <w:color w:val="000000"/>
          <w:sz w:val="28"/>
          <w:szCs w:val="28"/>
        </w:rPr>
      </w:pPr>
      <w:bookmarkStart w:id="64" w:name="100201"/>
      <w:bookmarkEnd w:id="64"/>
      <w:r w:rsidRPr="0031708D">
        <w:rPr>
          <w:color w:val="000000"/>
          <w:sz w:val="28"/>
          <w:szCs w:val="28"/>
        </w:rPr>
        <w:t>ГОСТ 17.5.3.06-85 «Охрана природы. Земли. Требования к определению норм снятия плодородного слоя почвы при производстве земляных работ»;</w:t>
      </w:r>
    </w:p>
    <w:p w:rsidR="005F21B5" w:rsidRPr="0031708D" w:rsidRDefault="005F21B5" w:rsidP="005F21B5">
      <w:pPr>
        <w:pStyle w:val="af4"/>
        <w:spacing w:before="101" w:beforeAutospacing="0" w:after="187" w:afterAutospacing="0"/>
        <w:jc w:val="both"/>
        <w:rPr>
          <w:color w:val="000000"/>
          <w:sz w:val="28"/>
          <w:szCs w:val="28"/>
        </w:rPr>
      </w:pPr>
      <w:bookmarkStart w:id="65" w:name="100202"/>
      <w:bookmarkEnd w:id="65"/>
      <w:r w:rsidRPr="0031708D">
        <w:rPr>
          <w:color w:val="000000"/>
          <w:sz w:val="28"/>
          <w:szCs w:val="28"/>
        </w:rPr>
        <w:t>ГОСТ 32110-2013 «Шум машин. Испытания на шум бытовых и профессиональных газонокосилок с двигателем, газонных и садовых тракторов с устройствами для кошения»;</w:t>
      </w:r>
    </w:p>
    <w:p w:rsidR="005F21B5" w:rsidRPr="0031708D" w:rsidRDefault="005F21B5" w:rsidP="005F21B5">
      <w:pPr>
        <w:pStyle w:val="af4"/>
        <w:spacing w:before="101" w:beforeAutospacing="0" w:after="187" w:afterAutospacing="0"/>
        <w:jc w:val="both"/>
        <w:rPr>
          <w:color w:val="000000"/>
          <w:sz w:val="28"/>
          <w:szCs w:val="28"/>
        </w:rPr>
      </w:pPr>
      <w:bookmarkStart w:id="66" w:name="100203"/>
      <w:bookmarkEnd w:id="66"/>
      <w:r w:rsidRPr="0031708D">
        <w:rPr>
          <w:color w:val="000000"/>
          <w:sz w:val="28"/>
          <w:szCs w:val="28"/>
        </w:rPr>
        <w:t>ГОСТ Р 17.4.3.07-2001 «Охрана природы. Почвы. Требования к свойствам осадков сточных вод при использовании их в качестве удобрения»;</w:t>
      </w:r>
    </w:p>
    <w:p w:rsidR="005F21B5" w:rsidRPr="0031708D" w:rsidRDefault="005F21B5" w:rsidP="005F21B5">
      <w:pPr>
        <w:pStyle w:val="af4"/>
        <w:spacing w:before="101" w:beforeAutospacing="0" w:after="187" w:afterAutospacing="0"/>
        <w:jc w:val="both"/>
        <w:rPr>
          <w:color w:val="000000"/>
          <w:sz w:val="28"/>
          <w:szCs w:val="28"/>
        </w:rPr>
      </w:pPr>
      <w:bookmarkStart w:id="67" w:name="100204"/>
      <w:bookmarkEnd w:id="67"/>
      <w:r w:rsidRPr="0031708D">
        <w:rPr>
          <w:color w:val="000000"/>
          <w:sz w:val="28"/>
          <w:szCs w:val="28"/>
        </w:rPr>
        <w:t>ГОСТ 28329-89 «Озеленение городов. Термины и определения»;</w:t>
      </w:r>
    </w:p>
    <w:p w:rsidR="005F21B5" w:rsidRPr="0031708D" w:rsidRDefault="005F21B5" w:rsidP="005F21B5">
      <w:pPr>
        <w:pStyle w:val="af4"/>
        <w:spacing w:before="101" w:beforeAutospacing="0" w:after="187" w:afterAutospacing="0"/>
        <w:jc w:val="both"/>
        <w:rPr>
          <w:color w:val="000000"/>
          <w:sz w:val="28"/>
          <w:szCs w:val="28"/>
        </w:rPr>
      </w:pPr>
      <w:bookmarkStart w:id="68" w:name="100205"/>
      <w:bookmarkEnd w:id="68"/>
      <w:r w:rsidRPr="0031708D">
        <w:rPr>
          <w:color w:val="000000"/>
          <w:sz w:val="28"/>
          <w:szCs w:val="28"/>
        </w:rPr>
        <w:t>ГОСТ 24835-81 «Саженцы деревьев и кустарников. Технические условия»;</w:t>
      </w:r>
    </w:p>
    <w:p w:rsidR="005F21B5" w:rsidRPr="0031708D" w:rsidRDefault="005F21B5" w:rsidP="005F21B5">
      <w:pPr>
        <w:pStyle w:val="af4"/>
        <w:spacing w:before="101" w:beforeAutospacing="0" w:after="187" w:afterAutospacing="0"/>
        <w:jc w:val="both"/>
        <w:rPr>
          <w:color w:val="000000"/>
          <w:sz w:val="28"/>
          <w:szCs w:val="28"/>
        </w:rPr>
      </w:pPr>
      <w:bookmarkStart w:id="69" w:name="100206"/>
      <w:bookmarkEnd w:id="69"/>
      <w:r w:rsidRPr="0031708D">
        <w:rPr>
          <w:color w:val="000000"/>
          <w:sz w:val="28"/>
          <w:szCs w:val="28"/>
        </w:rPr>
        <w:t>ГОСТ 24909-81 «Саженцы деревьев декоративных лиственных пород. Технические условия»;</w:t>
      </w:r>
    </w:p>
    <w:p w:rsidR="005F21B5" w:rsidRPr="0031708D" w:rsidRDefault="005F21B5" w:rsidP="005F21B5">
      <w:pPr>
        <w:pStyle w:val="af4"/>
        <w:spacing w:before="101" w:beforeAutospacing="0" w:after="187" w:afterAutospacing="0"/>
        <w:jc w:val="both"/>
        <w:rPr>
          <w:color w:val="000000"/>
          <w:sz w:val="28"/>
          <w:szCs w:val="28"/>
        </w:rPr>
      </w:pPr>
      <w:bookmarkStart w:id="70" w:name="100207"/>
      <w:bookmarkEnd w:id="70"/>
      <w:r w:rsidRPr="0031708D">
        <w:rPr>
          <w:color w:val="000000"/>
          <w:sz w:val="28"/>
          <w:szCs w:val="28"/>
        </w:rPr>
        <w:t>ГОСТ 25769-83 «Саженцы деревьев хвойных пород для озеленения городов. Технические условия»;</w:t>
      </w:r>
    </w:p>
    <w:p w:rsidR="005F21B5" w:rsidRPr="0031708D" w:rsidRDefault="005F21B5" w:rsidP="005F21B5">
      <w:pPr>
        <w:pStyle w:val="af4"/>
        <w:spacing w:before="101" w:beforeAutospacing="0" w:after="187" w:afterAutospacing="0"/>
        <w:jc w:val="both"/>
        <w:rPr>
          <w:color w:val="000000"/>
          <w:sz w:val="28"/>
          <w:szCs w:val="28"/>
        </w:rPr>
      </w:pPr>
      <w:bookmarkStart w:id="71" w:name="100208"/>
      <w:bookmarkEnd w:id="71"/>
      <w:r w:rsidRPr="0031708D">
        <w:rPr>
          <w:color w:val="000000"/>
          <w:sz w:val="28"/>
          <w:szCs w:val="28"/>
        </w:rPr>
        <w:t>ГОСТ 2874-73 «Вода питьевая»;</w:t>
      </w:r>
    </w:p>
    <w:p w:rsidR="005F21B5" w:rsidRPr="0031708D" w:rsidRDefault="005F21B5" w:rsidP="005F21B5">
      <w:pPr>
        <w:pStyle w:val="af4"/>
        <w:spacing w:before="101" w:beforeAutospacing="0" w:after="187" w:afterAutospacing="0"/>
        <w:jc w:val="both"/>
        <w:rPr>
          <w:color w:val="000000"/>
          <w:sz w:val="28"/>
          <w:szCs w:val="28"/>
        </w:rPr>
      </w:pPr>
      <w:bookmarkStart w:id="72" w:name="100209"/>
      <w:bookmarkEnd w:id="72"/>
      <w:r w:rsidRPr="0031708D">
        <w:rPr>
          <w:color w:val="000000"/>
          <w:sz w:val="28"/>
          <w:szCs w:val="28"/>
        </w:rPr>
        <w:t>ГОСТ 17.1.3.03-77 «Охрана природы. Гидросфера. Правила выбора и оценка качества источников централизованного хозяйственно-питьевого водоснабжения»;</w:t>
      </w:r>
    </w:p>
    <w:p w:rsidR="005F21B5" w:rsidRPr="0031708D" w:rsidRDefault="005F21B5" w:rsidP="005F21B5">
      <w:pPr>
        <w:pStyle w:val="af4"/>
        <w:spacing w:before="101" w:beforeAutospacing="0" w:after="187" w:afterAutospacing="0"/>
        <w:jc w:val="both"/>
        <w:rPr>
          <w:color w:val="000000"/>
          <w:sz w:val="28"/>
          <w:szCs w:val="28"/>
        </w:rPr>
      </w:pPr>
      <w:bookmarkStart w:id="73" w:name="100210"/>
      <w:bookmarkEnd w:id="73"/>
      <w:r w:rsidRPr="0031708D">
        <w:rPr>
          <w:color w:val="000000"/>
          <w:sz w:val="28"/>
          <w:szCs w:val="28"/>
        </w:rPr>
        <w:t>ГОСТ Р 55935-2013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5F21B5" w:rsidRPr="0031708D" w:rsidRDefault="005F21B5" w:rsidP="005F21B5">
      <w:pPr>
        <w:pStyle w:val="af4"/>
        <w:spacing w:before="101" w:beforeAutospacing="0" w:after="187" w:afterAutospacing="0"/>
        <w:jc w:val="both"/>
        <w:rPr>
          <w:color w:val="000000"/>
          <w:sz w:val="28"/>
          <w:szCs w:val="28"/>
        </w:rPr>
      </w:pPr>
      <w:bookmarkStart w:id="74" w:name="100211"/>
      <w:bookmarkEnd w:id="74"/>
      <w:r w:rsidRPr="0031708D">
        <w:rPr>
          <w:color w:val="000000"/>
          <w:sz w:val="28"/>
          <w:szCs w:val="28"/>
        </w:rPr>
        <w:lastRenderedPageBreak/>
        <w:t>ГОСТ Р 55627-2013 «Археологические изыскания в составе работ по реставрации, консервации, ремонту и приспособлению объектов культурного наследия»;</w:t>
      </w:r>
    </w:p>
    <w:p w:rsidR="005F21B5" w:rsidRPr="0031708D" w:rsidRDefault="005F21B5" w:rsidP="005F21B5">
      <w:pPr>
        <w:pStyle w:val="af4"/>
        <w:spacing w:before="101" w:beforeAutospacing="0" w:after="187" w:afterAutospacing="0"/>
        <w:jc w:val="both"/>
        <w:rPr>
          <w:color w:val="000000"/>
          <w:sz w:val="28"/>
          <w:szCs w:val="28"/>
        </w:rPr>
      </w:pPr>
      <w:bookmarkStart w:id="75" w:name="100212"/>
      <w:bookmarkEnd w:id="75"/>
      <w:r w:rsidRPr="0031708D">
        <w:rPr>
          <w:color w:val="000000"/>
          <w:sz w:val="28"/>
          <w:szCs w:val="28"/>
        </w:rPr>
        <w:t>ГОСТ 23407-78 «Ограждения инвентарные строительных площадок и участков производства строительно-монтажных работ»;</w:t>
      </w:r>
    </w:p>
    <w:p w:rsidR="005F21B5" w:rsidRPr="0031708D" w:rsidRDefault="005F21B5" w:rsidP="005F21B5">
      <w:pPr>
        <w:pStyle w:val="western"/>
        <w:jc w:val="both"/>
        <w:rPr>
          <w:color w:val="000000"/>
          <w:sz w:val="28"/>
          <w:szCs w:val="28"/>
        </w:rPr>
      </w:pPr>
      <w:bookmarkStart w:id="76" w:name="100213"/>
      <w:bookmarkEnd w:id="76"/>
      <w:r w:rsidRPr="0031708D">
        <w:rPr>
          <w:color w:val="000000"/>
          <w:sz w:val="28"/>
          <w:szCs w:val="28"/>
        </w:rPr>
        <w:tab/>
        <w:t>1.2. Координацию деятельности специализированных служб в области очистки, уборки территорий, обеспечения чистоты и порядка на территории муниципального образования «Каминское сельское поселение Родниковского муниципального района Ивановской области» осуществляют Совет муниципального образования «Каминское сельское поселение Родниковского муниципального района Ивановской области» (далее по тексту - Совет поселения), администрация муниципального образования «Каминское сельское поселение Родниковского муниципального района Ивановской области» (далее по тексту – администрация поселения).</w:t>
      </w:r>
    </w:p>
    <w:p w:rsidR="005F21B5" w:rsidRPr="0031708D" w:rsidRDefault="005F21B5" w:rsidP="005F21B5">
      <w:pPr>
        <w:pStyle w:val="western"/>
        <w:jc w:val="both"/>
        <w:rPr>
          <w:color w:val="000000"/>
          <w:sz w:val="28"/>
          <w:szCs w:val="28"/>
        </w:rPr>
      </w:pPr>
      <w:r w:rsidRPr="0031708D">
        <w:rPr>
          <w:color w:val="000000"/>
          <w:sz w:val="28"/>
          <w:szCs w:val="28"/>
        </w:rPr>
        <w:tab/>
        <w:t>1.3. Контроль за выполнением требований содержания и благоустройства осуществляется в рамках действующего законодательства Российской Федерации.</w:t>
      </w:r>
    </w:p>
    <w:p w:rsidR="005F21B5" w:rsidRPr="0031708D" w:rsidRDefault="005F21B5" w:rsidP="005F21B5">
      <w:pPr>
        <w:pStyle w:val="af4"/>
        <w:jc w:val="both"/>
        <w:rPr>
          <w:color w:val="000000"/>
          <w:sz w:val="28"/>
          <w:szCs w:val="28"/>
        </w:rPr>
      </w:pPr>
      <w:r w:rsidRPr="0031708D">
        <w:rPr>
          <w:color w:val="000000"/>
          <w:sz w:val="28"/>
          <w:szCs w:val="28"/>
        </w:rPr>
        <w:tab/>
        <w:t>1.4. Все ведомственные инструкции и иные акты, принимаемые по вопросам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не должны противоречить требованиям Правил.</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2. ОСНОВНЫЕ ПОНЯТИЯ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В настоящих нормах и правилах по благоустройству территории применяются следующие термины с соответствующими определениями:</w:t>
      </w:r>
    </w:p>
    <w:p w:rsidR="005F21B5" w:rsidRPr="0031708D" w:rsidRDefault="005F21B5" w:rsidP="005F21B5">
      <w:pPr>
        <w:pStyle w:val="western"/>
        <w:jc w:val="both"/>
        <w:rPr>
          <w:color w:val="000000"/>
          <w:sz w:val="28"/>
          <w:szCs w:val="28"/>
        </w:rPr>
      </w:pPr>
      <w:r w:rsidRPr="0031708D">
        <w:rPr>
          <w:color w:val="000000"/>
          <w:sz w:val="28"/>
          <w:szCs w:val="28"/>
        </w:rPr>
        <w:tab/>
        <w:t xml:space="preserve">2.1. </w:t>
      </w:r>
      <w:r w:rsidRPr="0031708D">
        <w:rPr>
          <w:b/>
          <w:bCs/>
          <w:color w:val="000000"/>
          <w:sz w:val="28"/>
          <w:szCs w:val="28"/>
        </w:rPr>
        <w:t>Архитектурные особенности фасада</w:t>
      </w:r>
      <w:r w:rsidRPr="0031708D">
        <w:rPr>
          <w:color w:val="000000"/>
          <w:sz w:val="28"/>
          <w:szCs w:val="28"/>
        </w:rPr>
        <w:t xml:space="preserve"> – отличительные характеристики здания, отражающие конструктивные и эстетические качества фасада, окружающей градостроительной среды (стилевая и композиционная целостность, ритм, соразмерность и пропорциональность, визуальное восприятие, баланс открытых и закрытых пространств);</w:t>
      </w:r>
    </w:p>
    <w:p w:rsidR="005F21B5" w:rsidRPr="0031708D" w:rsidRDefault="005F21B5" w:rsidP="005F21B5">
      <w:pPr>
        <w:pStyle w:val="western"/>
        <w:jc w:val="both"/>
        <w:rPr>
          <w:color w:val="000000"/>
          <w:sz w:val="28"/>
          <w:szCs w:val="28"/>
        </w:rPr>
      </w:pPr>
      <w:r w:rsidRPr="0031708D">
        <w:rPr>
          <w:color w:val="000000"/>
          <w:sz w:val="28"/>
          <w:szCs w:val="28"/>
        </w:rPr>
        <w:tab/>
        <w:t xml:space="preserve">2.2. </w:t>
      </w:r>
      <w:r w:rsidRPr="0031708D">
        <w:rPr>
          <w:b/>
          <w:bCs/>
          <w:color w:val="000000"/>
          <w:sz w:val="28"/>
          <w:szCs w:val="28"/>
        </w:rPr>
        <w:t>Бесфоновые конструкции</w:t>
      </w:r>
      <w:r w:rsidRPr="0031708D">
        <w:rPr>
          <w:color w:val="000000"/>
          <w:sz w:val="28"/>
          <w:szCs w:val="28"/>
        </w:rPr>
        <w:t xml:space="preserve"> – способ изготовления средства наружной информации, при котором конструкция состоит из отдельных букв, обозначений, декоративных элементов;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2.3. </w:t>
      </w:r>
      <w:r w:rsidRPr="0031708D">
        <w:rPr>
          <w:b/>
          <w:bCs/>
          <w:color w:val="000000"/>
          <w:sz w:val="28"/>
          <w:szCs w:val="28"/>
        </w:rPr>
        <w:t>Благоустройство территории муниципального образования «Каминское сельское поселение Родниковского муниципального района Ивановской области»</w:t>
      </w:r>
      <w:r w:rsidRPr="0031708D">
        <w:rPr>
          <w:color w:val="000000"/>
          <w:sz w:val="28"/>
          <w:szCs w:val="28"/>
        </w:rPr>
        <w:t xml:space="preserve"> - комплекс мероприятий по инженерной подготовке и обеспечению безопасности, озеленению, устройству твердых и естественных покрытий, освещению, размещению малых архитектурных форм и объектов монументального искусства, проводимых с целью повышения качества жизни населения, создание благоприятных, здоровых и культурных условий для </w:t>
      </w:r>
      <w:r w:rsidRPr="0031708D">
        <w:rPr>
          <w:color w:val="000000"/>
          <w:sz w:val="28"/>
          <w:szCs w:val="28"/>
        </w:rPr>
        <w:lastRenderedPageBreak/>
        <w:t>населения в границах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tab/>
        <w:t xml:space="preserve">2.4. </w:t>
      </w:r>
      <w:r w:rsidRPr="0031708D">
        <w:rPr>
          <w:b/>
          <w:bCs/>
          <w:color w:val="000000"/>
          <w:sz w:val="28"/>
          <w:szCs w:val="28"/>
        </w:rPr>
        <w:t>Биотуалет</w:t>
      </w:r>
      <w:r w:rsidRPr="0031708D">
        <w:rPr>
          <w:color w:val="000000"/>
          <w:sz w:val="28"/>
          <w:szCs w:val="28"/>
        </w:rPr>
        <w:t xml:space="preserve"> - переносной, передвижной или стационарный туалет камерного типа, работающий с применением специальных биодобавок для уничтожения запахов и разложения жидких бытовых отходов;</w:t>
      </w:r>
    </w:p>
    <w:p w:rsidR="005F21B5" w:rsidRPr="0031708D" w:rsidRDefault="005F21B5" w:rsidP="005F21B5">
      <w:pPr>
        <w:pStyle w:val="western"/>
        <w:jc w:val="both"/>
        <w:rPr>
          <w:color w:val="000000"/>
          <w:sz w:val="28"/>
          <w:szCs w:val="28"/>
        </w:rPr>
      </w:pPr>
      <w:r w:rsidRPr="0031708D">
        <w:rPr>
          <w:color w:val="000000"/>
          <w:sz w:val="28"/>
          <w:szCs w:val="28"/>
        </w:rPr>
        <w:tab/>
        <w:t xml:space="preserve">2.5. </w:t>
      </w:r>
      <w:r w:rsidRPr="0031708D">
        <w:rPr>
          <w:b/>
          <w:bCs/>
          <w:color w:val="000000"/>
          <w:sz w:val="28"/>
          <w:szCs w:val="28"/>
        </w:rPr>
        <w:t>Брошенный разукомплектованный автотранспорт</w:t>
      </w:r>
      <w:r w:rsidRPr="0031708D">
        <w:rPr>
          <w:color w:val="000000"/>
          <w:sz w:val="28"/>
          <w:szCs w:val="28"/>
        </w:rPr>
        <w:t xml:space="preserve"> - транспортное средство, от которого собственник в установленном порядке отказался, не имеющее собственника, собственник которого не известен;</w:t>
      </w:r>
    </w:p>
    <w:p w:rsidR="005F21B5" w:rsidRPr="0031708D" w:rsidRDefault="005F21B5" w:rsidP="005F21B5">
      <w:pPr>
        <w:pStyle w:val="western"/>
        <w:jc w:val="both"/>
        <w:rPr>
          <w:color w:val="000000"/>
          <w:sz w:val="28"/>
          <w:szCs w:val="28"/>
        </w:rPr>
      </w:pPr>
      <w:r w:rsidRPr="0031708D">
        <w:rPr>
          <w:color w:val="000000"/>
          <w:sz w:val="28"/>
          <w:szCs w:val="28"/>
        </w:rPr>
        <w:tab/>
        <w:t xml:space="preserve">2.6. </w:t>
      </w:r>
      <w:r w:rsidRPr="0031708D">
        <w:rPr>
          <w:b/>
          <w:bCs/>
          <w:color w:val="000000"/>
          <w:sz w:val="28"/>
          <w:szCs w:val="28"/>
        </w:rPr>
        <w:t>Бытовые отходы производства и потребления</w:t>
      </w:r>
      <w:r w:rsidRPr="0031708D">
        <w:rPr>
          <w:color w:val="000000"/>
          <w:sz w:val="28"/>
          <w:szCs w:val="28"/>
        </w:rPr>
        <w:t xml:space="preserve"> - твердые и жидкие отходы, образующиеся в результате жизнедеятельности населения (приготовление пищи, упаковка товаров, уборка и текущий ремонт жилых помещений, крупногабаритные предметы домашнего обихода, фекальные отходы нецентрализованной канализации и др.;</w:t>
      </w:r>
    </w:p>
    <w:p w:rsidR="005F21B5" w:rsidRPr="0031708D" w:rsidRDefault="005F21B5" w:rsidP="005F21B5">
      <w:pPr>
        <w:pStyle w:val="western"/>
        <w:jc w:val="both"/>
        <w:rPr>
          <w:color w:val="000000"/>
          <w:sz w:val="28"/>
          <w:szCs w:val="28"/>
        </w:rPr>
      </w:pPr>
      <w:r w:rsidRPr="0031708D">
        <w:rPr>
          <w:color w:val="000000"/>
          <w:sz w:val="28"/>
          <w:szCs w:val="28"/>
        </w:rPr>
        <w:tab/>
        <w:t xml:space="preserve">2.7. </w:t>
      </w:r>
      <w:r w:rsidRPr="0031708D">
        <w:rPr>
          <w:b/>
          <w:bCs/>
          <w:color w:val="000000"/>
          <w:sz w:val="28"/>
          <w:szCs w:val="28"/>
        </w:rPr>
        <w:t xml:space="preserve">Витрина </w:t>
      </w:r>
      <w:r w:rsidRPr="0031708D">
        <w:rPr>
          <w:color w:val="000000"/>
          <w:sz w:val="28"/>
          <w:szCs w:val="28"/>
        </w:rPr>
        <w:t>– остекленный проем (окно, витраж) в виде сплошного остекления, занимающего часть фасада;</w:t>
      </w:r>
    </w:p>
    <w:p w:rsidR="005F21B5" w:rsidRPr="0031708D" w:rsidRDefault="005F21B5" w:rsidP="005F21B5">
      <w:pPr>
        <w:pStyle w:val="western"/>
        <w:jc w:val="both"/>
        <w:rPr>
          <w:color w:val="000000"/>
          <w:sz w:val="28"/>
          <w:szCs w:val="28"/>
        </w:rPr>
      </w:pPr>
      <w:r w:rsidRPr="0031708D">
        <w:rPr>
          <w:color w:val="000000"/>
          <w:sz w:val="28"/>
          <w:szCs w:val="28"/>
        </w:rPr>
        <w:tab/>
        <w:t xml:space="preserve">2.8. </w:t>
      </w:r>
      <w:r w:rsidRPr="0031708D">
        <w:rPr>
          <w:b/>
          <w:bCs/>
          <w:color w:val="000000"/>
          <w:sz w:val="28"/>
          <w:szCs w:val="28"/>
        </w:rPr>
        <w:t>Внешний</w:t>
      </w:r>
      <w:r w:rsidRPr="0031708D">
        <w:rPr>
          <w:color w:val="000000"/>
          <w:sz w:val="28"/>
          <w:szCs w:val="28"/>
        </w:rPr>
        <w:t xml:space="preserve"> архитектурный облик сложившейся застройки –архитектурные и градостроительные особенности фасадов зданий и территорий города Родники, формирующие внешний образ города;</w:t>
      </w:r>
    </w:p>
    <w:p w:rsidR="005F21B5" w:rsidRPr="0031708D" w:rsidRDefault="005F21B5" w:rsidP="005F21B5">
      <w:pPr>
        <w:pStyle w:val="western"/>
        <w:jc w:val="both"/>
        <w:rPr>
          <w:color w:val="000000"/>
          <w:sz w:val="28"/>
          <w:szCs w:val="28"/>
        </w:rPr>
      </w:pPr>
      <w:r w:rsidRPr="0031708D">
        <w:rPr>
          <w:color w:val="000000"/>
          <w:sz w:val="28"/>
          <w:szCs w:val="28"/>
        </w:rPr>
        <w:tab/>
        <w:t xml:space="preserve">2.9. </w:t>
      </w:r>
      <w:r w:rsidRPr="0031708D">
        <w:rPr>
          <w:b/>
          <w:bCs/>
          <w:color w:val="000000"/>
          <w:sz w:val="28"/>
          <w:szCs w:val="28"/>
        </w:rPr>
        <w:t>Внешний способ подсветки</w:t>
      </w:r>
      <w:r w:rsidRPr="0031708D">
        <w:rPr>
          <w:color w:val="000000"/>
          <w:sz w:val="28"/>
          <w:szCs w:val="28"/>
        </w:rPr>
        <w:t xml:space="preserve"> – способ подсветки информационной конструкции, при котором информационное поле освещается направленным на него источником света, установленным на удалении;</w:t>
      </w:r>
    </w:p>
    <w:p w:rsidR="005F21B5" w:rsidRPr="0031708D" w:rsidRDefault="005F21B5" w:rsidP="005F21B5">
      <w:pPr>
        <w:pStyle w:val="western"/>
        <w:jc w:val="both"/>
        <w:rPr>
          <w:color w:val="000000"/>
          <w:sz w:val="28"/>
          <w:szCs w:val="28"/>
        </w:rPr>
      </w:pPr>
      <w:r w:rsidRPr="0031708D">
        <w:rPr>
          <w:color w:val="000000"/>
          <w:sz w:val="28"/>
          <w:szCs w:val="28"/>
        </w:rPr>
        <w:tab/>
        <w:t xml:space="preserve">2.10. </w:t>
      </w:r>
      <w:r w:rsidRPr="0031708D">
        <w:rPr>
          <w:b/>
          <w:bCs/>
          <w:color w:val="000000"/>
          <w:sz w:val="28"/>
          <w:szCs w:val="28"/>
        </w:rPr>
        <w:t>Внутриквартальный проезд</w:t>
      </w:r>
      <w:r w:rsidRPr="0031708D">
        <w:rPr>
          <w:color w:val="000000"/>
          <w:sz w:val="28"/>
          <w:szCs w:val="28"/>
        </w:rPr>
        <w:t xml:space="preserve"> - часть придомовой территории, расположенная напротив подъезда (подъездов) многоквартирного дома, по которой осуществляется проезд автотранспорта и движение пешеходов;</w:t>
      </w:r>
    </w:p>
    <w:p w:rsidR="005F21B5" w:rsidRPr="0031708D" w:rsidRDefault="005F21B5" w:rsidP="005F21B5">
      <w:pPr>
        <w:pStyle w:val="western"/>
        <w:jc w:val="both"/>
        <w:rPr>
          <w:color w:val="000000"/>
          <w:sz w:val="28"/>
          <w:szCs w:val="28"/>
        </w:rPr>
      </w:pPr>
      <w:r w:rsidRPr="0031708D">
        <w:rPr>
          <w:color w:val="000000"/>
          <w:sz w:val="28"/>
          <w:szCs w:val="28"/>
        </w:rPr>
        <w:tab/>
        <w:t xml:space="preserve">2.11. </w:t>
      </w:r>
      <w:r w:rsidRPr="0031708D">
        <w:rPr>
          <w:b/>
          <w:bCs/>
          <w:color w:val="000000"/>
          <w:sz w:val="28"/>
          <w:szCs w:val="28"/>
        </w:rPr>
        <w:t>Вывоз отходов производства и потребления</w:t>
      </w:r>
      <w:r w:rsidRPr="0031708D">
        <w:rPr>
          <w:color w:val="000000"/>
          <w:sz w:val="28"/>
          <w:szCs w:val="28"/>
        </w:rPr>
        <w:t xml:space="preserve"> – погрузка (зачистка просыпавшихся отходов производства и потребления), транспортировка с мест сбора отходов производства и потребления на лицензированный объект утилизации (мусороперегрузочные станции, мусоросжигательные заводы, полигоны захоронения и т.п.);</w:t>
      </w:r>
    </w:p>
    <w:p w:rsidR="005F21B5" w:rsidRPr="0031708D" w:rsidRDefault="005F21B5" w:rsidP="005F21B5">
      <w:pPr>
        <w:pStyle w:val="western"/>
        <w:jc w:val="both"/>
        <w:rPr>
          <w:color w:val="000000"/>
          <w:sz w:val="28"/>
          <w:szCs w:val="28"/>
        </w:rPr>
      </w:pPr>
      <w:r w:rsidRPr="0031708D">
        <w:rPr>
          <w:color w:val="000000"/>
          <w:sz w:val="28"/>
          <w:szCs w:val="28"/>
        </w:rPr>
        <w:tab/>
        <w:t xml:space="preserve">2.12. </w:t>
      </w:r>
      <w:r w:rsidRPr="0031708D">
        <w:rPr>
          <w:b/>
          <w:bCs/>
          <w:color w:val="000000"/>
          <w:sz w:val="28"/>
          <w:szCs w:val="28"/>
        </w:rPr>
        <w:t>Газон</w:t>
      </w:r>
      <w:r w:rsidRPr="0031708D">
        <w:rPr>
          <w:color w:val="000000"/>
          <w:sz w:val="28"/>
          <w:szCs w:val="28"/>
        </w:rPr>
        <w:t xml:space="preserve"> - элемент благоустройства, включающий в себя участок земли с искусственно созданным растительным покровом высотой не более 20 сантиметров;</w:t>
      </w:r>
    </w:p>
    <w:p w:rsidR="005F21B5" w:rsidRPr="0031708D" w:rsidRDefault="005F21B5" w:rsidP="005F21B5">
      <w:pPr>
        <w:pStyle w:val="western"/>
        <w:jc w:val="both"/>
        <w:rPr>
          <w:color w:val="000000"/>
          <w:sz w:val="28"/>
          <w:szCs w:val="28"/>
        </w:rPr>
      </w:pPr>
      <w:r w:rsidRPr="0031708D">
        <w:rPr>
          <w:color w:val="000000"/>
          <w:sz w:val="28"/>
          <w:szCs w:val="28"/>
        </w:rPr>
        <w:tab/>
        <w:t xml:space="preserve">2.13. </w:t>
      </w:r>
      <w:r w:rsidRPr="0031708D">
        <w:rPr>
          <w:b/>
          <w:bCs/>
          <w:color w:val="000000"/>
          <w:sz w:val="28"/>
          <w:szCs w:val="28"/>
        </w:rPr>
        <w:t>Главные улицы и общегородские дороги</w:t>
      </w:r>
      <w:r w:rsidRPr="0031708D">
        <w:rPr>
          <w:color w:val="000000"/>
          <w:sz w:val="28"/>
          <w:szCs w:val="28"/>
        </w:rPr>
        <w:t xml:space="preserve"> – территории общего пользования, к эстетике городской среды которых предъявляются повышенные требования. Перечень главных улиц и общегородских дорог утверждается постановлением администрации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 xml:space="preserve">2.14. </w:t>
      </w:r>
      <w:r w:rsidRPr="0031708D">
        <w:rPr>
          <w:b/>
          <w:bCs/>
          <w:color w:val="000000"/>
          <w:sz w:val="28"/>
          <w:szCs w:val="28"/>
        </w:rPr>
        <w:t>Городская среда</w:t>
      </w:r>
      <w:r w:rsidRPr="0031708D">
        <w:rPr>
          <w:color w:val="000000"/>
          <w:sz w:val="28"/>
          <w:szCs w:val="28"/>
        </w:rPr>
        <w:t xml:space="preserve"> — это совокупность природных, архитектурно-планировочных, экологических, социально-культурных и других факторов, характеризующих среду обитания на территории муниципального образования «Каминское сельское поселение Родниковского муниципального района Ивановской области» и определяющих комфортность проживания на этой территории. </w:t>
      </w:r>
    </w:p>
    <w:p w:rsidR="005F21B5" w:rsidRPr="0031708D" w:rsidRDefault="005F21B5" w:rsidP="005F21B5">
      <w:pPr>
        <w:pStyle w:val="western"/>
        <w:jc w:val="both"/>
        <w:rPr>
          <w:color w:val="000000"/>
          <w:sz w:val="28"/>
          <w:szCs w:val="28"/>
        </w:rPr>
      </w:pPr>
      <w:r w:rsidRPr="0031708D">
        <w:rPr>
          <w:color w:val="000000"/>
          <w:sz w:val="28"/>
          <w:szCs w:val="28"/>
        </w:rPr>
        <w:tab/>
        <w:t xml:space="preserve">2.15. </w:t>
      </w:r>
      <w:r w:rsidRPr="0031708D">
        <w:rPr>
          <w:b/>
          <w:bCs/>
          <w:color w:val="000000"/>
          <w:sz w:val="28"/>
          <w:szCs w:val="28"/>
        </w:rPr>
        <w:t>График вывоза отходов производства и потребления</w:t>
      </w:r>
      <w:r w:rsidRPr="0031708D">
        <w:rPr>
          <w:color w:val="000000"/>
          <w:sz w:val="28"/>
          <w:szCs w:val="28"/>
        </w:rPr>
        <w:t xml:space="preserve"> - составная часть договора на вывоз отходов производства и потребления с указанием места (адреса), объема и времени вывоза;</w:t>
      </w:r>
    </w:p>
    <w:p w:rsidR="005F21B5" w:rsidRPr="0031708D" w:rsidRDefault="005F21B5" w:rsidP="005F21B5">
      <w:pPr>
        <w:pStyle w:val="western"/>
        <w:jc w:val="both"/>
        <w:rPr>
          <w:color w:val="000000"/>
          <w:sz w:val="28"/>
          <w:szCs w:val="28"/>
        </w:rPr>
      </w:pPr>
      <w:r w:rsidRPr="0031708D">
        <w:rPr>
          <w:color w:val="000000"/>
          <w:sz w:val="28"/>
          <w:szCs w:val="28"/>
        </w:rPr>
        <w:tab/>
        <w:t xml:space="preserve">2.16. </w:t>
      </w:r>
      <w:r w:rsidRPr="0031708D">
        <w:rPr>
          <w:b/>
          <w:bCs/>
          <w:color w:val="000000"/>
          <w:sz w:val="28"/>
          <w:szCs w:val="28"/>
        </w:rPr>
        <w:t>Дизайн-проект размещения средства наружной информации</w:t>
      </w:r>
      <w:r w:rsidRPr="0031708D">
        <w:rPr>
          <w:color w:val="000000"/>
          <w:sz w:val="28"/>
          <w:szCs w:val="28"/>
        </w:rPr>
        <w:t xml:space="preserve"> – документ установленной формы, утвержденной Постановлением администрации, определяющий внешний вид и точное место размещения средства наружной информации, и содержащий иные сведения, необходимые для его идентификации;</w:t>
      </w:r>
    </w:p>
    <w:p w:rsidR="005F21B5" w:rsidRPr="0031708D" w:rsidRDefault="005F21B5" w:rsidP="005F21B5">
      <w:pPr>
        <w:pStyle w:val="western"/>
        <w:jc w:val="both"/>
        <w:rPr>
          <w:color w:val="000000"/>
          <w:sz w:val="28"/>
          <w:szCs w:val="28"/>
        </w:rPr>
      </w:pPr>
      <w:r w:rsidRPr="0031708D">
        <w:rPr>
          <w:color w:val="000000"/>
          <w:sz w:val="28"/>
          <w:szCs w:val="28"/>
        </w:rPr>
        <w:tab/>
        <w:t xml:space="preserve">2.17. </w:t>
      </w:r>
      <w:r w:rsidRPr="0031708D">
        <w:rPr>
          <w:b/>
          <w:bCs/>
          <w:color w:val="000000"/>
          <w:sz w:val="28"/>
          <w:szCs w:val="28"/>
        </w:rPr>
        <w:t>Динамический способ передачи информации</w:t>
      </w:r>
      <w:r w:rsidRPr="0031708D">
        <w:rPr>
          <w:color w:val="000000"/>
          <w:sz w:val="28"/>
          <w:szCs w:val="28"/>
        </w:rPr>
        <w:t xml:space="preserve"> – способ передачи информации с использованием электронных носителей и табло, предусматривающий смену информации;</w:t>
      </w:r>
    </w:p>
    <w:p w:rsidR="005F21B5" w:rsidRPr="0031708D" w:rsidRDefault="005F21B5" w:rsidP="005F21B5">
      <w:pPr>
        <w:pStyle w:val="western"/>
        <w:jc w:val="both"/>
        <w:rPr>
          <w:color w:val="000000"/>
          <w:sz w:val="28"/>
          <w:szCs w:val="28"/>
        </w:rPr>
      </w:pPr>
      <w:r w:rsidRPr="0031708D">
        <w:rPr>
          <w:color w:val="000000"/>
          <w:sz w:val="28"/>
          <w:szCs w:val="28"/>
        </w:rPr>
        <w:tab/>
        <w:t xml:space="preserve">2.18. </w:t>
      </w:r>
      <w:r w:rsidRPr="0031708D">
        <w:rPr>
          <w:b/>
          <w:bCs/>
          <w:color w:val="000000"/>
          <w:sz w:val="28"/>
          <w:szCs w:val="28"/>
        </w:rPr>
        <w:t>Договор на вывоз отходов производства и потребления</w:t>
      </w:r>
      <w:r w:rsidRPr="0031708D">
        <w:rPr>
          <w:color w:val="000000"/>
          <w:sz w:val="28"/>
          <w:szCs w:val="28"/>
        </w:rPr>
        <w:t xml:space="preserve"> - письменное соглашение, имеющее юридическую силу, заключенное между заказчиком и подрядной организацией на вывоз отходов производства и потребления;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2.19. </w:t>
      </w:r>
      <w:r w:rsidRPr="0031708D">
        <w:rPr>
          <w:b/>
          <w:bCs/>
          <w:color w:val="000000"/>
          <w:sz w:val="28"/>
          <w:szCs w:val="28"/>
        </w:rPr>
        <w:t>Дорога</w:t>
      </w:r>
      <w:r w:rsidRPr="0031708D">
        <w:rPr>
          <w:color w:val="000000"/>
          <w:sz w:val="28"/>
          <w:szCs w:val="28"/>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2.20. </w:t>
      </w:r>
      <w:r w:rsidRPr="0031708D">
        <w:rPr>
          <w:b/>
          <w:bCs/>
          <w:color w:val="000000"/>
          <w:sz w:val="28"/>
          <w:szCs w:val="28"/>
        </w:rPr>
        <w:t>Дорожные сооружения</w:t>
      </w:r>
      <w:r w:rsidRPr="0031708D">
        <w:rPr>
          <w:color w:val="000000"/>
          <w:sz w:val="28"/>
          <w:szCs w:val="28"/>
        </w:rPr>
        <w:t xml:space="preserve"> - конструктивные элементы дороги (земляное полотно, проезжая часть и им подобные), искусственные сооружения (мосты, путепроводы, эстакады, тоннели и им подобные), а также иные сооружения, необходимые для сохранности, содержания и нормального функционирования автомобильной дороги;</w:t>
      </w:r>
    </w:p>
    <w:p w:rsidR="005F21B5" w:rsidRPr="0031708D" w:rsidRDefault="005F21B5" w:rsidP="005F21B5">
      <w:pPr>
        <w:pStyle w:val="western"/>
        <w:jc w:val="both"/>
        <w:rPr>
          <w:color w:val="000000"/>
          <w:sz w:val="28"/>
          <w:szCs w:val="28"/>
        </w:rPr>
      </w:pPr>
      <w:r w:rsidRPr="0031708D">
        <w:rPr>
          <w:color w:val="000000"/>
          <w:sz w:val="28"/>
          <w:szCs w:val="28"/>
        </w:rPr>
        <w:tab/>
        <w:t xml:space="preserve">2.21. </w:t>
      </w:r>
      <w:r w:rsidRPr="0031708D">
        <w:rPr>
          <w:b/>
          <w:bCs/>
          <w:color w:val="000000"/>
          <w:sz w:val="28"/>
          <w:szCs w:val="28"/>
        </w:rPr>
        <w:t>Здание</w:t>
      </w:r>
      <w:r w:rsidRPr="0031708D">
        <w:rPr>
          <w:color w:val="000000"/>
          <w:sz w:val="28"/>
          <w:szCs w:val="28"/>
        </w:rPr>
        <w:t xml:space="preserve"> – объект капитального строительства, представляющий собой единую объемную строительную систему, которая может существовать, реконструироваться и эксплуатироваться автономно;</w:t>
      </w:r>
    </w:p>
    <w:p w:rsidR="005F21B5" w:rsidRPr="0031708D" w:rsidRDefault="005F21B5" w:rsidP="005F21B5">
      <w:pPr>
        <w:pStyle w:val="af4"/>
        <w:jc w:val="both"/>
        <w:rPr>
          <w:color w:val="000000"/>
          <w:sz w:val="28"/>
          <w:szCs w:val="28"/>
        </w:rPr>
      </w:pPr>
      <w:r w:rsidRPr="0031708D">
        <w:rPr>
          <w:color w:val="000000"/>
          <w:sz w:val="28"/>
          <w:szCs w:val="28"/>
        </w:rPr>
        <w:tab/>
        <w:t xml:space="preserve">2.22. </w:t>
      </w:r>
      <w:r w:rsidRPr="0031708D">
        <w:rPr>
          <w:b/>
          <w:bCs/>
          <w:color w:val="000000"/>
          <w:sz w:val="28"/>
          <w:szCs w:val="28"/>
        </w:rPr>
        <w:t>Зеленые насаждения</w:t>
      </w:r>
      <w:r w:rsidRPr="0031708D">
        <w:rPr>
          <w:color w:val="000000"/>
          <w:sz w:val="28"/>
          <w:szCs w:val="28"/>
        </w:rPr>
        <w:t xml:space="preserve"> - древесная, древесно-кустарниковая, кустарниковая и травянистая растительность как искусственного, так и естественного происхождения;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2.23. </w:t>
      </w:r>
      <w:r w:rsidRPr="0031708D">
        <w:rPr>
          <w:b/>
          <w:bCs/>
          <w:color w:val="000000"/>
          <w:sz w:val="28"/>
          <w:szCs w:val="28"/>
        </w:rPr>
        <w:t>Земляные работы</w:t>
      </w:r>
      <w:r w:rsidRPr="0031708D">
        <w:rPr>
          <w:color w:val="000000"/>
          <w:sz w:val="28"/>
          <w:szCs w:val="28"/>
        </w:rPr>
        <w:t xml:space="preserve"> - производство работ, связанных со вскрытием грунта при возведении объектов производственного и жилищно-гражданского назначения, сооружений всех видов, подземных и наземных инженерных сетей и </w:t>
      </w:r>
      <w:r w:rsidRPr="0031708D">
        <w:rPr>
          <w:color w:val="000000"/>
          <w:sz w:val="28"/>
          <w:szCs w:val="28"/>
        </w:rPr>
        <w:lastRenderedPageBreak/>
        <w:t>коммуникаций, и иных работ, за исключением пахотных (вертикальная разработка грунта на глубину более 30 сантиметров);</w:t>
      </w:r>
    </w:p>
    <w:p w:rsidR="005F21B5" w:rsidRPr="0031708D" w:rsidRDefault="005F21B5" w:rsidP="005F21B5">
      <w:pPr>
        <w:pStyle w:val="western"/>
        <w:jc w:val="both"/>
        <w:rPr>
          <w:color w:val="000000"/>
          <w:sz w:val="28"/>
          <w:szCs w:val="28"/>
        </w:rPr>
      </w:pPr>
      <w:r w:rsidRPr="0031708D">
        <w:rPr>
          <w:color w:val="000000"/>
          <w:sz w:val="28"/>
          <w:szCs w:val="28"/>
        </w:rPr>
        <w:tab/>
        <w:t xml:space="preserve">2.24. </w:t>
      </w:r>
      <w:r w:rsidRPr="0031708D">
        <w:rPr>
          <w:b/>
          <w:bCs/>
          <w:color w:val="000000"/>
          <w:sz w:val="28"/>
          <w:szCs w:val="28"/>
        </w:rPr>
        <w:t>Исторические здания</w:t>
      </w:r>
      <w:r w:rsidRPr="0031708D">
        <w:rPr>
          <w:color w:val="000000"/>
          <w:sz w:val="28"/>
          <w:szCs w:val="28"/>
        </w:rPr>
        <w:t xml:space="preserve"> – здания (строения) различных исторических периодов, не состоящие на государственной охране как объекты культурного наследия.</w:t>
      </w:r>
    </w:p>
    <w:p w:rsidR="005F21B5" w:rsidRPr="0031708D" w:rsidRDefault="005F21B5" w:rsidP="005F21B5">
      <w:pPr>
        <w:pStyle w:val="western"/>
        <w:jc w:val="both"/>
        <w:rPr>
          <w:color w:val="000000"/>
          <w:sz w:val="28"/>
          <w:szCs w:val="28"/>
        </w:rPr>
      </w:pPr>
      <w:r w:rsidRPr="0031708D">
        <w:rPr>
          <w:color w:val="000000"/>
          <w:sz w:val="28"/>
          <w:szCs w:val="28"/>
        </w:rPr>
        <w:t>Исторические здания (строения) Каминского сельского поселения утверждаются решением Совета поселения.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2.25. </w:t>
      </w:r>
      <w:r w:rsidRPr="0031708D">
        <w:rPr>
          <w:b/>
          <w:bCs/>
          <w:color w:val="000000"/>
          <w:sz w:val="28"/>
          <w:szCs w:val="28"/>
        </w:rPr>
        <w:t>Исторические территории Каминского сельского поселения</w:t>
      </w:r>
      <w:r w:rsidRPr="0031708D">
        <w:rPr>
          <w:color w:val="000000"/>
          <w:sz w:val="28"/>
          <w:szCs w:val="28"/>
        </w:rPr>
        <w:t xml:space="preserve"> – территории особого значения, в отношении которых типы и виды средств размещения наружной информации, допустимых и не допустимых к установке, в том числе требования к таким конструкциям, установлены в соответствии с действующим законодательством. Общие границы исторических территорий Каминского сельского поселения утверждаются решениями Совета поселения.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2.26. </w:t>
      </w:r>
      <w:r w:rsidRPr="0031708D">
        <w:rPr>
          <w:b/>
          <w:bCs/>
          <w:color w:val="000000"/>
          <w:sz w:val="28"/>
          <w:szCs w:val="28"/>
        </w:rPr>
        <w:t>Капитальный ремонт</w:t>
      </w:r>
      <w:r w:rsidRPr="0031708D">
        <w:rPr>
          <w:color w:val="000000"/>
          <w:sz w:val="28"/>
          <w:szCs w:val="28"/>
        </w:rPr>
        <w:t xml:space="preserve"> - ремонт строений, зданий, сооружений и иных объектов надзора с целью восстановления ресурса с заменой при необходимости конструктивных элементов систем инженерного оборудования, а также улучшения эксплуатационных показателей;</w:t>
      </w:r>
    </w:p>
    <w:p w:rsidR="005F21B5" w:rsidRPr="0031708D" w:rsidRDefault="005F21B5" w:rsidP="005F21B5">
      <w:pPr>
        <w:pStyle w:val="western"/>
        <w:jc w:val="both"/>
        <w:rPr>
          <w:color w:val="000000"/>
          <w:sz w:val="28"/>
          <w:szCs w:val="28"/>
        </w:rPr>
      </w:pPr>
      <w:r w:rsidRPr="0031708D">
        <w:rPr>
          <w:color w:val="000000"/>
          <w:sz w:val="28"/>
          <w:szCs w:val="28"/>
        </w:rPr>
        <w:tab/>
        <w:t xml:space="preserve">2.27. </w:t>
      </w:r>
      <w:r w:rsidRPr="0031708D">
        <w:rPr>
          <w:b/>
          <w:bCs/>
          <w:color w:val="000000"/>
          <w:sz w:val="28"/>
          <w:szCs w:val="28"/>
        </w:rPr>
        <w:t>Капитальный ремонт дорожного покрытия</w:t>
      </w:r>
      <w:r w:rsidRPr="0031708D">
        <w:rPr>
          <w:color w:val="000000"/>
          <w:sz w:val="28"/>
          <w:szCs w:val="28"/>
        </w:rPr>
        <w:t xml:space="preserve">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в необходимых случаях повышаются геометрические параметры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5F21B5" w:rsidRPr="0031708D" w:rsidRDefault="005F21B5" w:rsidP="005F21B5">
      <w:pPr>
        <w:pStyle w:val="af4"/>
        <w:jc w:val="both"/>
        <w:rPr>
          <w:color w:val="000000"/>
          <w:sz w:val="28"/>
          <w:szCs w:val="28"/>
        </w:rPr>
      </w:pPr>
      <w:r w:rsidRPr="0031708D">
        <w:rPr>
          <w:color w:val="000000"/>
          <w:sz w:val="28"/>
          <w:szCs w:val="28"/>
        </w:rPr>
        <w:tab/>
        <w:t xml:space="preserve">2.28. </w:t>
      </w:r>
      <w:r w:rsidRPr="0031708D">
        <w:rPr>
          <w:b/>
          <w:bCs/>
          <w:color w:val="000000"/>
          <w:sz w:val="28"/>
          <w:szCs w:val="28"/>
        </w:rPr>
        <w:t>Категория улиц и дорог</w:t>
      </w:r>
      <w:r w:rsidRPr="0031708D">
        <w:rPr>
          <w:color w:val="000000"/>
          <w:sz w:val="28"/>
          <w:szCs w:val="28"/>
        </w:rPr>
        <w:t xml:space="preserve"> - классификация городских магистралей, улиц и проездов в соответствии со СНиП 2.07.01-89 в зависимости от интенсивности движения транспорта и особенностей, предъявляемых к их эксплуатации и содержанию </w:t>
      </w:r>
      <w:r w:rsidRPr="0031708D">
        <w:rPr>
          <w:b/>
          <w:bCs/>
          <w:color w:val="000000"/>
          <w:sz w:val="28"/>
          <w:szCs w:val="28"/>
        </w:rPr>
        <w:t>(приложение № 1 к настоящим Правилам);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2.29. </w:t>
      </w:r>
      <w:r w:rsidRPr="0031708D">
        <w:rPr>
          <w:b/>
          <w:bCs/>
          <w:color w:val="000000"/>
          <w:sz w:val="28"/>
          <w:szCs w:val="28"/>
        </w:rPr>
        <w:t>Качество сельской среды</w:t>
      </w:r>
      <w:r w:rsidRPr="0031708D">
        <w:rPr>
          <w:color w:val="000000"/>
          <w:sz w:val="28"/>
          <w:szCs w:val="28"/>
        </w:rPr>
        <w:t xml:space="preserve"> - комплексная характеристика территории муниципального образования «Каминское сельское поселение Родниковского муниципального района Ивановской области» и ее частей, определяющая уровень комфорта повседневной жизни для различных слоев населения.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2.30. </w:t>
      </w:r>
      <w:r w:rsidRPr="0031708D">
        <w:rPr>
          <w:b/>
          <w:bCs/>
          <w:color w:val="000000"/>
          <w:sz w:val="28"/>
          <w:szCs w:val="28"/>
        </w:rPr>
        <w:t>Комплексное развитие сельской среды</w:t>
      </w:r>
      <w:r w:rsidRPr="0031708D">
        <w:rPr>
          <w:color w:val="000000"/>
          <w:sz w:val="28"/>
          <w:szCs w:val="28"/>
        </w:rPr>
        <w:t xml:space="preserve"> – улучшение, обновление, трансформация, использование лучших практик и технологий на всех уровнях жизни муниципального образования «Каминское сельское поселение Родниковского муниципального района Ивановской области», в том числе </w:t>
      </w:r>
      <w:r w:rsidRPr="0031708D">
        <w:rPr>
          <w:color w:val="000000"/>
          <w:sz w:val="28"/>
          <w:szCs w:val="28"/>
        </w:rPr>
        <w:lastRenderedPageBreak/>
        <w:t>развитие инфраструктуры, системы управления, технологий, коммуникаций между горожанами и сообществами.</w:t>
      </w:r>
    </w:p>
    <w:p w:rsidR="005F21B5" w:rsidRPr="0031708D" w:rsidRDefault="005F21B5" w:rsidP="005F21B5">
      <w:pPr>
        <w:pStyle w:val="western"/>
        <w:jc w:val="both"/>
        <w:rPr>
          <w:color w:val="000000"/>
          <w:sz w:val="28"/>
          <w:szCs w:val="28"/>
        </w:rPr>
      </w:pPr>
      <w:r w:rsidRPr="0031708D">
        <w:rPr>
          <w:color w:val="000000"/>
          <w:sz w:val="28"/>
          <w:szCs w:val="28"/>
        </w:rPr>
        <w:tab/>
        <w:t xml:space="preserve">2.31. </w:t>
      </w:r>
      <w:r w:rsidRPr="0031708D">
        <w:rPr>
          <w:b/>
          <w:bCs/>
          <w:color w:val="000000"/>
          <w:sz w:val="28"/>
          <w:szCs w:val="28"/>
        </w:rPr>
        <w:t>Компенсационное озеленение</w:t>
      </w:r>
      <w:r w:rsidRPr="0031708D">
        <w:rPr>
          <w:color w:val="000000"/>
          <w:sz w:val="28"/>
          <w:szCs w:val="28"/>
        </w:rPr>
        <w:t xml:space="preserve"> - воспроизводство зеленых насаждений взамен уничтоженных или поврежденных;</w:t>
      </w:r>
    </w:p>
    <w:p w:rsidR="005F21B5" w:rsidRPr="0031708D" w:rsidRDefault="005F21B5" w:rsidP="005F21B5">
      <w:pPr>
        <w:pStyle w:val="western"/>
        <w:jc w:val="both"/>
        <w:rPr>
          <w:color w:val="000000"/>
          <w:sz w:val="28"/>
          <w:szCs w:val="28"/>
        </w:rPr>
      </w:pPr>
      <w:r w:rsidRPr="0031708D">
        <w:rPr>
          <w:color w:val="000000"/>
          <w:sz w:val="28"/>
          <w:szCs w:val="28"/>
        </w:rPr>
        <w:tab/>
        <w:t xml:space="preserve">2.32. </w:t>
      </w:r>
      <w:r w:rsidRPr="0031708D">
        <w:rPr>
          <w:b/>
          <w:bCs/>
          <w:color w:val="000000"/>
          <w:sz w:val="28"/>
          <w:szCs w:val="28"/>
        </w:rPr>
        <w:t>Контейнер</w:t>
      </w:r>
      <w:r w:rsidRPr="0031708D">
        <w:rPr>
          <w:color w:val="000000"/>
          <w:sz w:val="28"/>
          <w:szCs w:val="28"/>
        </w:rPr>
        <w:t xml:space="preserve"> - стандартная емкость для сбора отходов производства и потребления объемом до 2 кубических метров включительно;</w:t>
      </w:r>
    </w:p>
    <w:p w:rsidR="005F21B5" w:rsidRPr="0031708D" w:rsidRDefault="005F21B5" w:rsidP="005F21B5">
      <w:pPr>
        <w:pStyle w:val="western"/>
        <w:jc w:val="both"/>
        <w:rPr>
          <w:color w:val="000000"/>
          <w:sz w:val="28"/>
          <w:szCs w:val="28"/>
        </w:rPr>
      </w:pPr>
      <w:r w:rsidRPr="0031708D">
        <w:rPr>
          <w:color w:val="000000"/>
          <w:sz w:val="28"/>
          <w:szCs w:val="28"/>
        </w:rPr>
        <w:tab/>
        <w:t xml:space="preserve">2.33. </w:t>
      </w:r>
      <w:r w:rsidRPr="0031708D">
        <w:rPr>
          <w:b/>
          <w:bCs/>
          <w:color w:val="000000"/>
          <w:sz w:val="28"/>
          <w:szCs w:val="28"/>
        </w:rPr>
        <w:t>Контейнерная площадка</w:t>
      </w:r>
      <w:r w:rsidRPr="0031708D">
        <w:rPr>
          <w:color w:val="000000"/>
          <w:sz w:val="28"/>
          <w:szCs w:val="28"/>
        </w:rPr>
        <w:t xml:space="preserve"> - специально оборудованная площадка для сбора и временного хранения отходов производства и потребления с установкой необходимого количества контейнеров и бункеров-накопителей;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2.34. </w:t>
      </w:r>
      <w:r w:rsidRPr="0031708D">
        <w:rPr>
          <w:b/>
          <w:bCs/>
          <w:color w:val="000000"/>
          <w:sz w:val="28"/>
          <w:szCs w:val="28"/>
        </w:rPr>
        <w:t>Критерии качества сельской среды</w:t>
      </w:r>
      <w:r w:rsidRPr="0031708D">
        <w:rPr>
          <w:color w:val="000000"/>
          <w:sz w:val="28"/>
          <w:szCs w:val="28"/>
        </w:rPr>
        <w:t xml:space="preserve"> - количественные и поддающиеся измерению параметры качества сельской среды.</w:t>
      </w:r>
    </w:p>
    <w:p w:rsidR="005F21B5" w:rsidRPr="0031708D" w:rsidRDefault="005F21B5" w:rsidP="005F21B5">
      <w:pPr>
        <w:pStyle w:val="western"/>
        <w:jc w:val="both"/>
        <w:rPr>
          <w:color w:val="000000"/>
          <w:sz w:val="28"/>
          <w:szCs w:val="28"/>
        </w:rPr>
      </w:pPr>
      <w:r w:rsidRPr="0031708D">
        <w:rPr>
          <w:color w:val="000000"/>
          <w:sz w:val="28"/>
          <w:szCs w:val="28"/>
        </w:rPr>
        <w:tab/>
        <w:t xml:space="preserve">2.35. </w:t>
      </w:r>
      <w:r w:rsidRPr="0031708D">
        <w:rPr>
          <w:b/>
          <w:bCs/>
          <w:color w:val="000000"/>
          <w:sz w:val="28"/>
          <w:szCs w:val="28"/>
        </w:rPr>
        <w:t>Мерцающий свет</w:t>
      </w:r>
      <w:r w:rsidRPr="0031708D">
        <w:rPr>
          <w:color w:val="000000"/>
          <w:sz w:val="28"/>
          <w:szCs w:val="28"/>
        </w:rPr>
        <w:t xml:space="preserve"> – светодинамический эффект, предусматривающий смену характеристик светового потока (цвет, яркость, очередность включения и т.д.);</w:t>
      </w:r>
    </w:p>
    <w:p w:rsidR="005F21B5" w:rsidRPr="0031708D" w:rsidRDefault="005F21B5" w:rsidP="005F21B5">
      <w:pPr>
        <w:pStyle w:val="western"/>
        <w:jc w:val="both"/>
        <w:rPr>
          <w:color w:val="000000"/>
          <w:sz w:val="28"/>
          <w:szCs w:val="28"/>
        </w:rPr>
      </w:pPr>
      <w:r w:rsidRPr="0031708D">
        <w:rPr>
          <w:color w:val="000000"/>
          <w:sz w:val="28"/>
          <w:szCs w:val="28"/>
        </w:rPr>
        <w:tab/>
        <w:t xml:space="preserve">2.36. </w:t>
      </w:r>
      <w:r w:rsidRPr="0031708D">
        <w:rPr>
          <w:b/>
          <w:bCs/>
          <w:color w:val="000000"/>
          <w:sz w:val="28"/>
          <w:szCs w:val="28"/>
        </w:rPr>
        <w:t>Навал отходов производства и потребления</w:t>
      </w:r>
      <w:r w:rsidRPr="0031708D">
        <w:rPr>
          <w:color w:val="000000"/>
          <w:sz w:val="28"/>
          <w:szCs w:val="28"/>
        </w:rPr>
        <w:t xml:space="preserve"> - скопление отходов производства и потребления, возникшее в результате самовольного сброса, по объему, не превышающему 1 куб. м, на контейнерной площадке или на любой другой территории;</w:t>
      </w:r>
    </w:p>
    <w:p w:rsidR="005F21B5" w:rsidRPr="0031708D" w:rsidRDefault="005F21B5" w:rsidP="005F21B5">
      <w:pPr>
        <w:pStyle w:val="western"/>
        <w:jc w:val="both"/>
        <w:rPr>
          <w:color w:val="000000"/>
          <w:sz w:val="28"/>
          <w:szCs w:val="28"/>
        </w:rPr>
      </w:pPr>
      <w:r w:rsidRPr="0031708D">
        <w:rPr>
          <w:color w:val="000000"/>
          <w:sz w:val="28"/>
          <w:szCs w:val="28"/>
        </w:rPr>
        <w:tab/>
        <w:t xml:space="preserve">2.37. </w:t>
      </w:r>
      <w:r w:rsidRPr="0031708D">
        <w:rPr>
          <w:b/>
          <w:bCs/>
          <w:color w:val="000000"/>
          <w:sz w:val="28"/>
          <w:szCs w:val="28"/>
        </w:rPr>
        <w:t>Нарушение внешнего архитектурного облика сложившейся застройки</w:t>
      </w:r>
      <w:r w:rsidRPr="0031708D">
        <w:rPr>
          <w:color w:val="000000"/>
          <w:sz w:val="28"/>
          <w:szCs w:val="28"/>
        </w:rPr>
        <w:t xml:space="preserve"> – несоблюдение требований к типу и виду средств размещения наружной информации, допустимых и не допустимых к установке, в том числе требований к внешнему виду или месту размещения таких конструкций, установленных настоящими Правилами с учетом необходимости сохранения внешнего архитектурного облика сложившейся застройки города Родники;</w:t>
      </w:r>
    </w:p>
    <w:p w:rsidR="005F21B5" w:rsidRPr="0031708D" w:rsidRDefault="005F21B5" w:rsidP="005F21B5">
      <w:pPr>
        <w:pStyle w:val="af4"/>
        <w:jc w:val="both"/>
        <w:rPr>
          <w:color w:val="000000"/>
          <w:sz w:val="28"/>
          <w:szCs w:val="28"/>
        </w:rPr>
      </w:pPr>
      <w:r w:rsidRPr="0031708D">
        <w:rPr>
          <w:color w:val="000000"/>
          <w:sz w:val="28"/>
          <w:szCs w:val="28"/>
        </w:rPr>
        <w:tab/>
        <w:t xml:space="preserve">2.38. </w:t>
      </w:r>
      <w:r w:rsidRPr="0031708D">
        <w:rPr>
          <w:b/>
          <w:bCs/>
          <w:color w:val="000000"/>
          <w:sz w:val="28"/>
          <w:szCs w:val="28"/>
        </w:rPr>
        <w:t>Некапитальные сооружения</w:t>
      </w:r>
      <w:r w:rsidRPr="0031708D">
        <w:rPr>
          <w:color w:val="000000"/>
          <w:sz w:val="28"/>
          <w:szCs w:val="28"/>
        </w:rPr>
        <w:t xml:space="preserve"> - сооружения сезонного или вспомогательного назначения, в том числе летние павильоны, небольшие склады, торговые павильоны из легковозводимых конструкций, металлоконструкций без заглубленных фундаментов, теплицы, парники, беседки и другие подобные сооружения, в том числе объекты мелкорозничной торговли, включая машины и прицепы, с которых ведется торговля, объекты попутного бытового обслуживания и питания, остановочные павильоны, наземные туалетные кабины, боксовые гаражи, другие объекты некапитального характера;</w:t>
      </w:r>
    </w:p>
    <w:p w:rsidR="005F21B5" w:rsidRPr="0031708D" w:rsidRDefault="005F21B5" w:rsidP="005F21B5">
      <w:pPr>
        <w:pStyle w:val="western"/>
        <w:jc w:val="both"/>
        <w:rPr>
          <w:color w:val="000000"/>
          <w:sz w:val="28"/>
          <w:szCs w:val="28"/>
        </w:rPr>
      </w:pPr>
      <w:r w:rsidRPr="0031708D">
        <w:rPr>
          <w:color w:val="000000"/>
          <w:sz w:val="28"/>
          <w:szCs w:val="28"/>
        </w:rPr>
        <w:tab/>
        <w:t xml:space="preserve">2.39. </w:t>
      </w:r>
      <w:r w:rsidRPr="0031708D">
        <w:rPr>
          <w:b/>
          <w:bCs/>
          <w:color w:val="000000"/>
          <w:sz w:val="28"/>
          <w:szCs w:val="28"/>
        </w:rPr>
        <w:t>Ненадлежащее содержание объекта</w:t>
      </w:r>
      <w:r w:rsidRPr="0031708D">
        <w:rPr>
          <w:color w:val="000000"/>
          <w:sz w:val="28"/>
          <w:szCs w:val="28"/>
        </w:rPr>
        <w:t xml:space="preserve"> - невыполнение в полном объеме комплекса работ (мероприятий) по благоустройству, обеспечению чистоты, порядка и надлежащего состояния объекта, установленных нормативными правовыми актами Ивановской области, актами органов местного самоуправления, технической документацией;</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2.40. </w:t>
      </w:r>
      <w:r w:rsidRPr="0031708D">
        <w:rPr>
          <w:b/>
          <w:bCs/>
          <w:color w:val="000000"/>
          <w:sz w:val="28"/>
          <w:szCs w:val="28"/>
        </w:rPr>
        <w:t>Ненадлежащее состояние объекта</w:t>
      </w:r>
      <w:r w:rsidRPr="0031708D">
        <w:rPr>
          <w:color w:val="000000"/>
          <w:sz w:val="28"/>
          <w:szCs w:val="28"/>
        </w:rPr>
        <w:t xml:space="preserve"> - несоответствие характеристик физического и технического состояния объекта и отдельных его элементов требованиям по обеспечению чистоты, порядка, благоустройства, внешнего вида, установленным для данного объекта или объектов данной категории нормативными правовыми актами Ивановской области, муниципальными правовыми актами органов местного самоуправления, технической документацией.</w:t>
      </w:r>
    </w:p>
    <w:p w:rsidR="005F21B5" w:rsidRPr="0031708D" w:rsidRDefault="005F21B5" w:rsidP="005F21B5">
      <w:pPr>
        <w:pStyle w:val="western"/>
        <w:jc w:val="both"/>
        <w:rPr>
          <w:color w:val="000000"/>
          <w:sz w:val="28"/>
          <w:szCs w:val="28"/>
        </w:rPr>
      </w:pPr>
      <w:r w:rsidRPr="0031708D">
        <w:rPr>
          <w:color w:val="000000"/>
          <w:sz w:val="28"/>
          <w:szCs w:val="28"/>
        </w:rPr>
        <w:tab/>
        <w:t xml:space="preserve">2.41. </w:t>
      </w:r>
      <w:r w:rsidRPr="0031708D">
        <w:rPr>
          <w:b/>
          <w:bCs/>
          <w:color w:val="000000"/>
          <w:sz w:val="28"/>
          <w:szCs w:val="28"/>
        </w:rPr>
        <w:t>Несанкционированная свалка отходов производства и потребления</w:t>
      </w:r>
      <w:r w:rsidRPr="0031708D">
        <w:rPr>
          <w:color w:val="000000"/>
          <w:sz w:val="28"/>
          <w:szCs w:val="28"/>
        </w:rPr>
        <w:t xml:space="preserve"> - самовольный (несанкционированный) сброс (размещение) или складирование отходов производства, потребления, и строительства, другого мусора, образовавшегося в процессе деятельности юридических или физических лиц, на площади свыше 50 кв. м и объемом свыше 30 куб.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2.42. </w:t>
      </w:r>
      <w:r w:rsidRPr="0031708D">
        <w:rPr>
          <w:b/>
          <w:bCs/>
          <w:color w:val="000000"/>
          <w:sz w:val="28"/>
          <w:szCs w:val="28"/>
        </w:rPr>
        <w:t>Нормируемый комплекс элементов благоустройства</w:t>
      </w:r>
      <w:r w:rsidRPr="0031708D">
        <w:rPr>
          <w:color w:val="000000"/>
          <w:sz w:val="28"/>
          <w:szCs w:val="28"/>
        </w:rPr>
        <w:t xml:space="preserve"> - необходимое минимальное сочетание элементов благоустройства для создания на территории муниципального образования «Каминское сельское поселение Родниковского муниципального района Ивановской области»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2.43. </w:t>
      </w:r>
      <w:r w:rsidRPr="0031708D">
        <w:rPr>
          <w:b/>
          <w:bCs/>
          <w:color w:val="000000"/>
          <w:sz w:val="28"/>
          <w:szCs w:val="28"/>
        </w:rPr>
        <w:t>Ночное время</w:t>
      </w:r>
      <w:r w:rsidRPr="0031708D">
        <w:rPr>
          <w:color w:val="000000"/>
          <w:sz w:val="28"/>
          <w:szCs w:val="28"/>
        </w:rPr>
        <w:t xml:space="preserve"> - период времени с 22-00 до 7-00 часов;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2.44. </w:t>
      </w:r>
      <w:r w:rsidRPr="0031708D">
        <w:rPr>
          <w:b/>
          <w:bCs/>
          <w:color w:val="000000"/>
          <w:sz w:val="28"/>
          <w:szCs w:val="28"/>
        </w:rPr>
        <w:t>Объекты благоустройства территории</w:t>
      </w:r>
      <w:r w:rsidRPr="0031708D">
        <w:rPr>
          <w:color w:val="000000"/>
          <w:sz w:val="28"/>
          <w:szCs w:val="28"/>
        </w:rPr>
        <w:t xml:space="preserve"> - территории муниципального образования «Каминское сельское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tab/>
        <w:t xml:space="preserve">2.45. </w:t>
      </w:r>
      <w:r w:rsidRPr="0031708D">
        <w:rPr>
          <w:b/>
          <w:bCs/>
          <w:color w:val="000000"/>
          <w:sz w:val="28"/>
          <w:szCs w:val="28"/>
        </w:rPr>
        <w:t>Объекты (средства) наружного освещения</w:t>
      </w:r>
      <w:r w:rsidRPr="0031708D">
        <w:rPr>
          <w:color w:val="000000"/>
          <w:sz w:val="28"/>
          <w:szCs w:val="28"/>
        </w:rPr>
        <w:t xml:space="preserve"> - осветительные приборы наружного освещения (светильники, прожекторы), которые могут устанавливаться на улицах, площадях, в подземных пешеходных переходах, в транспортных тоннелях, на специально предназначенных для такого освещения опорах, опорах контактной сети электрифицированного городского транспорта,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и сооружений и в иных местах общественного пользования;</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2.46. </w:t>
      </w:r>
      <w:r w:rsidRPr="0031708D">
        <w:rPr>
          <w:b/>
          <w:bCs/>
          <w:color w:val="000000"/>
          <w:sz w:val="28"/>
          <w:szCs w:val="28"/>
        </w:rPr>
        <w:t>Остекленный фасад</w:t>
      </w:r>
      <w:r w:rsidRPr="0031708D">
        <w:rPr>
          <w:color w:val="000000"/>
          <w:sz w:val="28"/>
          <w:szCs w:val="28"/>
        </w:rPr>
        <w:t xml:space="preserve"> – фасад, выполненный из сплошного остекления, занимающего всю плоскость фасада или значительную ее часть;</w:t>
      </w:r>
    </w:p>
    <w:p w:rsidR="005F21B5" w:rsidRPr="0031708D" w:rsidRDefault="005F21B5" w:rsidP="005F21B5">
      <w:pPr>
        <w:pStyle w:val="western"/>
        <w:jc w:val="both"/>
        <w:rPr>
          <w:color w:val="000000"/>
          <w:sz w:val="28"/>
          <w:szCs w:val="28"/>
        </w:rPr>
      </w:pPr>
      <w:r w:rsidRPr="0031708D">
        <w:rPr>
          <w:color w:val="000000"/>
          <w:sz w:val="28"/>
          <w:szCs w:val="28"/>
        </w:rPr>
        <w:tab/>
        <w:t xml:space="preserve">2.47. </w:t>
      </w:r>
      <w:r w:rsidRPr="0031708D">
        <w:rPr>
          <w:b/>
          <w:bCs/>
          <w:color w:val="000000"/>
          <w:sz w:val="28"/>
          <w:szCs w:val="28"/>
        </w:rPr>
        <w:t>Отходы производства и потребления</w:t>
      </w:r>
      <w:r w:rsidRPr="0031708D">
        <w:rPr>
          <w:color w:val="000000"/>
          <w:sz w:val="28"/>
          <w:szCs w:val="28"/>
        </w:rPr>
        <w:t xml:space="preserve"> - твердые остатки сырья, материалов, полуфабрикатов, иных изделий и продуктов, утратившие свои потребительские свойства товары (продукция), образующиеся в результате жизнедеятельности населения;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2.48. </w:t>
      </w:r>
      <w:r w:rsidRPr="0031708D">
        <w:rPr>
          <w:b/>
          <w:bCs/>
          <w:color w:val="000000"/>
          <w:sz w:val="28"/>
          <w:szCs w:val="28"/>
        </w:rPr>
        <w:t>Охранная зона</w:t>
      </w:r>
      <w:r w:rsidRPr="0031708D">
        <w:rPr>
          <w:color w:val="000000"/>
          <w:sz w:val="28"/>
          <w:szCs w:val="28"/>
        </w:rPr>
        <w:t xml:space="preserve"> – охранная зона объектов электросетевого хозяйства, и сетей (объектов) тепло-, газо-, водоснабжения, водоотведения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2.49. </w:t>
      </w:r>
      <w:r w:rsidRPr="0031708D">
        <w:rPr>
          <w:b/>
          <w:bCs/>
          <w:color w:val="000000"/>
          <w:sz w:val="28"/>
          <w:szCs w:val="28"/>
        </w:rPr>
        <w:t>Оценка качества сельской среды</w:t>
      </w:r>
      <w:r w:rsidRPr="0031708D">
        <w:rPr>
          <w:color w:val="000000"/>
          <w:sz w:val="28"/>
          <w:szCs w:val="28"/>
        </w:rPr>
        <w:t xml:space="preserve"> - процедура получения объективных свидетельств о степени соответствия элементов сельской среды на территории муниципального образования «Каминское сельское поселение Родниковского муниципального района Ивановской области»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w:t>
      </w:r>
    </w:p>
    <w:p w:rsidR="005F21B5" w:rsidRPr="0031708D" w:rsidRDefault="005F21B5" w:rsidP="005F21B5">
      <w:pPr>
        <w:pStyle w:val="western"/>
        <w:jc w:val="both"/>
        <w:rPr>
          <w:color w:val="000000"/>
          <w:sz w:val="28"/>
          <w:szCs w:val="28"/>
        </w:rPr>
      </w:pPr>
      <w:r w:rsidRPr="0031708D">
        <w:rPr>
          <w:color w:val="000000"/>
          <w:sz w:val="28"/>
          <w:szCs w:val="28"/>
        </w:rPr>
        <w:tab/>
        <w:t xml:space="preserve">2.50. </w:t>
      </w:r>
      <w:r w:rsidRPr="0031708D">
        <w:rPr>
          <w:b/>
          <w:bCs/>
          <w:color w:val="000000"/>
          <w:sz w:val="28"/>
          <w:szCs w:val="28"/>
        </w:rPr>
        <w:t>Очаговый навал отходов производства и потребления</w:t>
      </w:r>
      <w:r w:rsidRPr="0031708D">
        <w:rPr>
          <w:color w:val="000000"/>
          <w:sz w:val="28"/>
          <w:szCs w:val="28"/>
        </w:rPr>
        <w:t xml:space="preserve"> - скопление отходов производства и потребления, возникшее в результате самовольного сброса, по объему до 30 куб. м на территории площадью до 50 кв.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2.51. </w:t>
      </w:r>
      <w:r w:rsidRPr="0031708D">
        <w:rPr>
          <w:b/>
          <w:bCs/>
          <w:color w:val="000000"/>
          <w:sz w:val="28"/>
          <w:szCs w:val="28"/>
        </w:rPr>
        <w:t>Общественные пространства</w:t>
      </w:r>
      <w:r w:rsidRPr="0031708D">
        <w:rPr>
          <w:color w:val="000000"/>
          <w:sz w:val="28"/>
          <w:szCs w:val="28"/>
        </w:rPr>
        <w:t xml:space="preserve"> - это территории муниципального образования «Каминское сельское поселение Родниковского муниципального района Ивановской области», которые постоянно доступны для населения, в том числе площади, улицы, пешеходные зоны, скверы, парки. Общественные пространства могут использоваться резидентами и гостями муниципального образования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2.52. </w:t>
      </w:r>
      <w:r w:rsidRPr="0031708D">
        <w:rPr>
          <w:b/>
          <w:bCs/>
          <w:color w:val="000000"/>
          <w:sz w:val="28"/>
          <w:szCs w:val="28"/>
        </w:rPr>
        <w:t>Объекты благоустройства территории</w:t>
      </w:r>
      <w:r w:rsidRPr="0031708D">
        <w:rPr>
          <w:color w:val="000000"/>
          <w:sz w:val="28"/>
          <w:szCs w:val="28"/>
        </w:rPr>
        <w:t xml:space="preserve"> - территории муниципального образования «Каминское сельское поселение Родниковского муниципального района Ивановской области», на которых осуществляется деятельность по благоустройству, в том числе площадки отдыха, дворы, микрорайоны,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озелененные участки крыш, линейные объекты дорожной сети, объекты ландшафтной архитектуры, другие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2.53. </w:t>
      </w:r>
      <w:r w:rsidRPr="0031708D">
        <w:rPr>
          <w:b/>
          <w:bCs/>
          <w:color w:val="000000"/>
          <w:sz w:val="28"/>
          <w:szCs w:val="28"/>
        </w:rPr>
        <w:t>Перспектива улиц населенных пунктов Каминского сельского поселения</w:t>
      </w:r>
      <w:r w:rsidRPr="0031708D">
        <w:rPr>
          <w:color w:val="000000"/>
          <w:sz w:val="28"/>
          <w:szCs w:val="28"/>
        </w:rPr>
        <w:t xml:space="preserve"> – визуальное восприятие фрагмента сельской среды, формирующего передний фронт и силуэт улиц со сложившимися композиционными, стилевыми и художественными характеристиками; световой короб – способ изготовления средства наружной информации, при котором конструкция представляет собой единый объем или ряд объемных элементов с внутренней подсветкой;</w:t>
      </w:r>
    </w:p>
    <w:p w:rsidR="005F21B5" w:rsidRPr="0031708D" w:rsidRDefault="005F21B5" w:rsidP="005F21B5">
      <w:pPr>
        <w:pStyle w:val="western"/>
        <w:jc w:val="both"/>
        <w:rPr>
          <w:color w:val="000000"/>
          <w:sz w:val="28"/>
          <w:szCs w:val="28"/>
        </w:rPr>
      </w:pPr>
      <w:r w:rsidRPr="0031708D">
        <w:rPr>
          <w:color w:val="000000"/>
          <w:sz w:val="28"/>
          <w:szCs w:val="28"/>
        </w:rPr>
        <w:tab/>
        <w:t xml:space="preserve">2.54. </w:t>
      </w:r>
      <w:r w:rsidRPr="0031708D">
        <w:rPr>
          <w:b/>
          <w:bCs/>
          <w:color w:val="000000"/>
          <w:sz w:val="28"/>
          <w:szCs w:val="28"/>
        </w:rPr>
        <w:t>Питьевой родник</w:t>
      </w:r>
      <w:r w:rsidRPr="0031708D">
        <w:rPr>
          <w:color w:val="000000"/>
          <w:sz w:val="28"/>
          <w:szCs w:val="28"/>
        </w:rPr>
        <w:t xml:space="preserve"> – водоисточник, вода из которого пригодна для питья и соответствует СанПиН 2.1.4.1116-02;</w:t>
      </w:r>
    </w:p>
    <w:p w:rsidR="005F21B5" w:rsidRPr="0031708D" w:rsidRDefault="005F21B5" w:rsidP="005F21B5">
      <w:pPr>
        <w:pStyle w:val="western"/>
        <w:jc w:val="both"/>
        <w:rPr>
          <w:color w:val="000000"/>
          <w:sz w:val="28"/>
          <w:szCs w:val="28"/>
        </w:rPr>
      </w:pPr>
      <w:r w:rsidRPr="0031708D">
        <w:rPr>
          <w:color w:val="000000"/>
          <w:sz w:val="28"/>
          <w:szCs w:val="28"/>
        </w:rPr>
        <w:tab/>
        <w:t xml:space="preserve">2.55. </w:t>
      </w:r>
      <w:r w:rsidRPr="0031708D">
        <w:rPr>
          <w:b/>
          <w:bCs/>
          <w:color w:val="000000"/>
          <w:sz w:val="28"/>
          <w:szCs w:val="28"/>
        </w:rPr>
        <w:t>Повреждение зеленых насаждений</w:t>
      </w:r>
      <w:r w:rsidRPr="0031708D">
        <w:rPr>
          <w:color w:val="000000"/>
          <w:sz w:val="28"/>
          <w:szCs w:val="28"/>
        </w:rPr>
        <w:t xml:space="preserve"> - механическое, химическое и иное повреждение надземной части и корневой системы зеленых насаждений, не влекущее прекращение роста;</w:t>
      </w:r>
    </w:p>
    <w:p w:rsidR="005F21B5" w:rsidRPr="0031708D" w:rsidRDefault="005F21B5" w:rsidP="005F21B5">
      <w:pPr>
        <w:pStyle w:val="western"/>
        <w:jc w:val="both"/>
        <w:rPr>
          <w:color w:val="000000"/>
          <w:sz w:val="28"/>
          <w:szCs w:val="28"/>
        </w:rPr>
      </w:pPr>
      <w:r w:rsidRPr="0031708D">
        <w:rPr>
          <w:color w:val="000000"/>
          <w:sz w:val="28"/>
          <w:szCs w:val="28"/>
        </w:rPr>
        <w:tab/>
        <w:t xml:space="preserve">2.56. </w:t>
      </w:r>
      <w:r w:rsidRPr="0031708D">
        <w:rPr>
          <w:b/>
          <w:bCs/>
          <w:color w:val="000000"/>
          <w:sz w:val="28"/>
          <w:szCs w:val="28"/>
        </w:rPr>
        <w:t>Подтопление</w:t>
      </w:r>
      <w:r w:rsidRPr="0031708D">
        <w:rPr>
          <w:color w:val="000000"/>
          <w:sz w:val="28"/>
          <w:szCs w:val="28"/>
        </w:rPr>
        <w:t xml:space="preserve"> - подъем уровня грунтовых вод, вызванный повышением горизонта вод в реках, водохранилищах; затопление водой участка дороги, транспортных тоннелей, части территорий от атмосферных осадков, снеготаяния, некачественно уложенного асфальтобетонного покрытия дорог, тротуаров, сброса или утечки воды из инженерных систем и коммуникаций, неисправности либо нарушения правил обслуживания водоприемных устройств и сооружений поверхностного водоотвода, препятствующее движению пешеходов, автотранспорта, городского пассажирского транспорта. Подтопленной считается территория площадью свыше 2 кв. м и глубиной более 3 см;</w:t>
      </w:r>
    </w:p>
    <w:p w:rsidR="005F21B5" w:rsidRPr="0031708D" w:rsidRDefault="005F21B5" w:rsidP="005F21B5">
      <w:pPr>
        <w:pStyle w:val="western"/>
        <w:jc w:val="both"/>
        <w:rPr>
          <w:color w:val="000000"/>
          <w:sz w:val="28"/>
          <w:szCs w:val="28"/>
        </w:rPr>
      </w:pPr>
      <w:r w:rsidRPr="0031708D">
        <w:rPr>
          <w:color w:val="000000"/>
          <w:sz w:val="28"/>
          <w:szCs w:val="28"/>
        </w:rPr>
        <w:tab/>
        <w:t xml:space="preserve">2.57. </w:t>
      </w:r>
      <w:r w:rsidRPr="0031708D">
        <w:rPr>
          <w:b/>
          <w:bCs/>
          <w:color w:val="000000"/>
          <w:sz w:val="28"/>
          <w:szCs w:val="28"/>
        </w:rPr>
        <w:t>Полуприватное пространство</w:t>
      </w:r>
      <w:r w:rsidRPr="0031708D">
        <w:rPr>
          <w:color w:val="000000"/>
          <w:sz w:val="28"/>
          <w:szCs w:val="28"/>
        </w:rPr>
        <w:t xml:space="preserve"> – территория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w:t>
      </w:r>
    </w:p>
    <w:p w:rsidR="005F21B5" w:rsidRPr="0031708D" w:rsidRDefault="005F21B5" w:rsidP="005F21B5">
      <w:pPr>
        <w:pStyle w:val="western"/>
        <w:jc w:val="both"/>
        <w:rPr>
          <w:color w:val="000000"/>
          <w:sz w:val="28"/>
          <w:szCs w:val="28"/>
        </w:rPr>
      </w:pPr>
      <w:r w:rsidRPr="0031708D">
        <w:rPr>
          <w:color w:val="000000"/>
          <w:sz w:val="28"/>
          <w:szCs w:val="28"/>
        </w:rPr>
        <w:tab/>
        <w:t xml:space="preserve">2.58. </w:t>
      </w:r>
      <w:r w:rsidRPr="0031708D">
        <w:rPr>
          <w:b/>
          <w:bCs/>
          <w:color w:val="000000"/>
          <w:sz w:val="28"/>
          <w:szCs w:val="28"/>
        </w:rPr>
        <w:t>Придомовая территория</w:t>
      </w:r>
      <w:r w:rsidRPr="0031708D">
        <w:rPr>
          <w:color w:val="000000"/>
          <w:sz w:val="28"/>
          <w:szCs w:val="28"/>
        </w:rPr>
        <w:t xml:space="preserve"> - территория, прилегающая к жилому зданию и находящаяся в общем пользовании проживающих в нем лиц, ограниченная по периметру жилыми зданиями, строениями, сооружениями или ограждениями. На придомовой территории в интересах лиц, проживающих в жилом здании, к которому она прилегает, размещаются детские площадки, места для отдыха, сушки белья, парковки автомобилей, зеленые насаждения и иные объекты общественного пользования;</w:t>
      </w:r>
    </w:p>
    <w:p w:rsidR="005F21B5" w:rsidRPr="0031708D" w:rsidRDefault="005F21B5" w:rsidP="005F21B5">
      <w:pPr>
        <w:pStyle w:val="western"/>
        <w:jc w:val="both"/>
        <w:rPr>
          <w:color w:val="000000"/>
          <w:sz w:val="28"/>
          <w:szCs w:val="28"/>
        </w:rPr>
      </w:pPr>
      <w:r w:rsidRPr="0031708D">
        <w:rPr>
          <w:color w:val="000000"/>
          <w:sz w:val="28"/>
          <w:szCs w:val="28"/>
        </w:rPr>
        <w:tab/>
        <w:t xml:space="preserve">2.59. </w:t>
      </w:r>
      <w:r w:rsidRPr="0031708D">
        <w:rPr>
          <w:b/>
          <w:bCs/>
          <w:color w:val="000000"/>
          <w:sz w:val="28"/>
          <w:szCs w:val="28"/>
        </w:rPr>
        <w:t>Придорожная полоса</w:t>
      </w:r>
      <w:r w:rsidRPr="0031708D">
        <w:rPr>
          <w:color w:val="000000"/>
          <w:sz w:val="28"/>
          <w:szCs w:val="28"/>
        </w:rPr>
        <w:t xml:space="preserve"> - полоса земли или поверхность искусственного сооружения, расположенная вдоль проезжей части дороги, на которой размещаются водоотводные каналы (кюветы), земли, предназначенные для развития дороги и размещения пешеходных и велосипедных дорожек и других сооружений дорожного комплекса и сервиса, в пределах 50 метров по обе стороны автодороги;</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lastRenderedPageBreak/>
        <w:tab/>
        <w:t xml:space="preserve">2.60. </w:t>
      </w:r>
      <w:r w:rsidRPr="0031708D">
        <w:rPr>
          <w:b/>
          <w:bCs/>
          <w:color w:val="000000"/>
          <w:sz w:val="28"/>
          <w:szCs w:val="28"/>
        </w:rPr>
        <w:t>Приватное пространство</w:t>
      </w:r>
      <w:r w:rsidRPr="0031708D">
        <w:rPr>
          <w:color w:val="000000"/>
          <w:sz w:val="28"/>
          <w:szCs w:val="28"/>
        </w:rPr>
        <w:t xml:space="preserve"> – территория (пространство) с ограниченным доступом посторонних людей, предназначенных для уединенного общения и проведения времени.</w:t>
      </w:r>
    </w:p>
    <w:p w:rsidR="005F21B5" w:rsidRPr="0031708D" w:rsidRDefault="005F21B5" w:rsidP="005F21B5">
      <w:pPr>
        <w:pStyle w:val="western"/>
        <w:jc w:val="both"/>
        <w:rPr>
          <w:color w:val="000000"/>
          <w:sz w:val="28"/>
          <w:szCs w:val="28"/>
        </w:rPr>
      </w:pPr>
      <w:r w:rsidRPr="0031708D">
        <w:rPr>
          <w:color w:val="000000"/>
          <w:sz w:val="28"/>
          <w:szCs w:val="28"/>
        </w:rPr>
        <w:tab/>
        <w:t xml:space="preserve">2.61. </w:t>
      </w:r>
      <w:r w:rsidRPr="0031708D">
        <w:rPr>
          <w:b/>
          <w:bCs/>
          <w:color w:val="000000"/>
          <w:sz w:val="28"/>
          <w:szCs w:val="28"/>
        </w:rPr>
        <w:t>Прилегающая территория</w:t>
      </w:r>
      <w:r w:rsidRPr="0031708D">
        <w:rPr>
          <w:color w:val="000000"/>
          <w:sz w:val="28"/>
          <w:szCs w:val="28"/>
        </w:rPr>
        <w:t xml:space="preserve"> - территория, непосредственно примыкающая к границам здания, сооружения, ограждения, строительной площадке, объектам торговли, рекламы или иным объектам, находящимся в собственности, владении, аренде, на балансе у юридических или физических лиц;</w:t>
      </w:r>
    </w:p>
    <w:p w:rsidR="005F21B5" w:rsidRPr="0031708D" w:rsidRDefault="005F21B5" w:rsidP="005F21B5">
      <w:pPr>
        <w:pStyle w:val="western"/>
        <w:jc w:val="both"/>
        <w:rPr>
          <w:color w:val="000000"/>
          <w:sz w:val="28"/>
          <w:szCs w:val="28"/>
        </w:rPr>
      </w:pPr>
      <w:r w:rsidRPr="0031708D">
        <w:rPr>
          <w:color w:val="000000"/>
          <w:sz w:val="28"/>
          <w:szCs w:val="28"/>
        </w:rPr>
        <w:tab/>
        <w:t xml:space="preserve">2.62. </w:t>
      </w:r>
      <w:r w:rsidRPr="0031708D">
        <w:rPr>
          <w:b/>
          <w:bCs/>
          <w:color w:val="000000"/>
          <w:sz w:val="28"/>
          <w:szCs w:val="28"/>
        </w:rPr>
        <w:t>Проезд</w:t>
      </w:r>
      <w:r w:rsidRPr="0031708D">
        <w:rPr>
          <w:color w:val="000000"/>
          <w:sz w:val="28"/>
          <w:szCs w:val="28"/>
        </w:rPr>
        <w:t xml:space="preserve"> - участок улично-дорожной сети населенного пункта, предназначенный для подъезда транспортных средств к жилым и общественным зданиям, учреждениям, предприятиям и другим объектам застройки внутри районов, микрорайонов, кварталов;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2.63. </w:t>
      </w:r>
      <w:r w:rsidRPr="0031708D">
        <w:rPr>
          <w:b/>
          <w:bCs/>
          <w:color w:val="000000"/>
          <w:sz w:val="28"/>
          <w:szCs w:val="28"/>
        </w:rPr>
        <w:t>Проект благоустройства</w:t>
      </w:r>
      <w:r w:rsidRPr="0031708D">
        <w:rPr>
          <w:color w:val="000000"/>
          <w:sz w:val="28"/>
          <w:szCs w:val="28"/>
        </w:rPr>
        <w:t xml:space="preserve">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5F21B5" w:rsidRPr="0031708D" w:rsidRDefault="005F21B5" w:rsidP="005F21B5">
      <w:pPr>
        <w:pStyle w:val="western"/>
        <w:jc w:val="both"/>
        <w:rPr>
          <w:color w:val="000000"/>
          <w:sz w:val="28"/>
          <w:szCs w:val="28"/>
        </w:rPr>
      </w:pPr>
      <w:r w:rsidRPr="0031708D">
        <w:rPr>
          <w:color w:val="000000"/>
          <w:sz w:val="28"/>
          <w:szCs w:val="28"/>
        </w:rPr>
        <w:tab/>
        <w:t xml:space="preserve">2.64. </w:t>
      </w:r>
      <w:r w:rsidRPr="0031708D">
        <w:rPr>
          <w:b/>
          <w:bCs/>
          <w:color w:val="000000"/>
          <w:sz w:val="28"/>
          <w:szCs w:val="28"/>
        </w:rPr>
        <w:t>Полоса отвода</w:t>
      </w:r>
      <w:r w:rsidRPr="0031708D">
        <w:rPr>
          <w:color w:val="000000"/>
          <w:sz w:val="28"/>
          <w:szCs w:val="28"/>
        </w:rPr>
        <w:t xml:space="preserve"> - земля, занимаемая автомобильной дорогой с учетом проектного резерва ее расширения, а также сооружениями, защитными лесонасаждениями, устройствами, необходимыми для ремонта и содержания автомобильной дороги;</w:t>
      </w:r>
    </w:p>
    <w:p w:rsidR="005F21B5" w:rsidRPr="0031708D" w:rsidRDefault="005F21B5" w:rsidP="005F21B5">
      <w:pPr>
        <w:pStyle w:val="western"/>
        <w:jc w:val="both"/>
        <w:rPr>
          <w:color w:val="000000"/>
          <w:sz w:val="28"/>
          <w:szCs w:val="28"/>
        </w:rPr>
      </w:pPr>
      <w:r w:rsidRPr="0031708D">
        <w:rPr>
          <w:color w:val="000000"/>
          <w:sz w:val="28"/>
          <w:szCs w:val="28"/>
        </w:rPr>
        <w:tab/>
        <w:t xml:space="preserve">2.65. </w:t>
      </w:r>
      <w:r w:rsidRPr="0031708D">
        <w:rPr>
          <w:b/>
          <w:bCs/>
          <w:color w:val="000000"/>
          <w:sz w:val="28"/>
          <w:szCs w:val="28"/>
        </w:rPr>
        <w:t>Противогололедный материал</w:t>
      </w:r>
      <w:r w:rsidRPr="0031708D">
        <w:rPr>
          <w:color w:val="000000"/>
          <w:sz w:val="28"/>
          <w:szCs w:val="28"/>
        </w:rPr>
        <w:t xml:space="preserve"> - материал по борьбе с зимней скользкостью. Различают химический и фрикционный способ борьбы с зимней скользкостью. При химическом способе борьбы с зимней скользкостью применяют твердые и жидкие хлориды. При фрикционном способе борьбы с зимней скользкостью в качестве противогололедного материала применяют песко-соляную смесь;</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2.66. </w:t>
      </w:r>
      <w:r w:rsidRPr="0031708D">
        <w:rPr>
          <w:b/>
          <w:bCs/>
          <w:color w:val="000000"/>
          <w:sz w:val="28"/>
          <w:szCs w:val="28"/>
        </w:rPr>
        <w:t>Развитие объекта благоустройства</w:t>
      </w:r>
      <w:r w:rsidRPr="0031708D">
        <w:rPr>
          <w:color w:val="000000"/>
          <w:sz w:val="28"/>
          <w:szCs w:val="28"/>
        </w:rPr>
        <w:t xml:space="preserve">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5F21B5" w:rsidRPr="0031708D" w:rsidRDefault="005F21B5" w:rsidP="005F21B5">
      <w:pPr>
        <w:pStyle w:val="western"/>
        <w:jc w:val="both"/>
        <w:rPr>
          <w:color w:val="000000"/>
          <w:sz w:val="28"/>
          <w:szCs w:val="28"/>
        </w:rPr>
      </w:pPr>
      <w:r w:rsidRPr="0031708D">
        <w:rPr>
          <w:color w:val="000000"/>
          <w:sz w:val="28"/>
          <w:szCs w:val="28"/>
        </w:rPr>
        <w:tab/>
        <w:t xml:space="preserve">2.67. </w:t>
      </w:r>
      <w:r w:rsidRPr="0031708D">
        <w:rPr>
          <w:b/>
          <w:bCs/>
          <w:color w:val="000000"/>
          <w:sz w:val="28"/>
          <w:szCs w:val="28"/>
        </w:rPr>
        <w:t>Санитарная очистка территории</w:t>
      </w:r>
      <w:r w:rsidRPr="0031708D">
        <w:rPr>
          <w:color w:val="000000"/>
          <w:sz w:val="28"/>
          <w:szCs w:val="28"/>
        </w:rPr>
        <w:t xml:space="preserve"> - очистка территорий, сбор, вывоз и утилизация (обезвреживание) отходов производства и потребления;</w:t>
      </w:r>
    </w:p>
    <w:p w:rsidR="005F21B5" w:rsidRPr="0031708D" w:rsidRDefault="005F21B5" w:rsidP="005F21B5">
      <w:pPr>
        <w:pStyle w:val="western"/>
        <w:jc w:val="both"/>
        <w:rPr>
          <w:color w:val="000000"/>
          <w:sz w:val="28"/>
          <w:szCs w:val="28"/>
        </w:rPr>
      </w:pPr>
      <w:r w:rsidRPr="0031708D">
        <w:rPr>
          <w:color w:val="000000"/>
          <w:sz w:val="28"/>
          <w:szCs w:val="28"/>
        </w:rPr>
        <w:tab/>
        <w:t xml:space="preserve">2.68. </w:t>
      </w:r>
      <w:r w:rsidRPr="0031708D">
        <w:rPr>
          <w:b/>
          <w:bCs/>
          <w:color w:val="000000"/>
          <w:sz w:val="28"/>
          <w:szCs w:val="28"/>
        </w:rPr>
        <w:t>Сбор отходов производства и потребления</w:t>
      </w:r>
      <w:r w:rsidRPr="0031708D">
        <w:rPr>
          <w:color w:val="000000"/>
          <w:sz w:val="28"/>
          <w:szCs w:val="28"/>
        </w:rPr>
        <w:t xml:space="preserve"> - комплекс мероприятий, связанных с заполнением контейнеров уборкой и зачисткой контейнерных площадок;</w:t>
      </w:r>
    </w:p>
    <w:p w:rsidR="005F21B5" w:rsidRPr="0031708D" w:rsidRDefault="005F21B5" w:rsidP="005F21B5">
      <w:pPr>
        <w:pStyle w:val="western"/>
        <w:jc w:val="both"/>
        <w:rPr>
          <w:color w:val="000000"/>
          <w:sz w:val="28"/>
          <w:szCs w:val="28"/>
        </w:rPr>
      </w:pPr>
      <w:r w:rsidRPr="0031708D">
        <w:rPr>
          <w:color w:val="000000"/>
          <w:sz w:val="28"/>
          <w:szCs w:val="28"/>
        </w:rPr>
        <w:tab/>
        <w:t xml:space="preserve">2.69. </w:t>
      </w:r>
      <w:r w:rsidRPr="0031708D">
        <w:rPr>
          <w:b/>
          <w:bCs/>
          <w:color w:val="000000"/>
          <w:sz w:val="28"/>
          <w:szCs w:val="28"/>
        </w:rPr>
        <w:t>Селитебные территории</w:t>
      </w:r>
      <w:r w:rsidRPr="0031708D">
        <w:rPr>
          <w:color w:val="000000"/>
          <w:sz w:val="28"/>
          <w:szCs w:val="28"/>
        </w:rPr>
        <w:t xml:space="preserve"> - территории, предназначенные для размещения жилищного фонда, общественных зданий и сооружений, в том числе научно-исследовательских институтов и их комплексов, а также парков, садов, бульваров и других мест общественного пользования;</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2.70. </w:t>
      </w:r>
      <w:r w:rsidRPr="0031708D">
        <w:rPr>
          <w:b/>
          <w:bCs/>
          <w:color w:val="000000"/>
          <w:sz w:val="28"/>
          <w:szCs w:val="28"/>
        </w:rPr>
        <w:t>Скашивание (обкос) травяного покрова</w:t>
      </w:r>
      <w:r w:rsidRPr="0031708D">
        <w:rPr>
          <w:color w:val="000000"/>
          <w:sz w:val="28"/>
          <w:szCs w:val="28"/>
        </w:rPr>
        <w:t xml:space="preserve"> – удаление травяного покрова, высота которого превышает 20 сантиметров;</w:t>
      </w:r>
    </w:p>
    <w:p w:rsidR="005F21B5" w:rsidRPr="0031708D" w:rsidRDefault="005F21B5" w:rsidP="005F21B5">
      <w:pPr>
        <w:pStyle w:val="western"/>
        <w:jc w:val="both"/>
        <w:rPr>
          <w:color w:val="000000"/>
          <w:sz w:val="28"/>
          <w:szCs w:val="28"/>
        </w:rPr>
      </w:pPr>
      <w:r w:rsidRPr="0031708D">
        <w:rPr>
          <w:color w:val="000000"/>
          <w:sz w:val="28"/>
          <w:szCs w:val="28"/>
        </w:rPr>
        <w:tab/>
        <w:t xml:space="preserve">2.71. </w:t>
      </w:r>
      <w:r w:rsidRPr="0031708D">
        <w:rPr>
          <w:b/>
          <w:bCs/>
          <w:color w:val="000000"/>
          <w:sz w:val="28"/>
          <w:szCs w:val="28"/>
        </w:rPr>
        <w:t>Содержание дорог</w:t>
      </w:r>
      <w:r w:rsidRPr="0031708D">
        <w:rPr>
          <w:color w:val="000000"/>
          <w:sz w:val="28"/>
          <w:szCs w:val="28"/>
        </w:rPr>
        <w:t xml:space="preserve"> - комплекс работ, в результате которых поддерживается транспортно-эксплуатационное состояние дороги, дорожных сооружений, полосы отвода, элементов благоустройства дороги, организации и безопасности движения, отвечающих требованиям ГОСТ Р 50597-93 «Автомобильные дороги и улицы. Требования к эксплуатационному состоянию, допустимому по условиям обеспечения безопасности дорожного движения» в течение всего года;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2.72. </w:t>
      </w:r>
      <w:r w:rsidRPr="0031708D">
        <w:rPr>
          <w:b/>
          <w:bCs/>
          <w:color w:val="000000"/>
          <w:sz w:val="28"/>
          <w:szCs w:val="28"/>
        </w:rPr>
        <w:t>Содержание объекта благоустройства</w:t>
      </w:r>
      <w:r w:rsidRPr="0031708D">
        <w:rPr>
          <w:color w:val="000000"/>
          <w:sz w:val="28"/>
          <w:szCs w:val="28"/>
        </w:rPr>
        <w:t xml:space="preserve"> - поддержание в надлежащем техническом, физическом, эстетическом состоянии объектов благоустройства, их отдельных элементов.</w:t>
      </w:r>
    </w:p>
    <w:p w:rsidR="005F21B5" w:rsidRPr="0031708D" w:rsidRDefault="005F21B5" w:rsidP="005F21B5">
      <w:pPr>
        <w:pStyle w:val="western"/>
        <w:jc w:val="both"/>
        <w:rPr>
          <w:color w:val="000000"/>
          <w:sz w:val="28"/>
          <w:szCs w:val="28"/>
        </w:rPr>
      </w:pPr>
      <w:r w:rsidRPr="0031708D">
        <w:rPr>
          <w:color w:val="000000"/>
          <w:sz w:val="28"/>
          <w:szCs w:val="28"/>
        </w:rPr>
        <w:tab/>
        <w:t xml:space="preserve">2.73. </w:t>
      </w:r>
      <w:r w:rsidRPr="0031708D">
        <w:rPr>
          <w:b/>
          <w:bCs/>
          <w:color w:val="000000"/>
          <w:sz w:val="28"/>
          <w:szCs w:val="28"/>
        </w:rPr>
        <w:t>Средства размещения информации</w:t>
      </w:r>
      <w:r w:rsidRPr="0031708D">
        <w:rPr>
          <w:color w:val="000000"/>
          <w:sz w:val="28"/>
          <w:szCs w:val="28"/>
        </w:rPr>
        <w:t xml:space="preserve"> - конструкции, сооружения, технические приспособления, художественные элементы и другие носители, предназначенные для распространения информации;</w:t>
      </w:r>
    </w:p>
    <w:p w:rsidR="005F21B5" w:rsidRPr="0031708D" w:rsidRDefault="005F21B5" w:rsidP="005F21B5">
      <w:pPr>
        <w:pStyle w:val="western"/>
        <w:jc w:val="both"/>
        <w:rPr>
          <w:color w:val="000000"/>
          <w:sz w:val="28"/>
          <w:szCs w:val="28"/>
        </w:rPr>
      </w:pPr>
      <w:r w:rsidRPr="0031708D">
        <w:rPr>
          <w:color w:val="000000"/>
          <w:sz w:val="28"/>
          <w:szCs w:val="28"/>
        </w:rPr>
        <w:tab/>
        <w:t xml:space="preserve">2.74. </w:t>
      </w:r>
      <w:r w:rsidRPr="0031708D">
        <w:rPr>
          <w:b/>
          <w:bCs/>
          <w:color w:val="000000"/>
          <w:sz w:val="28"/>
          <w:szCs w:val="28"/>
        </w:rPr>
        <w:t>Срыв графика вывоза отходов производства и потребления</w:t>
      </w:r>
      <w:r w:rsidRPr="0031708D">
        <w:rPr>
          <w:color w:val="000000"/>
          <w:sz w:val="28"/>
          <w:szCs w:val="28"/>
        </w:rPr>
        <w:t xml:space="preserve"> - несоблюдение маршрутного, месячного графика вывоза отходов производства и потребления сроком более 12 часов;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2.75. </w:t>
      </w:r>
      <w:r w:rsidRPr="0031708D">
        <w:rPr>
          <w:b/>
          <w:bCs/>
          <w:color w:val="000000"/>
          <w:sz w:val="28"/>
          <w:szCs w:val="28"/>
        </w:rPr>
        <w:t>Субъекты сельской среды</w:t>
      </w:r>
      <w:r w:rsidRPr="0031708D">
        <w:rPr>
          <w:color w:val="000000"/>
          <w:sz w:val="28"/>
          <w:szCs w:val="28"/>
        </w:rPr>
        <w:t xml:space="preserve"> - жители муниципального образования «Каминского сельского поселение Родниковского муниципального района Ивановской области», их сообщества, представители общественных, деловых организаций, органов власти и других субъектов социально - экономической жизни, участвующие и влияющие на развитие муниципльного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tab/>
        <w:t xml:space="preserve">2.76. </w:t>
      </w:r>
      <w:r w:rsidRPr="0031708D">
        <w:rPr>
          <w:b/>
          <w:bCs/>
          <w:color w:val="000000"/>
          <w:sz w:val="28"/>
          <w:szCs w:val="28"/>
        </w:rPr>
        <w:t>Суперграфика</w:t>
      </w:r>
      <w:r w:rsidRPr="0031708D">
        <w:rPr>
          <w:color w:val="000000"/>
          <w:sz w:val="28"/>
          <w:szCs w:val="28"/>
        </w:rPr>
        <w:t xml:space="preserve"> – один из приемов (рисунок, орнамент, барельеф, мозаика) архитектурно-художественного оформления фасадов, усиливающий его визуальное восприятие;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2.77. </w:t>
      </w:r>
      <w:r w:rsidRPr="0031708D">
        <w:rPr>
          <w:b/>
          <w:bCs/>
          <w:color w:val="000000"/>
          <w:sz w:val="28"/>
          <w:szCs w:val="28"/>
        </w:rPr>
        <w:t>Схематическая карта содержания и благоустройства закрепленной территории</w:t>
      </w:r>
      <w:r w:rsidRPr="0031708D">
        <w:rPr>
          <w:color w:val="000000"/>
          <w:sz w:val="28"/>
          <w:szCs w:val="28"/>
        </w:rPr>
        <w:t xml:space="preserve"> – план собственной и арендуемой прилегающей к предприятию, учреждению, организации и т.д. территории, содержание и благоустройство которой, в соответствии с настоящими Правилами, является обязанностью предприятия, организации, учреждения, предпринимателя. Схематическая карта содержания и благоустройства закрепленной территории по согласованнию с Главой муниципального образования «Каминское сельское поселение Родниковского муниципального района Ивановской области», а также с руководителями предприятий, организаций, учреждений, частными предпринимателями;</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2.78. </w:t>
      </w:r>
      <w:r w:rsidRPr="0031708D">
        <w:rPr>
          <w:b/>
          <w:bCs/>
          <w:color w:val="000000"/>
          <w:sz w:val="28"/>
          <w:szCs w:val="28"/>
        </w:rPr>
        <w:t>Твердое покрытие</w:t>
      </w:r>
      <w:r w:rsidRPr="0031708D">
        <w:rPr>
          <w:color w:val="000000"/>
          <w:sz w:val="28"/>
          <w:szCs w:val="28"/>
        </w:rPr>
        <w:t xml:space="preserve"> - дорожное покрытие в составе дорожных одежд капитального, облегченного и переходного типов, монолитное или сборное, выполняемое из асфальтобетона, цементобетона, природного камня и иных материалов;</w:t>
      </w:r>
    </w:p>
    <w:p w:rsidR="005F21B5" w:rsidRPr="0031708D" w:rsidRDefault="005F21B5" w:rsidP="005F21B5">
      <w:pPr>
        <w:pStyle w:val="western"/>
        <w:jc w:val="both"/>
        <w:rPr>
          <w:color w:val="000000"/>
          <w:sz w:val="28"/>
          <w:szCs w:val="28"/>
        </w:rPr>
      </w:pPr>
      <w:r w:rsidRPr="0031708D">
        <w:rPr>
          <w:color w:val="000000"/>
          <w:sz w:val="28"/>
          <w:szCs w:val="28"/>
        </w:rPr>
        <w:tab/>
        <w:t xml:space="preserve">2.79. </w:t>
      </w:r>
      <w:r w:rsidRPr="0031708D">
        <w:rPr>
          <w:b/>
          <w:bCs/>
          <w:color w:val="000000"/>
          <w:sz w:val="28"/>
          <w:szCs w:val="28"/>
        </w:rPr>
        <w:t>Текущий ремонт зданий и сооружений</w:t>
      </w:r>
      <w:r w:rsidRPr="0031708D">
        <w:rPr>
          <w:color w:val="000000"/>
          <w:sz w:val="28"/>
          <w:szCs w:val="28"/>
        </w:rPr>
        <w:t xml:space="preserve"> - систематически проводимые работы по предупреждению преждевременного износа конструкций, отделки (в том числе окраски), инженерного оборудования, а также работы по устранению мелких повреждений и неисправностей;</w:t>
      </w:r>
    </w:p>
    <w:p w:rsidR="005F21B5" w:rsidRPr="0031708D" w:rsidRDefault="005F21B5" w:rsidP="005F21B5">
      <w:pPr>
        <w:pStyle w:val="western"/>
        <w:jc w:val="both"/>
        <w:rPr>
          <w:color w:val="000000"/>
          <w:sz w:val="28"/>
          <w:szCs w:val="28"/>
        </w:rPr>
      </w:pPr>
      <w:r w:rsidRPr="0031708D">
        <w:rPr>
          <w:color w:val="000000"/>
          <w:sz w:val="28"/>
          <w:szCs w:val="28"/>
        </w:rPr>
        <w:tab/>
        <w:t xml:space="preserve">2.80. </w:t>
      </w:r>
      <w:r w:rsidRPr="0031708D">
        <w:rPr>
          <w:b/>
          <w:bCs/>
          <w:color w:val="000000"/>
          <w:sz w:val="28"/>
          <w:szCs w:val="28"/>
        </w:rPr>
        <w:t>Территория хозяйствующего субъекта</w:t>
      </w:r>
      <w:r w:rsidRPr="0031708D">
        <w:rPr>
          <w:color w:val="000000"/>
          <w:sz w:val="28"/>
          <w:szCs w:val="28"/>
        </w:rPr>
        <w:t xml:space="preserve"> - часть территории, имеющая площадь, границы, местоположение, правовой статус, целевое назначение, находящаяся в собственности, владении или пользовании хозяйствующего субъекта;</w:t>
      </w:r>
    </w:p>
    <w:p w:rsidR="005F21B5" w:rsidRPr="0031708D" w:rsidRDefault="005F21B5" w:rsidP="005F21B5">
      <w:pPr>
        <w:pStyle w:val="western"/>
        <w:jc w:val="both"/>
        <w:rPr>
          <w:color w:val="000000"/>
          <w:sz w:val="28"/>
          <w:szCs w:val="28"/>
        </w:rPr>
      </w:pPr>
      <w:r w:rsidRPr="0031708D">
        <w:rPr>
          <w:color w:val="000000"/>
          <w:sz w:val="28"/>
          <w:szCs w:val="28"/>
        </w:rPr>
        <w:tab/>
        <w:t xml:space="preserve">2.81. </w:t>
      </w:r>
      <w:r w:rsidRPr="0031708D">
        <w:rPr>
          <w:b/>
          <w:bCs/>
          <w:color w:val="000000"/>
          <w:sz w:val="28"/>
          <w:szCs w:val="28"/>
        </w:rPr>
        <w:t>Технические средства стабильного территориального размещения</w:t>
      </w:r>
      <w:r w:rsidRPr="0031708D">
        <w:rPr>
          <w:color w:val="000000"/>
          <w:sz w:val="28"/>
          <w:szCs w:val="28"/>
        </w:rPr>
        <w:t xml:space="preserve"> - средства размещения информации в виде плакатов, стендов, световых и электронных табло, иных стационарных технических средств, предназначенных для неопределенного круга лиц и рассчитанных на визуальное восприятие. К техническим средствам стабильного территориального размещения относятся лишь те технические средства, которые непосредственно связаны с землей, зданиями, строениями и сооружениями (объектами недвижимого имущества) и не предназначены для перемещения в период действия срока, установленного для их размещения на соответствующих местах;</w:t>
      </w:r>
    </w:p>
    <w:p w:rsidR="005F21B5" w:rsidRPr="0031708D" w:rsidRDefault="005F21B5" w:rsidP="005F21B5">
      <w:pPr>
        <w:pStyle w:val="western"/>
        <w:jc w:val="both"/>
        <w:rPr>
          <w:color w:val="000000"/>
          <w:sz w:val="28"/>
          <w:szCs w:val="28"/>
        </w:rPr>
      </w:pPr>
      <w:r w:rsidRPr="0031708D">
        <w:rPr>
          <w:color w:val="000000"/>
          <w:sz w:val="28"/>
          <w:szCs w:val="28"/>
        </w:rPr>
        <w:tab/>
        <w:t xml:space="preserve">2.82. </w:t>
      </w:r>
      <w:r w:rsidRPr="0031708D">
        <w:rPr>
          <w:b/>
          <w:bCs/>
          <w:color w:val="000000"/>
          <w:sz w:val="28"/>
          <w:szCs w:val="28"/>
        </w:rPr>
        <w:t>Титульные домовладельцы</w:t>
      </w:r>
      <w:r w:rsidRPr="0031708D">
        <w:rPr>
          <w:color w:val="000000"/>
          <w:sz w:val="28"/>
          <w:szCs w:val="28"/>
        </w:rPr>
        <w:t xml:space="preserve"> - собственники домовладений, в том числе домовладений, используемых для сезонного или временного проживания, а равно не являющиеся собственниками лица, которым домовладения принадлежат на праве хозяйственного ведения, оперативного управления либо на ином основании, предусмотренном законом или договором;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2.83. </w:t>
      </w:r>
      <w:r w:rsidRPr="0031708D">
        <w:rPr>
          <w:b/>
          <w:bCs/>
          <w:color w:val="000000"/>
          <w:sz w:val="28"/>
          <w:szCs w:val="28"/>
        </w:rPr>
        <w:t>Уборка территорий</w:t>
      </w:r>
      <w:r w:rsidRPr="0031708D">
        <w:rPr>
          <w:color w:val="000000"/>
          <w:sz w:val="28"/>
          <w:szCs w:val="28"/>
        </w:rPr>
        <w:t xml:space="preserve"> - виды деятельности, связанные со сбором, вывозом в специально отведенные места отходов производства и потребления, другого мусора, мероприятия, направленные на обеспечение экологического и санитарно-эпидемиологического благополучия населения и охрану окружающей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2.84. </w:t>
      </w:r>
      <w:r w:rsidRPr="0031708D">
        <w:rPr>
          <w:b/>
          <w:bCs/>
          <w:color w:val="000000"/>
          <w:sz w:val="28"/>
          <w:szCs w:val="28"/>
        </w:rPr>
        <w:t>Улица</w:t>
      </w:r>
      <w:r w:rsidRPr="0031708D">
        <w:rPr>
          <w:color w:val="000000"/>
          <w:sz w:val="28"/>
          <w:szCs w:val="28"/>
        </w:rPr>
        <w:t xml:space="preserve">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5F21B5" w:rsidRPr="0031708D" w:rsidRDefault="005F21B5" w:rsidP="005F21B5">
      <w:pPr>
        <w:pStyle w:val="western"/>
        <w:jc w:val="both"/>
        <w:rPr>
          <w:color w:val="000000"/>
          <w:sz w:val="28"/>
          <w:szCs w:val="28"/>
        </w:rPr>
      </w:pPr>
      <w:r w:rsidRPr="0031708D">
        <w:rPr>
          <w:color w:val="000000"/>
          <w:sz w:val="28"/>
          <w:szCs w:val="28"/>
        </w:rPr>
        <w:tab/>
        <w:t xml:space="preserve">2.85. </w:t>
      </w:r>
      <w:r w:rsidRPr="0031708D">
        <w:rPr>
          <w:b/>
          <w:bCs/>
          <w:color w:val="000000"/>
          <w:sz w:val="28"/>
          <w:szCs w:val="28"/>
        </w:rPr>
        <w:t>Уничтожение зеленых насаждений</w:t>
      </w:r>
      <w:r w:rsidRPr="0031708D">
        <w:rPr>
          <w:color w:val="000000"/>
          <w:sz w:val="28"/>
          <w:szCs w:val="28"/>
        </w:rPr>
        <w:t xml:space="preserve"> - повреждение зеленых насаждений, повлекшее прекращение роста;</w:t>
      </w:r>
    </w:p>
    <w:p w:rsidR="005F21B5" w:rsidRPr="0031708D" w:rsidRDefault="005F21B5" w:rsidP="005F21B5">
      <w:pPr>
        <w:pStyle w:val="western"/>
        <w:jc w:val="both"/>
        <w:rPr>
          <w:color w:val="000000"/>
          <w:sz w:val="28"/>
          <w:szCs w:val="28"/>
        </w:rPr>
      </w:pPr>
      <w:r w:rsidRPr="0031708D">
        <w:rPr>
          <w:color w:val="000000"/>
          <w:sz w:val="28"/>
          <w:szCs w:val="28"/>
        </w:rPr>
        <w:lastRenderedPageBreak/>
        <w:tab/>
        <w:t xml:space="preserve">2.86. </w:t>
      </w:r>
      <w:r w:rsidRPr="0031708D">
        <w:rPr>
          <w:b/>
          <w:bCs/>
          <w:color w:val="000000"/>
          <w:sz w:val="28"/>
          <w:szCs w:val="28"/>
        </w:rPr>
        <w:t>Утилизация (обезвреживание) отходов производства и потребления</w:t>
      </w:r>
      <w:r w:rsidRPr="0031708D">
        <w:rPr>
          <w:color w:val="000000"/>
          <w:sz w:val="28"/>
          <w:szCs w:val="28"/>
        </w:rPr>
        <w:t xml:space="preserve"> - специальная обработка отходов производства и потребления (брикетирование, термообработка, превращение в остекленные гранулы путем сжигания, захоронение на полигонах и т.п.) с целью превращения его в инертный (нейтральный) вид, не оказывающий вредного влияния на экологию;</w:t>
      </w:r>
    </w:p>
    <w:p w:rsidR="005F21B5" w:rsidRPr="0031708D" w:rsidRDefault="005F21B5" w:rsidP="005F21B5">
      <w:pPr>
        <w:pStyle w:val="western"/>
        <w:jc w:val="both"/>
        <w:rPr>
          <w:color w:val="000000"/>
          <w:sz w:val="28"/>
          <w:szCs w:val="28"/>
        </w:rPr>
      </w:pPr>
      <w:r w:rsidRPr="0031708D">
        <w:rPr>
          <w:color w:val="000000"/>
          <w:sz w:val="28"/>
          <w:szCs w:val="28"/>
        </w:rPr>
        <w:tab/>
        <w:t xml:space="preserve">2.87. </w:t>
      </w:r>
      <w:r w:rsidRPr="0031708D">
        <w:rPr>
          <w:b/>
          <w:bCs/>
          <w:color w:val="000000"/>
          <w:sz w:val="28"/>
          <w:szCs w:val="28"/>
        </w:rPr>
        <w:t>Фасад здания</w:t>
      </w:r>
      <w:r w:rsidRPr="0031708D">
        <w:rPr>
          <w:color w:val="000000"/>
          <w:sz w:val="28"/>
          <w:szCs w:val="28"/>
        </w:rPr>
        <w:t xml:space="preserve"> - наружная сторона здания или сооружения. Различают главный фасад, уличный фасад, дворовый фасад и иные элементы конструкции;</w:t>
      </w:r>
    </w:p>
    <w:p w:rsidR="005F21B5" w:rsidRPr="0031708D" w:rsidRDefault="005F21B5" w:rsidP="005F21B5">
      <w:pPr>
        <w:pStyle w:val="western"/>
        <w:jc w:val="both"/>
        <w:rPr>
          <w:color w:val="000000"/>
          <w:sz w:val="28"/>
          <w:szCs w:val="28"/>
        </w:rPr>
      </w:pPr>
      <w:r w:rsidRPr="0031708D">
        <w:rPr>
          <w:color w:val="000000"/>
          <w:sz w:val="28"/>
          <w:szCs w:val="28"/>
        </w:rPr>
        <w:tab/>
        <w:t xml:space="preserve">2.88. </w:t>
      </w:r>
      <w:r w:rsidRPr="0031708D">
        <w:rPr>
          <w:b/>
          <w:bCs/>
          <w:color w:val="000000"/>
          <w:sz w:val="28"/>
          <w:szCs w:val="28"/>
        </w:rPr>
        <w:t>Фоновые конструкции</w:t>
      </w:r>
      <w:r w:rsidRPr="0031708D">
        <w:rPr>
          <w:color w:val="000000"/>
          <w:sz w:val="28"/>
          <w:szCs w:val="28"/>
        </w:rPr>
        <w:t xml:space="preserve"> – способ изготовления средства наружной информации, при котором буквы, обозначения и декоративные элементы располагаются на поверхности фона;</w:t>
      </w:r>
    </w:p>
    <w:p w:rsidR="005F21B5" w:rsidRPr="0031708D" w:rsidRDefault="005F21B5" w:rsidP="005F21B5">
      <w:pPr>
        <w:pStyle w:val="western"/>
        <w:jc w:val="both"/>
        <w:rPr>
          <w:color w:val="000000"/>
          <w:sz w:val="28"/>
          <w:szCs w:val="28"/>
        </w:rPr>
      </w:pPr>
      <w:r w:rsidRPr="0031708D">
        <w:rPr>
          <w:color w:val="000000"/>
          <w:sz w:val="28"/>
          <w:szCs w:val="28"/>
        </w:rPr>
        <w:tab/>
        <w:t xml:space="preserve">2.89. </w:t>
      </w:r>
      <w:r w:rsidRPr="0031708D">
        <w:rPr>
          <w:b/>
          <w:bCs/>
          <w:color w:val="000000"/>
          <w:sz w:val="28"/>
          <w:szCs w:val="28"/>
        </w:rPr>
        <w:t>Фриз</w:t>
      </w:r>
      <w:r w:rsidRPr="0031708D">
        <w:rPr>
          <w:color w:val="000000"/>
          <w:sz w:val="28"/>
          <w:szCs w:val="28"/>
        </w:rPr>
        <w:t xml:space="preserve"> – декоративный обрамляющий элемент фасада или козырька в виде горизонтальной полосы.</w:t>
      </w:r>
    </w:p>
    <w:p w:rsidR="005F21B5" w:rsidRPr="0031708D" w:rsidRDefault="005F21B5" w:rsidP="005F21B5">
      <w:pPr>
        <w:pStyle w:val="western"/>
        <w:jc w:val="both"/>
        <w:rPr>
          <w:color w:val="000000"/>
          <w:sz w:val="28"/>
          <w:szCs w:val="28"/>
        </w:rPr>
      </w:pPr>
      <w:r w:rsidRPr="0031708D">
        <w:rPr>
          <w:color w:val="000000"/>
          <w:sz w:val="28"/>
          <w:szCs w:val="28"/>
        </w:rPr>
        <w:tab/>
        <w:t xml:space="preserve">2.90. </w:t>
      </w:r>
      <w:r w:rsidRPr="0031708D">
        <w:rPr>
          <w:b/>
          <w:bCs/>
          <w:color w:val="000000"/>
          <w:sz w:val="28"/>
          <w:szCs w:val="28"/>
        </w:rPr>
        <w:t>Хозяйствующие субъекты</w:t>
      </w:r>
      <w:r w:rsidRPr="0031708D">
        <w:rPr>
          <w:color w:val="000000"/>
          <w:sz w:val="28"/>
          <w:szCs w:val="28"/>
        </w:rPr>
        <w:t xml:space="preserve"> - российские и иностранные юридические и физические лица, за исключением не занимающихся предпринимательской деятельностью, в том числе за исключением сельскохозяйственных потребительских кооперативов, а также индивидуальные предприниматели.</w:t>
      </w:r>
    </w:p>
    <w:p w:rsidR="005F21B5" w:rsidRPr="0031708D" w:rsidRDefault="005F21B5" w:rsidP="005F21B5">
      <w:pPr>
        <w:pStyle w:val="western"/>
        <w:jc w:val="both"/>
        <w:rPr>
          <w:color w:val="000000"/>
          <w:sz w:val="28"/>
          <w:szCs w:val="28"/>
        </w:rPr>
      </w:pPr>
      <w:r w:rsidRPr="0031708D">
        <w:rPr>
          <w:color w:val="000000"/>
          <w:sz w:val="28"/>
          <w:szCs w:val="28"/>
        </w:rPr>
        <w:tab/>
        <w:t xml:space="preserve">2.91. </w:t>
      </w:r>
      <w:r w:rsidRPr="0031708D">
        <w:rPr>
          <w:b/>
          <w:bCs/>
          <w:color w:val="000000"/>
          <w:sz w:val="28"/>
          <w:szCs w:val="28"/>
        </w:rPr>
        <w:t>Частное домовладение</w:t>
      </w:r>
      <w:r w:rsidRPr="0031708D">
        <w:rPr>
          <w:color w:val="000000"/>
          <w:sz w:val="28"/>
          <w:szCs w:val="28"/>
        </w:rPr>
        <w:t xml:space="preserve"> – индивидуальная жилая постройка, с прилегающим к ней земельным участком, выделенным для данного домовладения.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2.92. </w:t>
      </w:r>
      <w:r w:rsidRPr="0031708D">
        <w:rPr>
          <w:b/>
          <w:bCs/>
          <w:color w:val="000000"/>
          <w:sz w:val="28"/>
          <w:szCs w:val="28"/>
        </w:rPr>
        <w:t>Элементы благоустройства территории</w:t>
      </w:r>
      <w:r w:rsidRPr="0031708D">
        <w:rPr>
          <w:color w:val="000000"/>
          <w:sz w:val="28"/>
          <w:szCs w:val="28"/>
        </w:rPr>
        <w:t xml:space="preserve"> -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5F21B5" w:rsidRPr="0031708D" w:rsidRDefault="005F21B5" w:rsidP="005F21B5">
      <w:pPr>
        <w:pStyle w:val="af4"/>
        <w:spacing w:before="101" w:beforeAutospacing="0" w:after="101" w:afterAutospacing="0"/>
        <w:jc w:val="both"/>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 ОБЩИЕ ПРИНЦИПЫ И ПОДХОДЫ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 Нормы и правила по благоустройству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3.1.1.Настоящие нормы и правила по благоустройству территории имеют целью создание безопасной, удобной, экологически благоприятной и привлекательной городской среды, способствующей комплексному и устойчивому развитию муниципального образования «Каминское сельское поселение Родниковского муниципального района Ивановской области» (далее по тексту – поселение).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3.1.2. Деятельность по благоустройству включает в себя разработку проектной документации по благоустройству территорий, выполнение мероприятий по благоустройству и содержание объектов благоустройства.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3.1.3. Участниками деятельности по благоустройству являются, в том числе: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 жители, которые формируют запрос на благоустройство и принимают участие в оценке предлагаемых решений. В отдельных случаях жители участвуют в выполнении работ. Жители могут быть представлены общественными организациями и объединениями;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представители органов местного самоуправления, которые формируют техническое задание, выбирают исполнителей и обеспечивают финансирование;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хозяйствующие субъекты, осуществляющие деятельность на территории поселения, которые могут соучаствовать в формировании запроса на благоустройство, а также в финансировании мероприятий по благоустройству;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представители профессионального сообщества, в том числе архитекторы и дизайнеры, которые разрабатывают концепции объектов благоустройства и создают рабочую документацию;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исполнители работ, в том числе строители, производители малых архитектурных форм и иные.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 Участие жителей поселения (непосредственное или опосредованное) в деятельности по благоустройству является обязательным и осуществляется путем принятия решений, через вовлечение общественных организаций, общественное соучастие в реализации проектов. Механизмы и порядок участия жителей установлены разделом 11 настоящих Правил. Форма участия определяется решением Совета поселения с учетом настоящих методических рекомендации в зависимости от особенностей проекта по благоустройству.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3.1.5. В качестве приоритетных объектов благоустройства следует выбирать активно посещаемые или имеющие очевидный потенциал для роста пешеходных потоков территории поселения, с учетом объективной потребности в развитии тех или иных общественных пространств, экономической эффективности реализации и планов развития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3.1.6. Территория муниципального образования «Каминское сельское поселение Родниковского муниципального района Ивановской области» удобно расположенные и легко доступна для большого числа жителей, должна использоваться с максимальной эффективностью, на протяжении как можно более длительного времени и в любой сезон. Должны быть обеспечены максимальная взаимосвязь городского пространства, доступность объектов инфраструктуры и сервиса, в том числе за счет ликвидации необоснованных барьеров и препятствий.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 Городская инфраструктура и благоустройство территорий разрабатываются с учетом приоритета пешеходов, общественного транспорта и велосипедного транспорта.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3.1.8. Концепция благоустройства для каждой территории должна создаваться с учётом потребностей и запросов жителей и других субъектов городской среды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для создания </w:t>
      </w:r>
      <w:r w:rsidRPr="0031708D">
        <w:rPr>
          <w:color w:val="000000"/>
          <w:sz w:val="28"/>
          <w:szCs w:val="28"/>
        </w:rPr>
        <w:lastRenderedPageBreak/>
        <w:t>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созидательного проявления творческого потенциала жителей данного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3.1.9. Приоритет обеспечения качества городской среды при реализации проектов благоустройства территорий достигается путем реализации следующих принципов: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принцип комфортной организации пешеходной среды - создание в поселении условий для приятных, безопасных, удобных пешеходных прогулок. Привлекательность пешеходных прогулок должна быть обеспечена путем совмещения различных функций (транзитная, коммуникационная, рекреационная, потребительская) на пешеходных маршрутах. Пешеходные прогулки должны быть доступны для различных категорий граждан, в том числе для маломобильных групп граждан при различных погодных условиях;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принцип комфортной мобильности - наличие у жителей сопоставимых по скорости и уровню комфорта возможностей доступа к основным точкам притяжения в поселении и за его пределами при помощи различных видов транспорта (личный автотранспорт, различные виды общественного транспорта, велосипед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принцип комфортной среды для общения - гармоничное сосуществование в поселении общественных пространств (территорий с высокой концентрацией людей, сервисов, элементов благоустройства, предназначенных для активной общественной жизни) и приватных пространств с ограниченным доступом посторонних людей, предназначенных для уединенного общения и проведения времени.  Общественные и приватные пространства должны быть четко отделены друг от друга планировочными средствами;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принцип гармонии с природой - насыщенность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 поселения. Находящиеся в поселении элементы природной среды должны иметь четкое функциональное назначение в структуре общественных либо приватных пространств.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3.1.10. 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3.1.11. Общественные пространства должны обеспечивать принцип пространственной и планировочной взаимосвязи жилой и общественной среды, центров социального тяготения, транспортных узлов на всех уровнях.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3.1.12. Комплексный проект должен учитывать следующие принципы формирования безопасной городской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ориентация на пешехода, формирование единого (безбарьерного) пешеходного уровня;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наличие устойчивой природной среды и природных сообществ, зеленых насаждений - деревьев и кустарников;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комфортный уровень освещения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комплексное благоустройство территории с единым дизайн-кодом, обеспеченное необходимой инженерной инфраструктурой.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3.1.13. Проектирование, строительство и эксплуатация объектов благоустройства различного функционального назначения должны обеспечивать требования по охране и поддержанию здоровья человека, охраны исторической и природной среды, создавать технические возможности беспрепятственного передвижения маломобильных групп населения по территории поселения, способствовать коммуникациям и взаимодействию граждан и сообществ и формированию новых связей между ними.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3.1.14. Реализация приоритетов обеспечения качества сельской среды при выполнении проектов благоустройства территории обеспечивается посредством внесения изменений в местные нормативы градостроительного проектирования, учета в составе стратегии социально-экономического развития, муниципальных программ, Генерального плана муниципального образования «Каминское сельское поселение Родниковского муниципального района Ивановской области», правил землепользования и застройки, проектов планировки территории, проектной документации на объекты капитального строительства.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3.1.15. В стратегии социально-экономического развития поселения ставятся основные задачи в области обеспечения качества городской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3.1.16. Настоящие нормы и правила по содержанию и благоустройству территории подлежат регулярному пересмотру и актуализации по мере реализации проектов по благоустройству, но не реже, чем 1 раз в пять лет.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 </w:t>
      </w: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3.2. Элементы благоустройства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3.2.1. К элементам благоустройства территории относятся, в том числе следующие элементы: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пешеходные коммуникации;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технические зоны транспортных, инженерных коммуникаций, инженерные коммуникации, водоохранные 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детские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спортивные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контейнерные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6) площадки для выгула и дрессировки животных;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площадки автостоянок, размещение и хранение транспортных средств на территории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элементы освещения;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средства размещения информации и рекламные конструкции;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 ограждения (заборы);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11) элементы объектов капитального строительства;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12) малые архитектурные формы;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13) элементы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14) уличное коммунально-бытовое и техническое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15) водные 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16) элементы инженерной подготовки и защиты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17)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18) некапитальные нестационарные сооружения.</w:t>
      </w:r>
    </w:p>
    <w:p w:rsidR="005F21B5" w:rsidRPr="0031708D" w:rsidRDefault="005F21B5" w:rsidP="005F21B5">
      <w:pPr>
        <w:pStyle w:val="af4"/>
        <w:spacing w:before="101" w:beforeAutospacing="0" w:after="101" w:afterAutospacing="0"/>
        <w:jc w:val="both"/>
        <w:rPr>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3.3. Элементы инженерной подготовки и защиты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 Элементы инженерной подготовки и защиты территории обеспечивают безопасность и удобство пользования территорией, ее защиту от неблагоприятных явлений природного и техногенного воздействия в связи с новым строительством или реконструкцией.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а также мероприятий по устройству дренажных систем и прочих элементов, обеспечивающих инженерную защиту территорий.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3.3.2. Задачи организации рельефа при проектировании благоустройства следует определять в зависимости от функционального назначения территории и целей ее преобразования и реконструкции. Организацию рельефа реконструируемой территории, как правило, следует ориентировать на максимальное сохранение рельефа, почвенного покрова, имеющихся зеленых насаждений, условий существующего поверхностного водоотвода, использование вытесняемых грунтов на площадке строительства.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3.3.3. При организации рельефа необходимо предусматривать снятие плодородного слоя почвы толщиной 150 - 200 мм и оборудование места для его временного хранения, а если подтверждено отсутствие в нем сверхнормативного загрязнения любых видов - меры по защите от загрязнения. При проведении подсыпки грунта на территории допускается использовать только минеральные грунты и верхние плодородные слои почвы.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3.3.4. При террасировании рельефа проектировать подпорные стенки и откосы. Максимально допустимые величины углов откосов устанавливаются в зависимости от видов грунтов.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3.3.5. Проводить укрепление откосов. Выбор материала и технологии укрепления зависят от местоположения откоса в городе, предполагаемого уровня механических нагрузок на склон, крутизны склона и формируемой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3.3.6. На территориях зон особо охраняемых природных территорий для укрепления откосов открытых русел водоемов использовать материалы и приемы, сохраняющие естественный вид берегов: габионные конструкции или «матрацы Рено», нетканые синтетические материалы, покрытие типа «соты», одерновку, ряжевые деревянные берегоукрепления, естественный камень, песок, валуны, посадки растений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3.3.7. В городской застройке укрепление откосов открытых русел вести с использованием материалов и приемов, предотвращающих неорганизованное попадание поверхностного стока в водоем и разрушение берегов в условиях высокого уровня механических нагрузок: формирование набережных с применением подпорных стенок, стеновых блоков, облицовкой плитами и омоноличиванием швов,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3.3.8. Подпорные стенки проектировать с учетом конструкций и разницы высот сопрягаемых террас в зависимости от каждого конкретного проектного решения.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3.3.9. Необходимо предусматривать ограждение подпорных стенок и верхних бровок откосов при размещении на них транспортных коммуникаций. Также следует предусматривать ограждения пешеходных дорожек, размещаемых вдоль этих сооружений в зависимости от каждого конкретного проектного решения.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3.3.10. При благоустройстве городских пространств необходимо организовать систему поверхностного водоотвода и организовать инфильтрацию поверхностного стока. При работе на природных комплексах и озелененных территориях и других объектах благоустройства ландшафтно-архитектурными проектами необходимо максимально предусматривать возможность инфильтрации чистого дождевого стока на самом объекте благоустройства за счет создания устойчивых дренажных систем, устройства водопроницаемых покрытий, открытых задерненных канав с использованием высшей водной растительности.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3.3.11. На благоустраиваемой территории при наличии большого количества твердого мощения следует использовать установку системы линейного наземного и подземного водоотвода. Линейный водоотвод представляет систему каналов, соединенных друг с другом в линию. Каналы разных размеров могут закрываться решетками из материалов в зависимости от классов нагрузки и степени водопоглощения. Линейный водоотвод обязательно должен быть связан с общей системой ливневой канализации города.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3.3.12. Наружный водосток, используемый для отвода воды с кровель зданий, там где это возможно, необходимо использовать локально при проведении мероприятий по благоустройству каждой конкретной территории для организации водных сооружений на объекте благоустройства, системы полива, а там где это не представляется возможным - связывать с общей системой ливневой канализации, </w:t>
      </w:r>
      <w:r w:rsidRPr="0031708D">
        <w:rPr>
          <w:color w:val="000000"/>
          <w:sz w:val="28"/>
          <w:szCs w:val="28"/>
        </w:rPr>
        <w:lastRenderedPageBreak/>
        <w:t>чтобы около зданий на тротуарах не образовывались потоки воды, а в холодное время года – обледенение участков возле водосточных труб.</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3.3.13. При организации стока обеспечить комплексное решение вопросов организации рельефа и устройства конструктивных элементов открытой или закрытой системы водоотводных устройств: водосточных труб (водостоков), лотков, кюветов, быстротоков, дождеприемных колодцев (с учётом материалов и конструкций). Проектирование поверхностного водоотвода необходимо осуществлять с минимальным объемом земляных работ и предусматривающий сток воды со скоростями, исключающими возможность эрозии почвы с учётом местоположения, существующих нормативов и технических условий.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3.3.14. Применение открытых водоотводящих устройств допускается в границах территорий парков и лесопарков. Открытые лотки (канавы, кюветы) по дну или по всему периметру следует укреплять (одерновка, каменное мощение, монолитный бетон, сборный железобетон, керамика и др.), угол откосов кюветов рекомендуется принимать в зависимости от видов грунтов.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3.3.15. Минимальные и максимальные уклоны назначать с учетом неразмывающих скоростей воды, которые принимаются в зависимости от вида покрытия водоотводящих элементов. На участках рельефа, где скорости течения дождевых вод выше максимально допустимых, следует обеспечивать устройство быстротоков (ступенчатых перепадов).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3.3.16. На территориях объектов рекреации водоотводные лотки могут обеспечивать сопряжение покрытия пешеходной коммуникации с газоном, их выполнять из элементов мощения (плоского булыжника, колотой или пиленой брусчатки, каменной плитки и др.), стыки допускается замоноличивать раствором высококачественной глины.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3.3.17. Дождеприемные колодцы являются элементами закрытой системы дождевой (ливневой) канализации, устанавливаются в местах понижения проектного рельефа: на въездах и выездах из микрорайонов,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поселения не рекомендуется устройство поглощающих колодцев и испарительных площадок.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3.3.18. При обустройстве решеток, перекрывающих водоотводящие лотки на пешеходных коммуникациях, ребра решеток не рекомендуется располагать вдоль направления пешеходного движения, а ширину отверстий между ребрами следует принимать не более 15 мм.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3.4. Элементы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3.4.1. Озеленение составная и необходимая часть благоустройства и ландшафтной организации территории, обеспечивающая формирование устойчивой среды поселения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w:t>
      </w:r>
      <w:r w:rsidRPr="0031708D">
        <w:rPr>
          <w:color w:val="000000"/>
          <w:sz w:val="28"/>
          <w:szCs w:val="28"/>
        </w:rPr>
        <w:lastRenderedPageBreak/>
        <w:t>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3.4.2. Работы по озеленению следует планировать в комплексе и в контексте общего зеленого «каркаса»  поселения, обеспечивающего  для всех жителей доступ  к неурбанизированным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3.4.3. Основными типами насаждений и озеленения могут являться: рядовые посадки, аллеи, живые изгороди, группы, массивы, солитеры, кулисы, боскеты, шпалеры, газоны (партерные, обыкновенные, луговые и разнотравные, в том числе из почвопокровных растений), цветники (клумбы, рабатки, миксбордеры, гравийные), вертикальное озеленение фасадов с использованием лиан, различные виды посадок (аллейные, рядовые, букетные и др.). В зависимости от выбора типов насаждений определяется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3.4.4. На территории муниципального образования «Каминское сельское  поселение Родниковского муниципального района Ивановской области» необходимо использовать два вида озеленения: стационарное - посадка растений в грунт и мобильное - посадка растений в специальные передвижные емкости (контейнеры, вазоны и т.п.). Стационарное и мобильное озеленение, как правило, используют для создания архитектурно-ландшафтных объектов (газонов, садов, парков, скверов, бульваров, дворовых территорий, цветников, площадок с кустами и деревьями и т.п.) на естественных и искусственных элементах рельефа, крышах (озеленение крыш), фасадах (вертикальное озеленение) зданий и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3.4.5.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использовать обоснованные инженерные решения по защите корневых систем древесных растений. При определении размеров комов, ям и траншей для посадки растений ориентироваться на  посадочные материалы, соответствующие ГОСТ. Соблюдать максимальное количество зеленых насаждений на различных территориях поселения,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3.4.6. Проектирование озеленения и формирование системы зеленых насаждений как «зеленого каркаса», на территории муниципального образования «Каминское сельское  поселение Родниковского муниципального района Ивановской области» необходимо вести с учетом факторов потери (в той или иной степени) способности городских экосистем к саморегуляции. Для обеспечения жизнеспособности зелёных насаждений и озеленяемых территорий в целом поселения обычно требуется: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учитывать степень техногенных нагрузок от прилегающих территорий;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3.4.7. Для защиты от ветра использовать зеленые насаждения ажурной конструкции с вертикальной сомкнутостью полога 60 - 70%.</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3.4.8. Шумозащитные насаждения проектировать в виде однорядных или многорядных рядовых посадок не ниже 7 м, обеспечивая в ряду расстояния между стволами взрослых деревьев 8 - 10 м (с широкой кроной), 5 - 6 м (со средней кроной), 3 - 4 м (с узкой кроной), подкроновое пространство следует заполнять рядами кустарника.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3.4.9. В условиях высокого уровня загрязнения воздуха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(несмыкание крон).</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3.5. Виды покрытий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3.5.1. Покрытия поверхности обеспечивают на территории муниципального образования «Каминское сельское поселение Родниковского муниципального района Ивановской области» условия безопасного и комфортного передвижения, а также формируют архитектурно-художественный облик среды. Для целей благоустройства территории рекомендуется определять следующие виды покрытий:</w:t>
      </w:r>
    </w:p>
    <w:p w:rsidR="005F21B5" w:rsidRPr="0031708D" w:rsidRDefault="005F21B5" w:rsidP="005F21B5">
      <w:pPr>
        <w:pStyle w:val="af4"/>
        <w:jc w:val="both"/>
        <w:rPr>
          <w:color w:val="000000"/>
          <w:sz w:val="28"/>
          <w:szCs w:val="28"/>
        </w:rPr>
      </w:pPr>
      <w:r w:rsidRPr="0031708D">
        <w:rPr>
          <w:color w:val="000000"/>
          <w:sz w:val="28"/>
          <w:szCs w:val="28"/>
        </w:rPr>
        <w:tab/>
        <w:t>1) твердые (капитальные) - монолитные или сборные, выполняемые из асфальтобетона, цементобетона, природного камня и т.п. материалов;</w:t>
      </w:r>
    </w:p>
    <w:p w:rsidR="005F21B5" w:rsidRPr="0031708D" w:rsidRDefault="005F21B5" w:rsidP="005F21B5">
      <w:pPr>
        <w:pStyle w:val="af4"/>
        <w:jc w:val="both"/>
        <w:rPr>
          <w:color w:val="000000"/>
          <w:sz w:val="28"/>
          <w:szCs w:val="28"/>
        </w:rPr>
      </w:pPr>
      <w:r w:rsidRPr="0031708D">
        <w:rPr>
          <w:color w:val="000000"/>
          <w:sz w:val="28"/>
          <w:szCs w:val="28"/>
        </w:rPr>
        <w:tab/>
        <w:t>2) мягкие (некапитальные) - выполняемые из природных или искусственных сыпучих материалов (песок, щебень, гранитные высевки, керамзит, резиновая крошка и др.), находящихся в естественном состоянии, сухих смесях, уплотненных или укрепленных вяжущими;</w:t>
      </w:r>
    </w:p>
    <w:p w:rsidR="005F21B5" w:rsidRPr="0031708D" w:rsidRDefault="005F21B5" w:rsidP="005F21B5">
      <w:pPr>
        <w:pStyle w:val="af4"/>
        <w:jc w:val="both"/>
        <w:rPr>
          <w:color w:val="000000"/>
          <w:sz w:val="28"/>
          <w:szCs w:val="28"/>
        </w:rPr>
      </w:pPr>
      <w:r w:rsidRPr="0031708D">
        <w:rPr>
          <w:color w:val="000000"/>
          <w:sz w:val="28"/>
          <w:szCs w:val="28"/>
        </w:rPr>
        <w:tab/>
        <w:t>3) газонные, выполняемые по специальным технологиям подготовки и посадки травяного покрова;</w:t>
      </w:r>
    </w:p>
    <w:p w:rsidR="005F21B5" w:rsidRPr="0031708D" w:rsidRDefault="005F21B5" w:rsidP="005F21B5">
      <w:pPr>
        <w:pStyle w:val="af4"/>
        <w:jc w:val="both"/>
        <w:rPr>
          <w:color w:val="000000"/>
          <w:sz w:val="28"/>
          <w:szCs w:val="28"/>
        </w:rPr>
      </w:pPr>
      <w:r w:rsidRPr="0031708D">
        <w:rPr>
          <w:color w:val="000000"/>
          <w:sz w:val="28"/>
          <w:szCs w:val="28"/>
        </w:rPr>
        <w:tab/>
        <w:t>- комбинированные, представляющие сочетания покрытий, указанных выше (например, плитка, утопленная в газон и т.п.).</w:t>
      </w:r>
    </w:p>
    <w:p w:rsidR="005F21B5" w:rsidRPr="0031708D" w:rsidRDefault="005F21B5" w:rsidP="005F21B5">
      <w:pPr>
        <w:pStyle w:val="af4"/>
        <w:jc w:val="both"/>
        <w:rPr>
          <w:color w:val="000000"/>
          <w:sz w:val="28"/>
          <w:szCs w:val="28"/>
        </w:rPr>
      </w:pPr>
      <w:r w:rsidRPr="0031708D">
        <w:rPr>
          <w:color w:val="000000"/>
          <w:sz w:val="28"/>
          <w:szCs w:val="28"/>
        </w:rPr>
        <w:tab/>
        <w:t xml:space="preserve">3.5.2. Применяемый в проекте вид покрытия рекомендуется устанавливать прочным, ремонтопригодным, экологичным, не допускающим скольжения. Выбор видов покрытия следует принимать в соответствии с их целевым назначением: </w:t>
      </w:r>
      <w:r w:rsidRPr="0031708D">
        <w:rPr>
          <w:color w:val="000000"/>
          <w:sz w:val="28"/>
          <w:szCs w:val="28"/>
        </w:rPr>
        <w:lastRenderedPageBreak/>
        <w:t>твердых - с учетом возможных предельных нагрузок, характера и состава движения, противопожарных требований, действующих на момент проектирования; 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т.п. объектов); газонных и комбинированных, как наиболее экологичных.</w:t>
      </w:r>
    </w:p>
    <w:p w:rsidR="005F21B5" w:rsidRPr="0031708D" w:rsidRDefault="005F21B5" w:rsidP="005F21B5">
      <w:pPr>
        <w:pStyle w:val="af4"/>
        <w:jc w:val="both"/>
        <w:rPr>
          <w:color w:val="000000"/>
          <w:sz w:val="28"/>
          <w:szCs w:val="28"/>
        </w:rPr>
      </w:pPr>
      <w:r w:rsidRPr="0031708D">
        <w:rPr>
          <w:color w:val="000000"/>
          <w:sz w:val="28"/>
          <w:szCs w:val="28"/>
        </w:rPr>
        <w:tab/>
        <w:t>3.5.3. Твердые виды покрытия рекомендуется устанавливать с шероховатой поверхностью с коэффициентом сцепления в сухом состоянии не менее 0,6, в мокром - не менее 0,4. Следует не допускать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в наземных и подземных переходах, на ступенях лестниц, площадках крылец входных групп зданий.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3.5.4. Предусматривать уклон поверхности твердых видов покрытия, обеспечивающий отвод поверхностных вод, - на водоразделах при наличии системы дождевой канализации не менее 4 промилле; при отсутствии системы дождевой канализации - не менее 5 промилле. Максимальные уклоны назначаются в зависимости от условий движения транспорта и пешеходов.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3.5.5. К элементам сопряжения поверхностей обычно относят различные виды бортовых камней, пандусы, ступени, лестницы.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3.5.6. На стыке тротуара и проезжей части, как правило, устанавливают дорожные бортовые камни. Для предотвращения наезда автотранспорта на газон в местах сопряжения покрытия проезжей части с газоном необходимо применение повышенного бортового камня на улицах общегородского значения, а также площадках автостоянок при крупных объектах обслуживания.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3.5.7. Пандус обычно выполняется из нескользкого материала с шероховатой текстурой поверхности без горизонтальных канавок. При отсутствии ограждающих пандус конструкций предусматривается ограждающий бортик высотой не менее 75 мм и поручни. Зависимость уклона пандуса от высоты подъема рекомендуется принимать по таблице (приложение № 2 к настоящим Правилам). Уклон бордюрного пандуса, как правило, принимают 1:12.</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3.5.8. По обеим сторонам лестницы или пандуса необходимо устанавливать поручни на высоте 800 - 920 мм круглого или прямоугольного сечения, удобного для охвата рукой и отстоящего от стены на 40 мм. При ширине лестниц 2,5 м и более необходимо устанавливать разделительные поручни. Длину поручней устанавливать больше длины пандуса или лестницы с каждой стороны не менее чем на 0,3 м, с округленными и гладкими концами поручней. При проектировании предусматривать конструкции поручней, исключающие соприкосновение руки с металлом.</w:t>
      </w:r>
    </w:p>
    <w:p w:rsidR="005F21B5" w:rsidRPr="0031708D" w:rsidRDefault="005F21B5" w:rsidP="005F21B5">
      <w:pPr>
        <w:pStyle w:val="western"/>
        <w:jc w:val="both"/>
        <w:rPr>
          <w:color w:val="000000"/>
          <w:sz w:val="28"/>
          <w:szCs w:val="28"/>
        </w:rPr>
      </w:pPr>
      <w:r w:rsidRPr="0031708D">
        <w:rPr>
          <w:color w:val="000000"/>
          <w:sz w:val="28"/>
          <w:szCs w:val="28"/>
        </w:rPr>
        <w:tab/>
        <w:t xml:space="preserve">3.5.9. На территории общественных пространств поселения все преграды (уступы, ступени, пандусы, деревья, осветительное, информационное и уличное </w:t>
      </w:r>
      <w:r w:rsidRPr="0031708D">
        <w:rPr>
          <w:color w:val="000000"/>
          <w:sz w:val="28"/>
          <w:szCs w:val="28"/>
        </w:rPr>
        <w:lastRenderedPageBreak/>
        <w:t>техническое оборудование, а также край тротуара в зонах остановок общественного транспорта и переходов через улицу) рекомендуется выделять полосами тактильного покрытия.</w:t>
      </w:r>
    </w:p>
    <w:p w:rsidR="005F21B5" w:rsidRPr="0031708D" w:rsidRDefault="005F21B5" w:rsidP="005F21B5">
      <w:pPr>
        <w:pStyle w:val="western"/>
        <w:jc w:val="both"/>
        <w:rPr>
          <w:color w:val="000000"/>
          <w:sz w:val="28"/>
          <w:szCs w:val="28"/>
        </w:rPr>
      </w:pPr>
      <w:r w:rsidRPr="0031708D">
        <w:rPr>
          <w:color w:val="000000"/>
          <w:sz w:val="28"/>
          <w:szCs w:val="28"/>
        </w:rPr>
        <w:tab/>
        <w:t>3.5.10. Для передвижения людей с полной или частичной потерей зрения тактильное покрытие должно быть размещено на расстоянии не менее чем за 0,8 м до преграды, края улицы, пешеходного перехода, начала опасного участка, изменения направления движения и т.п. Если на тактильном покрытии имеются продольные бороздки шириной более 15 мм и глубиной более 6 мм, их не допускается располагать вдоль направления движения.</w:t>
      </w:r>
    </w:p>
    <w:p w:rsidR="005F21B5" w:rsidRPr="0031708D" w:rsidRDefault="005F21B5" w:rsidP="005F21B5">
      <w:pPr>
        <w:pStyle w:val="western"/>
        <w:jc w:val="both"/>
        <w:rPr>
          <w:color w:val="000000"/>
          <w:sz w:val="28"/>
          <w:szCs w:val="28"/>
        </w:rPr>
      </w:pPr>
      <w:r w:rsidRPr="0031708D">
        <w:rPr>
          <w:color w:val="000000"/>
          <w:sz w:val="28"/>
          <w:szCs w:val="28"/>
        </w:rPr>
        <w:tab/>
        <w:t>3.5.11. Покрытие из бетонных плит должно быть ровным, а толщина швов между плитами - не более 1,5 см.</w:t>
      </w:r>
    </w:p>
    <w:p w:rsidR="005F21B5" w:rsidRPr="0031708D" w:rsidRDefault="005F21B5" w:rsidP="005F21B5">
      <w:pPr>
        <w:pStyle w:val="af4"/>
        <w:jc w:val="both"/>
        <w:rPr>
          <w:color w:val="000000"/>
          <w:sz w:val="28"/>
          <w:szCs w:val="28"/>
        </w:rPr>
      </w:pPr>
      <w:r w:rsidRPr="0031708D">
        <w:rPr>
          <w:color w:val="000000"/>
          <w:sz w:val="28"/>
          <w:szCs w:val="28"/>
        </w:rPr>
        <w:tab/>
        <w:t>3.5.12. Для деревьев, расположенных в мощении, при отсутствии иных видов защиты (приствольных решеток, бордюров, периметральных скамеек и пр.) рекомендуется предусматривать выполнение защитных видов покрытий в радиусе не менее 1,5 м от ствола: щебеночное, галечное, «соты» с засевом газона. Защитное покрытие может быть выполнено в одном уровне или выше покрытия пешеходных коммуникаций.</w:t>
      </w:r>
    </w:p>
    <w:p w:rsidR="005F21B5" w:rsidRPr="0031708D" w:rsidRDefault="005F21B5" w:rsidP="005F21B5">
      <w:pPr>
        <w:pStyle w:val="af4"/>
        <w:jc w:val="both"/>
        <w:rPr>
          <w:color w:val="000000"/>
          <w:sz w:val="28"/>
          <w:szCs w:val="28"/>
        </w:rPr>
      </w:pPr>
      <w:r w:rsidRPr="0031708D">
        <w:rPr>
          <w:color w:val="000000"/>
          <w:sz w:val="28"/>
          <w:szCs w:val="28"/>
        </w:rPr>
        <w:tab/>
        <w:t>3.5.13. Колористическое решение применяемого вида покрытия рекомендуется выполнять с учетом цветового решения формируемой среды, а на территориях общественных пространств поселения - соответствующей концепции цветового решения этой территории.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3.6. Ограждения</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3.6.1. В целях благоустройства на территории муниципального образования «Каминское сельское поселение Родниковского муниципального района Ивановской области» необходимо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города в полуприватных пространствах,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5F21B5" w:rsidRPr="0031708D" w:rsidRDefault="005F21B5" w:rsidP="005F21B5">
      <w:pPr>
        <w:pStyle w:val="af4"/>
        <w:jc w:val="both"/>
        <w:rPr>
          <w:color w:val="000000"/>
          <w:sz w:val="28"/>
          <w:szCs w:val="28"/>
        </w:rPr>
      </w:pPr>
      <w:r w:rsidRPr="0031708D">
        <w:rPr>
          <w:color w:val="000000"/>
          <w:sz w:val="28"/>
          <w:szCs w:val="28"/>
        </w:rPr>
        <w:t>Предусматривать применение различных видов ограждений, которые различаются: по назначению (декоративные, защитные, их сочетание), высоте (низкие - 0,3 - 1,0 м, средние - 1,1 - 1,7 м, высокие - 1,8 - 3,0 м), виду материала (металлические, железобетонные и др.), степени проницаемости для взгляда (прозрачные, глухие), степени стационарности (постоянные, временные, передвижные).</w:t>
      </w:r>
    </w:p>
    <w:p w:rsidR="005F21B5" w:rsidRPr="0031708D" w:rsidRDefault="005F21B5" w:rsidP="005F21B5">
      <w:pPr>
        <w:pStyle w:val="af4"/>
        <w:jc w:val="both"/>
        <w:rPr>
          <w:color w:val="000000"/>
          <w:sz w:val="28"/>
          <w:szCs w:val="28"/>
        </w:rPr>
      </w:pPr>
      <w:r w:rsidRPr="0031708D">
        <w:rPr>
          <w:color w:val="000000"/>
          <w:sz w:val="28"/>
          <w:szCs w:val="28"/>
        </w:rPr>
        <w:tab/>
        <w:t>3.6.2. Проектирование ограждений рекомендуется производить в зависимости от их местоположения и назначения согласно ГОСТам, каталогам сертифицированных изделий, проектам индивидуального проектирования.</w:t>
      </w:r>
    </w:p>
    <w:p w:rsidR="005F21B5" w:rsidRPr="0031708D" w:rsidRDefault="005F21B5" w:rsidP="005F21B5">
      <w:pPr>
        <w:pStyle w:val="af4"/>
        <w:jc w:val="both"/>
        <w:rPr>
          <w:color w:val="000000"/>
          <w:sz w:val="28"/>
          <w:szCs w:val="28"/>
        </w:rPr>
      </w:pPr>
      <w:r w:rsidRPr="0031708D">
        <w:rPr>
          <w:color w:val="000000"/>
          <w:sz w:val="28"/>
          <w:szCs w:val="28"/>
        </w:rPr>
        <w:lastRenderedPageBreak/>
        <w:tab/>
        <w:t>3.6.3. Ограждения магистралей и транспортных сооружений города рекомендуется проектировать согласно ГОСТ Р 52289-2004, ГОСТ 26804-86. Также следует предусматривать ограждения пешеходных дорожек, размещаемых вдоль этих сооружений, при высоте подпорной стенки более 1,0 м, а откоса - более 2 м. Высоту ограждений рекомендуется устанавливать не менее 0,9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3.6.4. Ограждение территорий памятников историко-культурного наследия выполнять в соответствии с регламентами, установленными для данных территорий.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3.6.5. На территориях общественного, жилого, рекреационного назначения запрещать проектирование глухих и железобетонных ограждений. Рекомендуется применение декоративных ажурных металлических ограждений.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3.6.6. Сплошное ограждение многоквартирных домов является нежелательным.</w:t>
      </w:r>
    </w:p>
    <w:p w:rsidR="005F21B5" w:rsidRPr="0031708D" w:rsidRDefault="005F21B5" w:rsidP="005F21B5">
      <w:pPr>
        <w:pStyle w:val="af4"/>
        <w:jc w:val="both"/>
        <w:rPr>
          <w:color w:val="000000"/>
          <w:sz w:val="28"/>
          <w:szCs w:val="28"/>
        </w:rPr>
      </w:pPr>
      <w:r w:rsidRPr="0031708D">
        <w:rPr>
          <w:color w:val="000000"/>
          <w:sz w:val="28"/>
          <w:szCs w:val="28"/>
        </w:rPr>
        <w:tab/>
        <w:t>3.6.7. Рекомендуется предусматривать размещение защитных металлических ограждений высотой не менее 0,5 м в местах примыкания газонов к проездам, стоянкам автотранспорта, в местах возможного наезда автомобилей на газон и вытаптывания троп через газон. Ограждения рекомендуется размещать на территории газона с отступом от границы примыкания порядка 0,2 - 0,3 м.</w:t>
      </w:r>
    </w:p>
    <w:p w:rsidR="005F21B5" w:rsidRPr="0031708D" w:rsidRDefault="005F21B5" w:rsidP="005F21B5">
      <w:pPr>
        <w:pStyle w:val="af4"/>
        <w:jc w:val="both"/>
        <w:rPr>
          <w:color w:val="000000"/>
          <w:sz w:val="28"/>
          <w:szCs w:val="28"/>
        </w:rPr>
      </w:pPr>
      <w:r w:rsidRPr="0031708D">
        <w:rPr>
          <w:color w:val="000000"/>
          <w:sz w:val="28"/>
          <w:szCs w:val="28"/>
        </w:rPr>
        <w:tab/>
        <w:t>3.6.8. При проектировании средних и высоких видов ограждений в местах пересечения с подземными сооружениями рекомендуется предусматривать конструкции ограждений, позволяющие производить ремонтные или строительные работы.</w:t>
      </w:r>
    </w:p>
    <w:p w:rsidR="005F21B5" w:rsidRPr="0031708D" w:rsidRDefault="005F21B5" w:rsidP="005F21B5">
      <w:pPr>
        <w:pStyle w:val="af4"/>
        <w:jc w:val="both"/>
        <w:rPr>
          <w:color w:val="000000"/>
          <w:sz w:val="28"/>
          <w:szCs w:val="28"/>
        </w:rPr>
      </w:pPr>
      <w:r w:rsidRPr="0031708D">
        <w:rPr>
          <w:color w:val="000000"/>
          <w:sz w:val="28"/>
          <w:szCs w:val="28"/>
        </w:rPr>
        <w:tab/>
        <w:t>3.6.9. 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 м и более, диаметром 0,8 м и более в зависимости от возраста, породы дерева и прочих характеристик.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3.6.10. При проектировании ограждений учитывать следующие требования: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разграничить зеленую зону (газоны, клумбы, парки) с маршрутами пешеходов и транспорта;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выполнять проектирование дорожек и тротуаров с учетом потоков людей и маршрутов;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проектировать изменение высоты и геометрии бордюрного камня с учетом сезонных снежных отвалов;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использовать (в особенности на границах зеленых зон) многолетних всесезонных кустистых растений;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по возможности использовать светоотражающие фасадные конструкции для затененных участков газонов;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цвето-графическое оформление ограждений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темные оттенки других цветов). Вокруг зеленой зоны рекомендуется черные ограждения или натуральных цветов материала. Внутри парков допустимы белые ограждения (в большинстве случаев деревянные). Серые оттенки окраски используются для объектов вне зеленой зоны.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3.7. Водные устройства</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3.7.1. При благоустройстве водных устройств на территории муниципального образования «Каминское сельское поселение Родниковского муниципального района Ивановской области»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3.7.2. К водным устройствам относятся фонтаны, питьевые фонтанчики, бюветы, родники, питьевые родники,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следует снабжать водосливными трубами, отводящими избыток воды в дренажную сеть и ливневую канализацию.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3.7.3. Фонтаны проектировать на основании индивидуальных архитектурных проектных разработок.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3.7.4. Питьевые фонтанчики могут быть как типовыми, так и выполненными по специально разработанному проекту, их следует размещать в зонах отдыха и на спортивных площадках. Место размещения питьевого фонтанчика и подход к нему оборудовать твердым видом покрытия, высота должна составлять не более 90 см для взрослых и не более 70 см для детей.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3.7.5. Следует учитывать, что родники на территории муниципального образования «Каминского сельского поселение Родниковского муниципального района Ивановской области» должны соответствовать качеству воды согласно требованиям СанПиНов и иметь положительное заключение органов санитарно-эпидемиологического надзора, на особо охраняемых территориях для обустройства родника, кроме вышеуказанного заключения, требуется разрешение уполномоченных органов природопользования и охраны окружающей среды.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Родники необходимо оборудовать подходом и площадкой с твердым видом покрытия, приспособлением для подачи родниковой воды (желоб, труба, иной вид водотока), чашей водосбора, системой водоотведения.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3.7.6. Декоративные водоемы необходимо сооружать с использованием рельефа или на ровной поверхности в сочетании с газоном, плиточным покрытием, цветниками, древесно-кустарниковыми посадками. Дно водоема делать гладким, удобным для очистки. Рекомендуется использование приемов цветового и светового оформления.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3.8. Уличное коммунально-бытовое оборудование</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3.8.1. В рамках решения задачи обеспечения качества городской среды,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3.8.2. Рекомендуемый 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сочетания с механизмами, обеспечивающими удаление накопленных отходов (мусора).</w:t>
      </w:r>
    </w:p>
    <w:p w:rsidR="005F21B5" w:rsidRPr="0031708D" w:rsidRDefault="005F21B5" w:rsidP="005F21B5">
      <w:pPr>
        <w:pStyle w:val="af4"/>
        <w:spacing w:before="101" w:beforeAutospacing="0" w:after="101" w:afterAutospacing="0"/>
        <w:jc w:val="both"/>
        <w:rPr>
          <w:color w:val="000000"/>
          <w:sz w:val="28"/>
          <w:szCs w:val="28"/>
        </w:rPr>
      </w:pPr>
      <w:r w:rsidRPr="0031708D">
        <w:rPr>
          <w:bCs/>
          <w:color w:val="000000"/>
          <w:sz w:val="28"/>
          <w:szCs w:val="28"/>
        </w:rPr>
        <w:tab/>
        <w:t>3.8.3. Необходимо устанавливать специальные контейнеры для складирования пластиковых бутылок на контейнерных площадках по сбору мусора.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3.8.4. Для сбора бытового мусора на улицах, площадях, объектах рекреации применять урны, устанавливая их у входов: в объекты торговли и общественного питания, другие учреждения общественного назначения. Урны должны быть заметными, их размер и количество определяется потоком людей на территории.  Интервал при расстановке малых контейнеров и урн (без учета обязательной расстановки у вышеперечисленных объектов) может составлять: на основных пешеходных коммуникациях - не более 60 м, других территорий поселения - не более 100 м. На территории объектов рекреации расстановку малых контейнеров и урн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устанавливать на остановках общественного транспорта. Во всех случаях предусматривать расстановку, не мешающую передвижению пешеходов, проезду инвалидных и детских колясок.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3.8.5. Сбор бытового мусора производится специализированной организацией. Собственники индивидуальных жилых домов, расположенных на территории муниципального образования «Каминское сельское поселение Родниковского муниципального района Ивановской области» обеспечивают регулярный сбор и складирование твердых бытовых отходов в мусорные пакеты, </w:t>
      </w:r>
      <w:r w:rsidRPr="0031708D">
        <w:rPr>
          <w:color w:val="000000"/>
          <w:sz w:val="28"/>
          <w:szCs w:val="28"/>
        </w:rPr>
        <w:lastRenderedPageBreak/>
        <w:t>несут ответственность за содержание территории, прилегающей к месту выгрузки отходов. Запрещается складирование твердых бытовых отходов и мусора за пределами приусадебного участка.</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3.9. Уличное техническое оборудование</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3.9.1. В рамках решения задачи обеспечения качества городской среды,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 также нарушений визуального облика территории муниципального образования «Каминское сельское поселение Родниковского муниципального района Ивановской области» при размещении и эксплуатации объектов инженерной инфраструктуры.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3.9.2. К уличному техническому оборудованию относятся: укрытия таксофонов, почтовые ящики, автоматы по продаже воды и др., торговые палатки,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3.9.3. Установка уличного технического оборудования должна обеспечивать удобный подход к оборудованию и соответствовать разделу 3 СНиП 35-01-2001.</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3.9.4. Выполнять оформление элементов инженерного оборудования, не нарушающей уровень благоустройства формируемой среды, ухудшающей условия передвижения, противоречащей техническим условиям, в том числе: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крышки люков смотровых колодцев, расположенных на территории пешеходных коммуникаций (в т.ч. уличных переходов), следует проектировать, как правило, в одном уровне с покрытием прилегающей поверхности, в ином случае перепад отметок, не превышающий 20 мм, а зазоры между краем люка и покрытием тротуара - не более 15 мм;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вентиляционные шахты оборудовать решетками.</w:t>
      </w:r>
    </w:p>
    <w:p w:rsidR="005F21B5" w:rsidRPr="0031708D" w:rsidRDefault="005F21B5" w:rsidP="005F21B5">
      <w:pPr>
        <w:pStyle w:val="af4"/>
        <w:jc w:val="both"/>
        <w:rPr>
          <w:color w:val="000000"/>
          <w:sz w:val="28"/>
          <w:szCs w:val="28"/>
        </w:rPr>
      </w:pPr>
      <w:r w:rsidRPr="0031708D">
        <w:rPr>
          <w:color w:val="000000"/>
          <w:sz w:val="28"/>
          <w:szCs w:val="28"/>
        </w:rPr>
        <w:tab/>
        <w:t>3.9.5. При установке таксофонов на территориях общественного, жилого, рекреационного назначения рекомендуется предусматривать их электроосвещение.</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3.10. Городская мебель, малые архитектурные формы</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и характерные требования к ним</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При создании и благоустройстве мебели и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муниципального образования «Каминское сельское поселение Родниковского муниципального района Ивановской области», различных видов социальной активности и коммуникаций между людьми, применения экологичных материалов, привлечения людей к активному и здоровому времяпрепровождению на территории с зелеными насаждениями.</w:t>
      </w:r>
    </w:p>
    <w:p w:rsidR="005F21B5" w:rsidRPr="0031708D" w:rsidRDefault="005F21B5" w:rsidP="005F21B5">
      <w:pPr>
        <w:pStyle w:val="af4"/>
        <w:jc w:val="center"/>
        <w:rPr>
          <w:color w:val="000000"/>
          <w:sz w:val="28"/>
          <w:szCs w:val="28"/>
        </w:rPr>
      </w:pPr>
      <w:r w:rsidRPr="0031708D">
        <w:rPr>
          <w:b/>
          <w:bCs/>
          <w:color w:val="000000"/>
          <w:sz w:val="28"/>
          <w:szCs w:val="28"/>
        </w:rPr>
        <w:t>3.10.1. Мебель муниципального образования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 К мебели муниципального образования «Каминское сельское поселение Родниковского муниципального района Ивановской области» относятся: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Установку скамей предусматривать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выполнять не выступающими над поверхностью земли. Высоту скамьи для отдыха взрослого человека от уровня покрытия до плоскости сидения принимать в пределах 420 - 480 мм. Поверхности скамьи для отдыха выполнять из дерева, с различными видами водоустойчивой обработки (предпочтительно - пропиткой). На территории особо охраняемых природных территорий возможно выполнять скамьи и столы из древесных пней-срубов, бревен и плах, не имеющих сколов и острых углов.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Количество размещаемой мебели муниципального образования устанавливать в зависимости от функционального назначения территории и количества посетителей на этой территории.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3.10.2. Малые архитектурные формы</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1. При создании и благоустройстве малых архитектурных форм рекомендуется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применения экологичных материалов, привлечения людей к активному и здоровому времяпрепровождению на территории с зелеными насаждениями.</w:t>
      </w:r>
    </w:p>
    <w:p w:rsidR="005F21B5" w:rsidRPr="0031708D" w:rsidRDefault="005F21B5" w:rsidP="005F21B5">
      <w:pPr>
        <w:pStyle w:val="af4"/>
        <w:jc w:val="both"/>
        <w:rPr>
          <w:color w:val="000000"/>
          <w:sz w:val="28"/>
          <w:szCs w:val="28"/>
        </w:rPr>
      </w:pPr>
      <w:r w:rsidRPr="0031708D">
        <w:rPr>
          <w:color w:val="000000"/>
          <w:sz w:val="28"/>
          <w:szCs w:val="28"/>
        </w:rPr>
        <w:tab/>
        <w:t>2. К малым архитектурным формам (далее по тексту – МАФ) относятся: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коммунально-бытовое и техническое оборудование на территории муниципального образования. При проектировании и выборе МАФ рекомендуется пользоваться каталогами сертифицированных изделий. Для зон исторической застройки, городских многофункциональных центров и зон малые архитектурные формы рекомендуется проектировать на основании индивидуальных проектных разработок.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 Для каждого элемента планировочной структуры существуют характерные требования, которые основываются на частоте и продолжительности ее использования, потенциальной аудитории, наличии свободного пространства, интенсивности пешеходного и автомобильного движения, близости транспортных узлов. Выбор МАФ во многом зависит от количества людей, ежедневно посещающих территорию: например в районах крупных объектов транспорта гораздо больше пешеходов, чем в жилых микрорайонах. В некоторых местах </w:t>
      </w:r>
      <w:r w:rsidRPr="0031708D">
        <w:rPr>
          <w:color w:val="000000"/>
          <w:sz w:val="28"/>
          <w:szCs w:val="28"/>
        </w:rPr>
        <w:lastRenderedPageBreak/>
        <w:t>городскую мебель необходимо фиксировать, чтобы ее невозможно было переместить и помешать тем самым потоку пешеходов или автомобилей. Стоит подбирать материалы и дизайн объектов с учетом всех условий, тогда мебель прослужит дольше, будет более удобна и эффективна в использовании и гармонично впишется в окружающую среду.</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3.10.3. При проектировании, выборе МАФ необходимо учитывать:</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материалы, подходящие для климата и соответствующие конструкции и назначению МАФ. Предпочтительнее использование натуральных материалов;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антивандальную защищенность ― от разрушения, оклейки, нанесения надписей и изображений;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возможность ремонта или замены деталей МАФ;</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защиту от образования наледи и снежных заносов, обеспечение стока воды;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удобство обслуживания, а также механизированной и ручной очистки территории рядом с МАФ и под конструкцией;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эргономичность конструкций (высоту и наклон спинки, высоту урн и прочее);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расцветку, не вносящую визуальный шум;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безопасность для потенциальных пользователей;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стилистическое сочетание с другими МАФ и окружающей архитектурой;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  соответствие характеристикам зоны расположения: сдержанный дизайн для тротуаров дорог, более изящный - для рекреационных зон и дворов.</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3.10.4. Общие требования к установке МАФ:</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расположение, не создающее препятствий для пешеходов;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плотная установка на минимальной площади в местах большого скопления людей;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устойчивость конструкции;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надежная фиксация или обеспечение возможности перемещения в зависимости от условий расположения;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достаточное количество МАФ определенных типов в каждой конкретной зоне;</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3.10.5. Частные требования к скамейкам: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наличие спинок для скамеек рекреационных зон;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наличие спинок и поручней для скамеек дворовых зон;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отсутствие спинок и поручней для скамеек транзитных зон.</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3.10.6. Частные требования к урнам: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достаточная высота (минимальная около 100 см) и объем;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2) наличие рельефного текстурирования или перфорирования для защиты от графического вандализма;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использование и аккуратное расположение вставных ведер и мусорных мешков.</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3.10.7. Частные требования к цветочницам (вазонам),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в том числе к навесным: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кашпо следует выставлять только на существующих объектах;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цветочницы (вазоны) должны иметь достаточную высоту ― для предотвращения случайного наезда автомобилей и попадания мусора;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дизайн (цвет, форма) цветочниц (вазонов) не должен отвлекать внимание от растений;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цветочницы и кашпо зимой необходимо хранить в помещении или заменять в них цветы хвойными растениями или иными растительными декорациями.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3.10.8. Частные требования к ограждениям: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достаточная прочность для защиты пешеходов от наезда автомобилей;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модульность, возможность создания конструкции любой формы;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светоотражающие элементы там, где возможен случайный наезд автомобиля;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недопустимо располагать ограды далее 10 см от края газона;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нейтральный цвет (черный для ограждения зеленых насаждений, серый или серебряный для ограждений транспортных потоков, белый и черный для ограждений в парковых зонах) или натуральный цвет материала.</w:t>
      </w: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3.10.9. Характерные МАФ тротуаров автомобильных дорог:</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скамейки без спинки с достаточным местом для сумок;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мощные заграждения от автомобилей;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высокие безопасные заборы;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навесные кашпо,  навесные цветочницы и вазоны;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высокие цветочницы (вазоны) и урны;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пепельницы — встроенные в урны или отдельные;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велоинфраструктура.</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3.10.10. Характерные МАФ пешеходных зон: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1. В пешеходных зонах повышенные требования к дизайну МАФ, так как они часто окружены исторической архитектурной застройкой. Мебель должна сочетаться с историческими зданиями. В некоторых случаях современная типовая городская мебель вписывается в архитектуру прошлых веков. Обратное сочетание </w:t>
      </w:r>
      <w:r w:rsidRPr="0031708D">
        <w:rPr>
          <w:color w:val="000000"/>
          <w:sz w:val="28"/>
          <w:szCs w:val="28"/>
        </w:rPr>
        <w:lastRenderedPageBreak/>
        <w:t>(исторический дизайн МАФ в современной застройке) чаще всего дает отрицательный результат.</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2. Для пешеходных зон рекомендуется использовать следующие МАФ:</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относительно небольшие уличные фонари;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комфортные диваны;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объемные урны;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цветочницы и кашпо (вазоны);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информационные стенды;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защитные ограждения;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столы для игр.</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3.10.11. Принципы антивандальной защиты МАФ от графического вандализма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По психологическим причинам занятые поверхности меньше подвержены вандализму, наиболее привлекательны для разрисовывания и оклейки свободные ровные плоскости. Минимизировать площадь поверхностей МАФ, свободные поверхности рекомендуется делать перфорированными или с рельефом, препятствующим графическому вандализму или облегчающим его устранению.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Глухие заборы рекомендуется заменять просматриваемыми. Если нет возможности убрать забор или заменить на просматриваемый, он может быть изменен визуально (например, с помощью стрит-арта с контрастным рисунком) или закрыт визуально с использованием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Для защиты городских малообъемных объектов (коммутационных шкафов и других) рекомендуется размещение на поверхности малоформатной рекламы. Также возможно использование стрит-арта или размещение их внутри афишной тумбы.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Для защиты от графического вандализма конструкцию опор освещения и прочих объектов рекомендуется выбирать или проектировать рельефной, в том числе с использованием краски, содержащей рельефные частицы.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Вместо отдельно стоящих конструкций размещать рекламные конструкции на местах потенциального вандализма (основная зона вандализма ― 30–200 сантиметров от земли) на столбах, коммутационных шкафах, заборах и т.п.. В том числе в этой зоне возможно размещение или информационных конструкций с общественно полезной информацией, например исторических планов местности, навигационных схем и других подобных элементов.</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3.10.12. Правила вандалозащищенности при проектировании городского оборудования: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Рекомендуется выбор материала легко очищающегося и не боящегося абразивных и растворяющих веществ.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2. На плоских поверхностях городского оборудования и МАФ рекомендуется перфорирование или рельефное текстурирование, которые мешают расклейке объявлений и разрисовыванию поверхности, которые облегчают очистку.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Оборудование (будки, остановки, столбы, урны, заборы и прочие) и фасады зданий рекомендуется защищать специальной конструкцией оборудования, правильным выбором материалов, рельефом и текстурой. Кроме формовки, возможно использование антивандальной рельефной краски. Рельефные поверхности, по сравнению с гладкими, позволяют уменьшить расклейку или рисование и упростить очистку от расклейки.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Для городского оборудования и МАФ рекомендуется использование темных тонов окраски или материалов. Светлая однотонная окраска провоцирует нанесение незаконных надписей. Темная или черная окраска уменьшает количество надписей или их заметность, поскольку большинство цветов инструментов нанесения также темные.</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3.10.13. Правила вандалозащищенности при размещении оборудования: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Городское оборудование (будки, остановки, столбы, заборы) и фасады зданий можно защитить с помощью рекламы и полезной информации, стрит-арта и рекламного графити, а также благодаря озеленению.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Количество городского оборудования должно минимизироваться, а несколько размещаемых объектов ― группироваться «бок к боку», «спиной к спине» или к стене здания. Это значительно сокращает расходы на очистку и улучшает облик среды. Группируя объекты, стоящие на небольшом расстоянии друг от друга (например, банкоматы), можно уменьшить площадь, подвергающуюся вандализму, тем самым сократив затраты и время на ее обслуживание.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Объекты по возможности следует совмещать (например, креплением урны на столбе городского освещения);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Вид большинства объектов должен быть максимально нейтрален к среде (например, цвет должен быть нейтральным ― черный, серый, белый, возможны также темные оттенки других цветов). Активные по форме или цвету объекты должны согласовываться отдельно компетентными организациями.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Проектирование или выбор объектов для установки должны учитывать все сторонние элементы и процессы использования, например, процессы уборки и ремонта.</w:t>
      </w:r>
    </w:p>
    <w:p w:rsidR="005F21B5" w:rsidRPr="0031708D" w:rsidRDefault="005F21B5" w:rsidP="005F21B5">
      <w:pPr>
        <w:pStyle w:val="western"/>
        <w:jc w:val="both"/>
        <w:rPr>
          <w:color w:val="000000"/>
          <w:sz w:val="28"/>
          <w:szCs w:val="28"/>
        </w:rPr>
      </w:pPr>
      <w:r w:rsidRPr="0031708D">
        <w:rPr>
          <w:color w:val="000000"/>
          <w:sz w:val="28"/>
          <w:szCs w:val="28"/>
        </w:rPr>
        <w:tab/>
        <w:t>6. Строительство и установка элементов монументально-декоративного оформления, устройств для оформления мобильного и вертикального озеленения, городской мебели, коммунально-бытового и технического оборудования на территории муниципального образования «Родниковское городское поселение Родниковского муниципального района Ивановской области» в местах общественного пользования допускается только по согласованию с администрацией района и Главой поселения.</w:t>
      </w:r>
    </w:p>
    <w:p w:rsidR="005F21B5" w:rsidRPr="0031708D" w:rsidRDefault="005F21B5" w:rsidP="005F21B5">
      <w:pPr>
        <w:pStyle w:val="western"/>
        <w:jc w:val="both"/>
        <w:rPr>
          <w:color w:val="000000"/>
          <w:sz w:val="28"/>
          <w:szCs w:val="28"/>
        </w:rPr>
      </w:pPr>
      <w:r w:rsidRPr="0031708D">
        <w:rPr>
          <w:color w:val="000000"/>
          <w:sz w:val="28"/>
          <w:szCs w:val="28"/>
        </w:rPr>
        <w:lastRenderedPageBreak/>
        <w:tab/>
        <w:t>7. Покраска каменных, железобетонных и металлических оград, фонарей уличного освещения, опор, трансформаторных будок, металлических ворот жилых и промышленных зданий производится не реже одного раза в год, а ремонт - по мере необходимости.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3.11. Игровое и спортивное оборудование</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1. При создании и благоустройстве игрового и спортивного оборудования на территории муниципального образования «Каминское сельское поселение Родниковского муниципального района Ивановской области» рекомендуется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5F21B5" w:rsidRPr="0031708D" w:rsidRDefault="005F21B5" w:rsidP="005F21B5">
      <w:pPr>
        <w:pStyle w:val="af4"/>
        <w:jc w:val="both"/>
        <w:rPr>
          <w:color w:val="000000"/>
          <w:sz w:val="28"/>
          <w:szCs w:val="28"/>
        </w:rPr>
      </w:pPr>
      <w:r w:rsidRPr="0031708D">
        <w:rPr>
          <w:color w:val="000000"/>
          <w:sz w:val="28"/>
          <w:szCs w:val="28"/>
        </w:rPr>
        <w:tab/>
        <w:t>2. Игровое и спортивное оборудование на территории муниципального образования «Каминское сельское поселение Родниковского муниципального района Ивановской области»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рекомендуется обеспечивать соответствие оборудования анатомо-физиологическим особенностям разных возрастных групп.</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3.11.1. Игровое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Следует учитывать, что игровое оборудование должно соответствовать требованиям санитарно-гигиенических норм, охраны жизни и здоровья ребенка, должно быть сертифицировано, быть удобным в технической эксплуатации, эстетически привлекательным. Рекомендуется применение модульного оборудования, обеспечивающего вариантность сочетаний элементов.</w:t>
      </w:r>
    </w:p>
    <w:p w:rsidR="005F21B5" w:rsidRPr="0031708D" w:rsidRDefault="005F21B5" w:rsidP="005F21B5">
      <w:pPr>
        <w:pStyle w:val="af4"/>
        <w:jc w:val="both"/>
        <w:rPr>
          <w:color w:val="000000"/>
          <w:sz w:val="28"/>
          <w:szCs w:val="28"/>
        </w:rPr>
      </w:pPr>
      <w:r w:rsidRPr="0031708D">
        <w:rPr>
          <w:color w:val="000000"/>
          <w:sz w:val="28"/>
          <w:szCs w:val="28"/>
        </w:rPr>
        <w:tab/>
        <w:t>2. Предусматривать следующие требования к материалу игрового оборудования и условиям его обработки:</w:t>
      </w:r>
    </w:p>
    <w:p w:rsidR="005F21B5" w:rsidRPr="0031708D" w:rsidRDefault="005F21B5" w:rsidP="005F21B5">
      <w:pPr>
        <w:pStyle w:val="af4"/>
        <w:jc w:val="both"/>
        <w:rPr>
          <w:color w:val="000000"/>
          <w:sz w:val="28"/>
          <w:szCs w:val="28"/>
        </w:rPr>
      </w:pPr>
      <w:r w:rsidRPr="0031708D">
        <w:rPr>
          <w:color w:val="000000"/>
          <w:sz w:val="28"/>
          <w:szCs w:val="28"/>
        </w:rPr>
        <w:tab/>
        <w:t>1) 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5F21B5" w:rsidRPr="0031708D" w:rsidRDefault="005F21B5" w:rsidP="005F21B5">
      <w:pPr>
        <w:pStyle w:val="af4"/>
        <w:jc w:val="both"/>
        <w:rPr>
          <w:color w:val="000000"/>
          <w:sz w:val="28"/>
          <w:szCs w:val="28"/>
        </w:rPr>
      </w:pPr>
      <w:r w:rsidRPr="0031708D">
        <w:rPr>
          <w:color w:val="000000"/>
          <w:sz w:val="28"/>
          <w:szCs w:val="28"/>
        </w:rPr>
        <w:tab/>
        <w:t>2) металл следует применять преимущественно для несущих конструкций оборудования, иметь надежные соединения и соответствующую обработку (влагостойкая покраска, антикоррозийное покрытие); рекомендуется применять металлопластик (не травмирует, не ржавеет, морозоустойчив);</w:t>
      </w:r>
    </w:p>
    <w:p w:rsidR="005F21B5" w:rsidRPr="0031708D" w:rsidRDefault="005F21B5" w:rsidP="005F21B5">
      <w:pPr>
        <w:pStyle w:val="af4"/>
        <w:jc w:val="both"/>
        <w:rPr>
          <w:color w:val="000000"/>
          <w:sz w:val="28"/>
          <w:szCs w:val="28"/>
        </w:rPr>
      </w:pPr>
      <w:r w:rsidRPr="0031708D">
        <w:rPr>
          <w:color w:val="000000"/>
          <w:sz w:val="28"/>
          <w:szCs w:val="28"/>
        </w:rPr>
        <w:tab/>
        <w:t>3) бетонные и железобетонные элементы оборудования следует выполнять из бетона марки не ниже 300, морозостойкостью не менее 150, иметь гладкие поверхности;</w:t>
      </w:r>
    </w:p>
    <w:p w:rsidR="005F21B5" w:rsidRPr="0031708D" w:rsidRDefault="005F21B5" w:rsidP="005F21B5">
      <w:pPr>
        <w:pStyle w:val="af4"/>
        <w:jc w:val="both"/>
        <w:rPr>
          <w:color w:val="000000"/>
          <w:sz w:val="28"/>
          <w:szCs w:val="28"/>
        </w:rPr>
      </w:pPr>
      <w:r w:rsidRPr="0031708D">
        <w:rPr>
          <w:color w:val="000000"/>
          <w:sz w:val="28"/>
          <w:szCs w:val="28"/>
        </w:rPr>
        <w:lastRenderedPageBreak/>
        <w:tab/>
        <w:t>4) 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5F21B5" w:rsidRPr="0031708D" w:rsidRDefault="005F21B5" w:rsidP="005F21B5">
      <w:pPr>
        <w:pStyle w:val="af4"/>
        <w:jc w:val="both"/>
        <w:rPr>
          <w:color w:val="000000"/>
          <w:sz w:val="28"/>
          <w:szCs w:val="28"/>
        </w:rPr>
      </w:pPr>
      <w:r w:rsidRPr="0031708D">
        <w:rPr>
          <w:color w:val="000000"/>
          <w:sz w:val="28"/>
          <w:szCs w:val="28"/>
        </w:rPr>
        <w:tab/>
        <w:t>3. В требованиях к конструкциям игрового оборудования рекомендуется исключать острые углы, застревание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2 м необходимо предусматривать возможность доступа внутрь в виде отверстий (не менее двух) диаметром не менее 500 мм.</w:t>
      </w:r>
    </w:p>
    <w:p w:rsidR="005F21B5" w:rsidRPr="0031708D" w:rsidRDefault="005F21B5" w:rsidP="005F21B5">
      <w:pPr>
        <w:pStyle w:val="af4"/>
        <w:jc w:val="both"/>
        <w:rPr>
          <w:color w:val="000000"/>
          <w:sz w:val="28"/>
          <w:szCs w:val="28"/>
        </w:rPr>
      </w:pPr>
      <w:r w:rsidRPr="0031708D">
        <w:rPr>
          <w:color w:val="000000"/>
          <w:sz w:val="28"/>
          <w:szCs w:val="28"/>
        </w:rPr>
        <w:tab/>
        <w:t xml:space="preserve">4. При размещении игрового оборудования на детских игровых площадках соблюдать минимальные расстояния безопасности в соответствии с таблицей № 1 (приложение № 3 к настоящим Правилам). 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 Требования к параметрам игрового оборудования и его отдельных частей принимать согласно таблице № 2 (приложение № 3 к настоящим Правилам). </w:t>
      </w:r>
    </w:p>
    <w:p w:rsidR="005F21B5" w:rsidRPr="0031708D" w:rsidRDefault="005F21B5" w:rsidP="005F21B5">
      <w:pPr>
        <w:pStyle w:val="af4"/>
        <w:jc w:val="center"/>
        <w:rPr>
          <w:color w:val="000000"/>
          <w:sz w:val="28"/>
          <w:szCs w:val="28"/>
        </w:rPr>
      </w:pPr>
      <w:r w:rsidRPr="0031708D">
        <w:rPr>
          <w:b/>
          <w:bCs/>
          <w:color w:val="000000"/>
          <w:sz w:val="28"/>
          <w:szCs w:val="28"/>
        </w:rPr>
        <w:t>3.11.2. Спортивное оборудование</w:t>
      </w:r>
    </w:p>
    <w:p w:rsidR="005F21B5" w:rsidRPr="0031708D" w:rsidRDefault="005F21B5" w:rsidP="005F21B5">
      <w:pPr>
        <w:pStyle w:val="af4"/>
        <w:jc w:val="both"/>
        <w:rPr>
          <w:color w:val="000000"/>
          <w:sz w:val="28"/>
          <w:szCs w:val="28"/>
        </w:rPr>
      </w:pPr>
      <w:r w:rsidRPr="0031708D">
        <w:rPr>
          <w:color w:val="000000"/>
          <w:sz w:val="28"/>
          <w:szCs w:val="28"/>
        </w:rPr>
        <w:tab/>
        <w:t>1. 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следует руководствоваться каталогами сертифицированного оборудования.</w:t>
      </w:r>
    </w:p>
    <w:p w:rsidR="005F21B5" w:rsidRPr="0031708D" w:rsidRDefault="005F21B5" w:rsidP="005F21B5">
      <w:pPr>
        <w:pStyle w:val="western"/>
        <w:jc w:val="both"/>
        <w:rPr>
          <w:color w:val="000000"/>
          <w:sz w:val="28"/>
          <w:szCs w:val="28"/>
        </w:rPr>
      </w:pPr>
      <w:r w:rsidRPr="0031708D">
        <w:rPr>
          <w:color w:val="000000"/>
          <w:sz w:val="28"/>
          <w:szCs w:val="28"/>
        </w:rPr>
        <w:tab/>
        <w:t>2. Спортивное оборудование должно быть предназначено для всех возрастных групп населения и размещаться на спортивных, физкультурных площадках либо на специально оборудованных пешеходных коммуникациях (тропы здоровья) в составе рекреационных зон земель поселений.</w:t>
      </w:r>
    </w:p>
    <w:p w:rsidR="005F21B5" w:rsidRPr="0031708D" w:rsidRDefault="005F21B5" w:rsidP="005F21B5">
      <w:pPr>
        <w:pStyle w:val="western"/>
        <w:jc w:val="both"/>
        <w:rPr>
          <w:color w:val="000000"/>
          <w:sz w:val="28"/>
          <w:szCs w:val="28"/>
        </w:rPr>
      </w:pPr>
      <w:r w:rsidRPr="0031708D">
        <w:rPr>
          <w:color w:val="000000"/>
          <w:sz w:val="28"/>
          <w:szCs w:val="28"/>
        </w:rPr>
        <w:tab/>
        <w:t>3. Спортивное оборудование в виде физкультурных снарядов и тренажеров должно иметь специально обработанную поверхность, исключающую получение травм (отсутствие трещин, сколов и иных повреждений).</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 Освещение и осветительное оборудование</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 xml:space="preserve">1.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w:t>
      </w:r>
      <w:r w:rsidRPr="0031708D">
        <w:rPr>
          <w:color w:val="000000"/>
          <w:sz w:val="28"/>
          <w:szCs w:val="28"/>
        </w:rPr>
        <w:lastRenderedPageBreak/>
        <w:t>безопасных пешеходных маршрутов, а также обеспечение комфортной среды для общения в местах притяжения людей.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В различных градостроительных условиях предусматривать функциональное, архитектурное и информационное освещение с целью решения утилитарных, светопланировочных и светокомпозиционных задач, в т.ч. при необходимости светоцветового зонирования территорий муниципального образования «Родниковское городское поселение Родниковского муниципального района Ивановской области» и формирования системы светопространственных ансамблей.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При проектировании каждой из трех основных групп осветительных установок (функционального, архитектурного освещения, световой информации) обеспечивать:</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количественные и качественные показатели, предусмотренные действующими нормами искусственного освещения селитебных территорий и наружного архитектурного освещения (СНиП 23-05-95*);</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надежность работы установок согласно Правилам устройства электроустановок (далее по тексту - ПУЭ), безопасность населения, обслуживающего персонала и, в необходимых случаях, защищенность от вандализма;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экономичность и энергоэффективность применяемых установок, рациональное распределение и использование электроэнергии;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эстетика элементов осветительных установок, их дизайн, качество материалов и изделий с учетом восприятия в дневное и ночное время;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удобство обслуживания и управления при разных режимах работы установок.</w:t>
      </w: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3.12.1. Функциональное освещение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Функциональное освещение (далее по тексту - ФО) осуществляется стационарными установками освещения дорожных покрытий и пространств в транспортных и пешеходных зонах. Установки ФО, как правило, подразделяют на обычные, высокомачтовые, парапетные, газонные и встроенные.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В обычных установках светильники располагать на опорах (венчающие, консольные), подвесах или фасадах (бра, плафоны) на высоте от 3 до 15 м. И применяются в транспортных и пешеходных зонах как наиболее традиционные.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 высокомачтовых установках осветительные приборы (прожекторы или светильники) располагать на опорах на высоте 20 и более метров. Эти установки рекомендуется использовать для освещения обширных пространств, транспортных развязок и магистралей, открытых паркингов.</w:t>
      </w:r>
    </w:p>
    <w:p w:rsidR="005F21B5" w:rsidRPr="0031708D" w:rsidRDefault="005F21B5" w:rsidP="005F21B5">
      <w:pPr>
        <w:pStyle w:val="af4"/>
        <w:jc w:val="both"/>
        <w:rPr>
          <w:color w:val="000000"/>
          <w:sz w:val="28"/>
          <w:szCs w:val="28"/>
        </w:rPr>
      </w:pPr>
      <w:r w:rsidRPr="0031708D">
        <w:rPr>
          <w:color w:val="000000"/>
          <w:sz w:val="28"/>
          <w:szCs w:val="28"/>
        </w:rPr>
        <w:tab/>
        <w:t xml:space="preserve">4. Газонные светильники обычно служат для освещения газонов, цветников, пешеходных дорожек и площадок. Газонные светильники устанавливаются на </w:t>
      </w:r>
      <w:r w:rsidRPr="0031708D">
        <w:rPr>
          <w:color w:val="000000"/>
          <w:sz w:val="28"/>
          <w:szCs w:val="28"/>
        </w:rPr>
        <w:lastRenderedPageBreak/>
        <w:t>территориях общественных пространств и объектов рекреации в зонах минимального вандализма.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Светильники, встроенные в ступени, подпорные стенки, ограждения, цоколи зданий и сооружений, малые архитектурные формы, использовать для освещения пешеходных зон территорий общественного назначения.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3.12.2. Архитектурное освещение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Архитектурное освещение (далее по тексту - АО) применять для формирования художественно-выразительной визуальной среды в вечернем городе,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 временным установкам АО относится праздничная иллюминация: световые гирлянды, сетки, контурные обтяжки, светографические элементы, панно и объемные композиции из ламп накаливания, разрядных, светодиодов, световодов, световые проекции, лазерные рисунки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3.12.3. Световая информация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1. Световая информация (далее по тексту - СИ), в том числе, световая реклама, как правило, должна помогать ориентации пешеходов и водителей автотранспорта в городском пространстве и участвовать в решении светокомпозиционных задач.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Учитывать размещение, габариты, формы и светоцветовые параметры элементов такой информации, обеспечивающие четкость восприятия с расчетных расстояний и гармоничность светового ансамбля, не противоречащую действующим правилам дорожного движения, не нарушающую комфортность проживания населения.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3.12.4. Источники света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В стационарных установках ФО и АО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Источники света в установках ФО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 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3.12.5. Освещение транспортных и пешеходных зон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В установках ФО транспортных и пешеходных зон применять осветительные приборы направленного в нижнюю полусферу прямого, рассеянного или отраженного света. Применение светильников с неограниченным светораспределением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 Установка последних рекомендуется на озелененных территориях или на фоне освещенных фасадов зданий, сооружений, склонов рельефа.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Выбор типа, расположения и способа установки светильников ФО транспортных и пешеходных зон осуществлять с учетом формируемого масштаба светопространств. Над проезжей частью улиц, дорог и площадей светильники на опорах устанавливать на высоте не менее 8 м. В пешеходных зонах высота установки светильников на опорах может приниматься, как правило, не менее 3,5 м и не более 5,5 м. Светильники (бра, плафоны) для освещения проездов, тротуаров и площадок, расположенных у зданий, устанавливать на высоте не менее 3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Опоры на пересечениях магистральных улиц и дорог, как правило, устанавливаются до начала закругления тротуаров и не ближе 1,5 м от различного рода въездов, не нарушая единого строя линии их установки.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3.12.6. Режимы работы осветительных установок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предусматривать следующие режимы их работы: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вечерний будничный режим, когда функционируют все стационарные установки ФО, АО и СИ, за исключением систем праздничного освещения;</w:t>
      </w:r>
    </w:p>
    <w:p w:rsidR="005F21B5" w:rsidRPr="0031708D" w:rsidRDefault="005F21B5" w:rsidP="005F21B5">
      <w:pPr>
        <w:pStyle w:val="af4"/>
        <w:jc w:val="both"/>
        <w:rPr>
          <w:color w:val="000000"/>
          <w:sz w:val="28"/>
          <w:szCs w:val="28"/>
        </w:rPr>
      </w:pPr>
      <w:r w:rsidRPr="0031708D">
        <w:rPr>
          <w:color w:val="000000"/>
          <w:sz w:val="28"/>
          <w:szCs w:val="28"/>
        </w:rPr>
        <w:tab/>
        <w:t>2) ночной дежурный режим, когда в установках ФО, АО и СИ может отключаться часть осветительных приборов, допускаемая нормами освещенности и постановлениями (распоряжениями) администрации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4) 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5F21B5" w:rsidRPr="0031708D" w:rsidRDefault="005F21B5" w:rsidP="005F21B5">
      <w:pPr>
        <w:pStyle w:val="af4"/>
        <w:jc w:val="both"/>
        <w:rPr>
          <w:color w:val="000000"/>
          <w:sz w:val="28"/>
          <w:szCs w:val="28"/>
        </w:rPr>
      </w:pPr>
      <w:r w:rsidRPr="0031708D">
        <w:rPr>
          <w:color w:val="000000"/>
          <w:sz w:val="28"/>
          <w:szCs w:val="28"/>
        </w:rPr>
        <w:tab/>
        <w:t>2. Включение всех групп осветительных установок независимо от их ведомственной принадлежности может производиться вечером при снижении уровня естественной освещенности до 20 лк. Отключение рекомендуется производить:</w:t>
      </w:r>
    </w:p>
    <w:p w:rsidR="005F21B5" w:rsidRPr="0031708D" w:rsidRDefault="005F21B5" w:rsidP="005F21B5">
      <w:pPr>
        <w:pStyle w:val="af4"/>
        <w:jc w:val="both"/>
        <w:rPr>
          <w:color w:val="000000"/>
          <w:sz w:val="28"/>
          <w:szCs w:val="28"/>
        </w:rPr>
      </w:pPr>
      <w:r w:rsidRPr="0031708D">
        <w:rPr>
          <w:color w:val="000000"/>
          <w:sz w:val="28"/>
          <w:szCs w:val="28"/>
        </w:rPr>
        <w:tab/>
        <w:t>1) установок ФО - утром при повышении освещенности до 10 лк; время возможного отключения части уличных светильников при переходе с вечернего на ночной режим устанавливается администрацией района, переключение освещения пешеходных тоннелей с дневного на вечерний и ночной режим, а также с ночного на дневной следует производить одновременно с включением и отключением уличного освещения;</w:t>
      </w:r>
    </w:p>
    <w:p w:rsidR="005F21B5" w:rsidRPr="0031708D" w:rsidRDefault="005F21B5" w:rsidP="005F21B5">
      <w:pPr>
        <w:pStyle w:val="af4"/>
        <w:jc w:val="both"/>
        <w:rPr>
          <w:color w:val="000000"/>
          <w:sz w:val="28"/>
          <w:szCs w:val="28"/>
        </w:rPr>
      </w:pPr>
      <w:r w:rsidRPr="0031708D">
        <w:rPr>
          <w:color w:val="000000"/>
          <w:sz w:val="28"/>
          <w:szCs w:val="28"/>
        </w:rPr>
        <w:tab/>
        <w:t>2) установок АО - в соответствии с решением администрации района, которая для большинства освещаемых объектов назначает вечерний режим в зимнее и летнее полугодие до полуночи и до часу ночи соответственно, а на ряде объектов (вокзалы, градостроительные доминанты, въезды в город и т.п.) установки АО могут функционировать от заката до рассвета;</w:t>
      </w:r>
    </w:p>
    <w:p w:rsidR="005F21B5" w:rsidRPr="0031708D" w:rsidRDefault="005F21B5" w:rsidP="005F21B5">
      <w:pPr>
        <w:pStyle w:val="af4"/>
        <w:jc w:val="both"/>
        <w:rPr>
          <w:color w:val="000000"/>
          <w:sz w:val="28"/>
          <w:szCs w:val="28"/>
        </w:rPr>
      </w:pPr>
      <w:r w:rsidRPr="0031708D">
        <w:rPr>
          <w:color w:val="000000"/>
          <w:sz w:val="28"/>
          <w:szCs w:val="28"/>
        </w:rPr>
        <w:tab/>
        <w:t>3) установок СИ - по решению соответствующих ведомств или владельцев.</w:t>
      </w:r>
    </w:p>
    <w:p w:rsidR="005F21B5" w:rsidRPr="0031708D" w:rsidRDefault="005F21B5" w:rsidP="005F21B5">
      <w:pPr>
        <w:pStyle w:val="western"/>
        <w:jc w:val="both"/>
        <w:rPr>
          <w:color w:val="000000"/>
          <w:sz w:val="28"/>
          <w:szCs w:val="28"/>
        </w:rPr>
      </w:pPr>
      <w:r w:rsidRPr="0031708D">
        <w:rPr>
          <w:color w:val="000000"/>
          <w:sz w:val="28"/>
          <w:szCs w:val="28"/>
        </w:rPr>
        <w:tab/>
        <w:t>3. Включение и отключение объектов наружного освещения должно осуществляться в соответствии с утвержденным графиком, согласованным с администрацией района, а установок СИ - по решению владельцев.</w:t>
      </w:r>
    </w:p>
    <w:p w:rsidR="005F21B5" w:rsidRPr="0031708D" w:rsidRDefault="005F21B5" w:rsidP="005F21B5">
      <w:pPr>
        <w:pStyle w:val="af4"/>
        <w:spacing w:before="101" w:beforeAutospacing="0" w:after="240" w:afterAutospacing="0"/>
        <w:jc w:val="both"/>
        <w:rPr>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3.13. Некапитальные нестационарные сооружения</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3.13.1. При создании и благоустройстве некапитальных нестационарных сооружений рекомендуется учитывать принципы функционального разнообразия, организации комфортной пешеходной среды, комфортной среды для общения в части обеспечения территории муниципального образования «Каминское сельское поселение Родниковского муниципального района Ивановской области» разнообразными сервисами, востребованными центрами притяжения людей без ущерба для комфортного передвижения по сложившимся пешеходным маршрутам.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3.13.2. Некапитальными нестационарными обычно являются сооружения, выполненные из легких конструкций, не предусматривающих устройство заглубленных фундаментов и подземных сооружений - это объекты мелкорозничной торговли, попутного бытового обслуживания и питания, остановочные павильоны, наземные туалетные кабины, боксовые гаражи, другие объекты некапитального характера. Следует иметь в виду, что отделочные материалы сооружений должны отвечать санитарно-гигиеническим требованиям, </w:t>
      </w:r>
      <w:r w:rsidRPr="0031708D">
        <w:rPr>
          <w:color w:val="000000"/>
          <w:sz w:val="28"/>
          <w:szCs w:val="28"/>
        </w:rPr>
        <w:lastRenderedPageBreak/>
        <w:t>нормам противопожарной безопасности, архитектурно-художественным требованиям городского дизайна и освещения, характеру сложившейся среды населенного пункта и условиям долговременной эксплуатации. При остеклении витрин применять безосколочные, ударостойкие материалы, безопасные упрочняющие многослойные пленочные покрытия, поликарбонатные стекла. При проектировании мини-маркетов, мини-рынков, торговых рядов применение быстровозводимых модульных комплексов, выполняемых из легких конструкций.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3.13.3. Размещение некапитальных нестационарных сооружений на территории муниципального образования «Каминское сельское поселение Родниковского муниципального района Ивановской области»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среды населенного пункта и благоустройство территории и застройки. При размещении сооружений в границах охранных зон зарегистрированных памятников культурного наследия (природы) и в зонах особо охраняемых природных территорий параметры сооружений (высота, ширина, протяженность) функциональное назначение и прочие условия их размещения согласовывать с уполномоченными органами охраны памятников, природопользования и охраны окружающей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3.13.4. Не допускается размещение некапитальных нестационарных сооружений под козырьками вестибюлей, в арках зданий, на газонах, площадках (детских, отдыха, спортивных, транспортных стоянок), посадочных площадках пассажирского транспорта, в охранной зоне водопроводных и канализационных сетей, трубопроводов, а также ближе 10 м от остановочных павильонов и технических сооружений метрополитена, 25 м - от вентиляционных шахт, 20 м - от окон жилых помещений, перед витринами торговых предприятий, 3 м - от ствола дерева.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3.13.5. Допускается размещение сооружений на тротуарах шириной более 4,5 м (улицы общегородского значения) и более 3 м (улицы районного и местного значения) при условии, что фактическая интенсивность движения пешеходов в час «пик» в двух направлениях не превышает 700 пеш./час на одну полосу движения, равную 0,75 м.</w:t>
      </w:r>
    </w:p>
    <w:p w:rsidR="005F21B5" w:rsidRPr="0031708D" w:rsidRDefault="005F21B5" w:rsidP="005F21B5">
      <w:pPr>
        <w:pStyle w:val="af4"/>
        <w:jc w:val="both"/>
        <w:rPr>
          <w:color w:val="000000"/>
          <w:sz w:val="28"/>
          <w:szCs w:val="28"/>
        </w:rPr>
      </w:pPr>
      <w:r w:rsidRPr="0031708D">
        <w:rPr>
          <w:color w:val="000000"/>
          <w:sz w:val="28"/>
          <w:szCs w:val="28"/>
        </w:rPr>
        <w:tab/>
        <w:t xml:space="preserve">3.13.6. Сооружения предприятий мелкорозничной торговли, бытового обслуживания и питания могут размещаться на территориях пешеходных зон, в парках, садах, на бульварах населенного пункта по согласованию с администрацией района и Главой поселения. </w:t>
      </w:r>
    </w:p>
    <w:p w:rsidR="005F21B5" w:rsidRPr="0031708D" w:rsidRDefault="005F21B5" w:rsidP="005F21B5">
      <w:pPr>
        <w:pStyle w:val="af4"/>
        <w:jc w:val="both"/>
        <w:rPr>
          <w:color w:val="000000"/>
          <w:sz w:val="28"/>
          <w:szCs w:val="28"/>
        </w:rPr>
      </w:pPr>
      <w:r w:rsidRPr="0031708D">
        <w:rPr>
          <w:color w:val="000000"/>
          <w:sz w:val="28"/>
          <w:szCs w:val="28"/>
        </w:rPr>
        <w:tab/>
        <w:t>3.13.7. Сооружения следует устанавливать на твердые виды покрытия, оборудовать осветительным оборудованием, урнами и малыми контейнерами для мусора.</w:t>
      </w:r>
    </w:p>
    <w:p w:rsidR="005F21B5" w:rsidRPr="0031708D" w:rsidRDefault="005F21B5" w:rsidP="005F21B5">
      <w:pPr>
        <w:pStyle w:val="western"/>
        <w:jc w:val="both"/>
        <w:rPr>
          <w:color w:val="000000"/>
          <w:sz w:val="28"/>
          <w:szCs w:val="28"/>
        </w:rPr>
      </w:pPr>
      <w:r w:rsidRPr="0031708D">
        <w:rPr>
          <w:color w:val="000000"/>
          <w:sz w:val="28"/>
          <w:szCs w:val="28"/>
        </w:rPr>
        <w:tab/>
        <w:t xml:space="preserve">3.13.8. Размещение туалетных кабин рекомендуется предусматривать на активно посещаемых территориях поселения при отсутствии или недостаточной пропускной способности общественных туалетов: в местах проведения массовых </w:t>
      </w:r>
      <w:r w:rsidRPr="0031708D">
        <w:rPr>
          <w:color w:val="000000"/>
          <w:sz w:val="28"/>
          <w:szCs w:val="28"/>
        </w:rPr>
        <w:lastRenderedPageBreak/>
        <w:t>мероприятий, при крупных объектах торговли и услуг, на территории объектов рекреации (парках, садах), в местах установки автозаправочных станций, на автостоянках, а также - при некапитальных нестационарных сооружениях питания.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менее 20 м. Туалетную кабину необходимо устанавливать на твердые виды покрытия.</w:t>
      </w:r>
    </w:p>
    <w:p w:rsidR="005F21B5" w:rsidRPr="0031708D" w:rsidRDefault="005F21B5" w:rsidP="005F21B5">
      <w:pPr>
        <w:pStyle w:val="western"/>
        <w:jc w:val="both"/>
        <w:rPr>
          <w:color w:val="000000"/>
          <w:sz w:val="28"/>
          <w:szCs w:val="28"/>
        </w:rPr>
      </w:pPr>
      <w:r w:rsidRPr="0031708D">
        <w:rPr>
          <w:color w:val="000000"/>
          <w:sz w:val="28"/>
          <w:szCs w:val="28"/>
        </w:rPr>
        <w:tab/>
        <w:t>3.13.9. Размещение остановочных павильонов предусматривать в местах остановок наземного пассажирского транспорта. Для установки павильона предусматривать площадку с твердыми видами покрытия размером 2,0 x 5,0 м и более. Расстояние от края проезжей части до ближайшей конструкции павильона устанавливать не менее 3,0 м, расстояние от боковых конструкций павильона до ствола деревьев - не менее 2,0 м для деревьев с компактной кроной. При проектировании остановочных пунктов и размещении ограждений остановочных площадок рекомендуется руководствоваться соответствующими ГОСТ и СНиП.</w:t>
      </w:r>
    </w:p>
    <w:p w:rsidR="005F21B5" w:rsidRPr="0031708D" w:rsidRDefault="005F21B5" w:rsidP="005F21B5">
      <w:pPr>
        <w:pStyle w:val="western"/>
        <w:jc w:val="both"/>
        <w:rPr>
          <w:sz w:val="28"/>
          <w:szCs w:val="28"/>
        </w:rPr>
      </w:pPr>
      <w:r w:rsidRPr="0031708D">
        <w:rPr>
          <w:color w:val="000000"/>
          <w:sz w:val="28"/>
          <w:szCs w:val="28"/>
        </w:rPr>
        <w:tab/>
        <w:t xml:space="preserve">3.13.10. Установка и снос некапитальных </w:t>
      </w:r>
      <w:r w:rsidRPr="0031708D">
        <w:rPr>
          <w:b/>
          <w:bCs/>
          <w:color w:val="000000"/>
          <w:sz w:val="28"/>
          <w:szCs w:val="28"/>
        </w:rPr>
        <w:t xml:space="preserve">нестационарных </w:t>
      </w:r>
      <w:r w:rsidRPr="0031708D">
        <w:rPr>
          <w:color w:val="000000"/>
          <w:sz w:val="28"/>
          <w:szCs w:val="28"/>
        </w:rPr>
        <w:t xml:space="preserve">сооружений допускается в Порядке, </w:t>
      </w:r>
      <w:r w:rsidRPr="0031708D">
        <w:rPr>
          <w:sz w:val="28"/>
          <w:szCs w:val="28"/>
        </w:rPr>
        <w:t xml:space="preserve">установленном администрацией Каминского сельского поселения; </w:t>
      </w:r>
    </w:p>
    <w:p w:rsidR="005F21B5" w:rsidRPr="0031708D" w:rsidRDefault="005F21B5" w:rsidP="005F21B5">
      <w:pPr>
        <w:pStyle w:val="western"/>
        <w:jc w:val="both"/>
        <w:rPr>
          <w:color w:val="000000"/>
          <w:sz w:val="28"/>
          <w:szCs w:val="28"/>
        </w:rPr>
      </w:pPr>
      <w:r w:rsidRPr="0031708D">
        <w:rPr>
          <w:color w:val="000000"/>
          <w:sz w:val="28"/>
          <w:szCs w:val="28"/>
        </w:rPr>
        <w:tab/>
        <w:t xml:space="preserve">3.13.11. Покраска некапитальных </w:t>
      </w:r>
      <w:r w:rsidRPr="0031708D">
        <w:rPr>
          <w:b/>
          <w:bCs/>
          <w:color w:val="000000"/>
          <w:sz w:val="28"/>
          <w:szCs w:val="28"/>
        </w:rPr>
        <w:t xml:space="preserve">нестационарных </w:t>
      </w:r>
      <w:r w:rsidRPr="0031708D">
        <w:rPr>
          <w:color w:val="000000"/>
          <w:sz w:val="28"/>
          <w:szCs w:val="28"/>
        </w:rPr>
        <w:t>сооружений должна производиться не реже 1 раза в год, ремонт - по мере необходимости.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3.14. Оформление и оборудование зданий и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3.14.1. Проектирование оформления и оборудования зданий и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 размещение антенн, водосточных труб, отмостки, домовых знаков, защитных сеток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3.14.2. Колористическое решение зданий и сооружений проектировать с учетом концепции общего цветового решения застройки улиц и территорий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3.14.3. Возможность остекления лоджий и балконов, замены рам, окраски стен в исторических центрах населенных пунктов рекомендуется устанавливать в составе градостроительного регламента.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3.14.4. Размещение наружных кондиционеров и антенн – «тарелок» на зданиях, расположенных вдоль магистральных улиц поселения, предусматривать со стороны дворовых фасадов.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3.14.5. На зданиях и сооружениях поселения предусматривать размещение следующих домовых знаков: указатель наименования улицы, указатель номера дома и корпуса, указатель номера подъезда и квартир, международный символ доступности объекта для инвалидов, флагодержатели, памятные доски, </w:t>
      </w:r>
      <w:r w:rsidRPr="0031708D">
        <w:rPr>
          <w:color w:val="000000"/>
          <w:sz w:val="28"/>
          <w:szCs w:val="28"/>
        </w:rPr>
        <w:lastRenderedPageBreak/>
        <w:t>полигонометрический знак, указатель пожарного гидранта, указатель грунтовых геодезических знаков, указатели камер магистрали и колодцев водопроводной сети, указатель сооружений подземного газопровода. Состав домовых знаков на конкретном здании и условия их размещения определять функциональным назначением и местоположением зданий относительно улично-дорожной сети.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3.14.6. Для обеспечения поверхностного водоотвода от зданий и сооружений по их периметру предусматривать устройство отмостки с надежной гидроизоляцией. Уклон отмостки рекомендуется принимать не менее 10 промилле в сторону от здания. Ширину отмостки для зданий и сооружений рекомендуется принимать 0,8 - 1,2 м, в сложных геологических условиях (грунты с карстами) - 1,5 - 3 м. В случае примыкания здания к пешеходным коммуникациям, роль отмостки обычно выполняет тротуар с твердым видом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3.14.7. При организации стока воды со скатных крыш через водосточные трубы рекомендуется: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не нарушать пластику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не допускать высоты свободного падения воды из выходного отверстия трубы более 200 мм;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предусматривать в местах стока воды из трубы на основные пешеходные коммуникации наличие твердого покрытия с уклоном не менее 5 промилле в направлении водоотводных лотков, либо - устройство лотков в покрытии (закрытых или перекрытых решетками);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предусматривать устройство дренажа в местах стока воды из трубы на газон или иные мягкие виды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3.14.8. Входные (участки входов в здания) группы зданий жилого и общественного назначения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 и пр.).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3.14.9.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 населенного пункта.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3.14.10. Возможно, допускать использование части площадки при входных группах для временного паркирования легкового транспорта, если при этом обеспечивается ширина прохода, необходимая для пропуска пешеходного потока, что рекомендуется подтверждать расчетом (приложение № 4 к настоящим Правилам). В этом случае следует предусматривать наличие разделяющих элементов (стационарного или переносного ограждения), контейнерного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3.14.11. В случае размещения входных групп в зоне тротуаров улично-дорожной сети с минимальной нормативной шириной тротуара элементы входной группы (ступени, пандусы, крыльцо, озеленение) выносить на прилегающий тротуар не более чем на 0,5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3.14.12. Для защиты пешеходов и выступающих стеклянных витрин от падения снежного настила и сосулек с края крыши предусматривать установку специальных защитных сеток на уровне второго этажа. Для предотвращения образования сосулек рекомендуется применение электрического контура по внешнему периметру крыши.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На территории муниципального образования «Каминское сельское поселение Родниковского муниципального района Ивановской области» необходимо проектировать следующие виды площадок: для игр детей, отдыха взрослых, занятий спортом, установки мусоросборников, выгула и дрессировки собак, стоянок автомобилей. Размещение площадок в границах охранных зон зарегистрированных памятников культурного наследия и зон, особо охраняемых природных территорий рекомендуется согласовывать с уполномоченными органами охраны памятников, природопользования и охраны окружающей среды.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3.15.1. Детские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Детские площадки обычно предназначены для игр и активного отдыха детей разных возрастов: преддошкольного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рекомендуется организация спортивно-игровых комплексов (микро-скалодромы, велодромы и т.п.) и оборудование специальных мест для катания на самокатах, роликовых досках и коньках.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Расстояние от окон жилых домов и общественных зданий до границ детских площадок дошкольного возраста принимать не менее 10 м, младшего и среднего школьного возраста - не менее 20 м, комплексных игровых площадок - не менее 40 м, спортивно-игровых комплексов - не менее 100 м. Детские площадки для дошкольного и преддошкольного возраста размещать на участке жилой застройки, площадки для младшего и среднего школьного возраста, комплексные игровые площадки размещать на озелененных территориях группы или микрорайона, спортивно-игровые комплексы и места для катания - в парках жилого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Площадки для игр детей на территориях жилого назначения проектировать из расчета 0,5 - 0,7 кв. м на 1 жителя. Размеры и условия размещения площадок проектировать в зависимости от возрастных групп детей и места размещения жилой застройки в городе.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4. Площадки детей преддошкольного возраста могут иметь незначительные размеры (50 - 75 кв. м), размещаться отдельно или совмещаться с площадками для </w:t>
      </w:r>
      <w:r w:rsidRPr="0031708D">
        <w:rPr>
          <w:color w:val="000000"/>
          <w:sz w:val="28"/>
          <w:szCs w:val="28"/>
        </w:rPr>
        <w:lastRenderedPageBreak/>
        <w:t>отдыха взрослых - в этом случае общую площадь площадки устанавливать не менее 80 кв.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Оптимальный размер игровых площадок устанавливать для детей дошкольного возраста - 70 - 150 кв. м, школьного возраста - 100 - 300 кв. м, комплексных игровых площадок - 900 - 1600 кв. м. При этом возможно объединение площадок дошкольного возраста с площадками отдыха взрослых (размер площадки - не менее 150 кв. м). Соседствующие детские и взрослые площадки разделять густыми зелеными посадками и (или) декоративными стенками.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6. В условиях исторической или высокоплотной застройки размеры площадок могут приниматься в зависимости от имеющихся территориальных возможностей с компенсацией нормативных показателей на прилегающих территориях поселения или в составе застройки.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Детские площадки изолировать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следует организовывать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принимать согласно СанПиН, площадок мусоросборников - 15 м, отстойно-разворотных площадок на конечных остановках маршрутов городского пассажирского транспорта - не менее 50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При реконструкции детских площадок во избежание травматизма предотвращать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(как правило, у турников и качелей). При реконструкции прилегающих территорий детские площадки следует изолировать от мест ведения работ и складирования строительных материалов.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Обязательный перечень элементов благоустройства территории на детской площадке обычно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 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предусматривать на детской площадке в местах расположения игрового оборудования и других, связанных с возможностью падения детей. Места установки скамеек оборудовать твердыми видами покрытия или фундаментом. При травяном покрытии площадок рекомендуется предусматривать пешеходные дорожки к оборудованию с твердым, мягким или комбинированным видами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11. Для сопряжения поверхностей площадки и газона применять садовые бортовые камни со скошенными или закругленными краями.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12. Детские площадки озеленять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3-х м, а с южной и западной - не ближе 1 м от края площадки до оси дерева. На площадках дошкольного возраста не допускать применение видов растений с колючками. На всех видах детских площадок не допускать применение растений с ядовитыми плодами.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13. Размещение игрового оборудования следует проектировать с учетом нормативных параметров безопасности. Площадки спортивно-игровых комплексов оборудовать стендом с правилами поведения на площадке и пользования спортивно-игровым оборудованием.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14. Осветительное оборудование обычно должно функционировать в режиме освещения территории, на которой расположена площадка. Не допускать размещение осветительного оборудования на высоте менее 2,5 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3.15.2. Площадки отдыха и досуга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Площадки отдыха обычно предназначены для отдыха и проведения досуга взрослого населения, их следует размещать на участках жилой застройки, на озелененных территориях жилой группы и микрорайона, в парках и лесопарках. Площадки отдыха рекомендуется устанавливать проходными, примыкать к проездам, посадочным площадкам остановок, разворотным площадкам - между ними и площадкой отдыха рекомендуется предусматривать полосу озеленения (кустарник, деревья) не менее 3 м. Расстояние от границы площадки отдыха до мест хранения автомобилей  принимается согласно СанПиН 2.2.1/2.1.1.1200, отстойно-разворотных площадок на конечных остановках маршрутов городского пассажирского транспорта - не менее 50 м. Расстояние от окон жилых домов до границ площадок тихого отдыха устанавливать не менее 10 м, площадок шумных настольных игр - не менее 25 м.</w:t>
      </w:r>
    </w:p>
    <w:p w:rsidR="005F21B5" w:rsidRPr="0031708D" w:rsidRDefault="005F21B5" w:rsidP="005F21B5">
      <w:pPr>
        <w:pStyle w:val="western"/>
        <w:jc w:val="both"/>
        <w:rPr>
          <w:color w:val="000000"/>
          <w:sz w:val="28"/>
          <w:szCs w:val="28"/>
        </w:rPr>
      </w:pPr>
      <w:r w:rsidRPr="0031708D">
        <w:rPr>
          <w:color w:val="000000"/>
          <w:sz w:val="28"/>
          <w:szCs w:val="28"/>
        </w:rPr>
        <w:tab/>
        <w:t xml:space="preserve">2. Площадки отдыха на жилых территориях проектировать из расчета 0,1 - 0,2 кв. м на жителя. Оптимальный размер площадки 50 - 100 кв. м, минимальный размер площадки отдыха - не менее 15 - 20 кв. м. Допускается совмещение площадок тихого отдыха с детскими площадками, в этом случае общую площадь площадки рекомендуется устанавливать не менее 80 кв.м.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На территориях парков рекомендуется организация площадок-лужаек для отдыха на траве.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Обязательный перечень элементов благоустройства на площадке отдыха обычно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 Покрытие площадки рекомендуется проектировать в виде плиточного мощения. При совмещении площадок отдыха и детских площадок не рекомендуется допускать устройство твердых видов покрытия в зоне детских игр.</w:t>
      </w:r>
    </w:p>
    <w:p w:rsidR="005F21B5" w:rsidRPr="0031708D" w:rsidRDefault="005F21B5" w:rsidP="005F21B5">
      <w:pPr>
        <w:pStyle w:val="western"/>
        <w:jc w:val="both"/>
        <w:rPr>
          <w:color w:val="000000"/>
          <w:sz w:val="28"/>
          <w:szCs w:val="28"/>
        </w:rPr>
      </w:pPr>
      <w:r w:rsidRPr="0031708D">
        <w:rPr>
          <w:color w:val="000000"/>
          <w:sz w:val="28"/>
          <w:szCs w:val="28"/>
        </w:rPr>
        <w:tab/>
        <w:t>6. Рекомендуется применять периметральное озеленение, одиночные посадки деревьев и кустарников, цветники, вертикальное и мобильное озеленение. Площадки-лужайки должны быть окружены группами деревьев и кустарников, покрытие - из устойчивых к вытаптыванию видов трав. Инсоляцию и затенение площадок отдыха рекомендуется обеспечивать в течение 5 часов светового дня. Не допускать применение видов растений с ядовитыми плодами.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Функционирование осветительного оборудования рекомендуется обеспечивать в режиме освещения территории, на которой расположена площадка.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Минимальный размер площадки с установкой одного стола со скамьями для настольных игр устанавливать в пределах 12 - 15 кв. 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3.15.3. Спортивные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Спортивные площадки, предназначены для занятий физкультурой и спортом всех возрастных групп населения, их рекомендуется проектировать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рекомендуется вести в зависимости от вида специализации площадки. Расстояние от границы площадки до мест хранения легковых автомобилей следует принимать согласно СанПиН 2.2.1/2.1.1.1200.</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Размещение и проектирование благоустройства спортивного ядра на территории участков общеобразовательных школ рекомендуется вести с учетом обслуживания населения прилегающей жилой застройки. Минимальное расстояние от границ спортплощадок до окон жилых домов принимать от 20 до 40 м в зависимости от шумовых характеристик площадки. Комплексные физкультурно-спортивные площадки для детей дошкольного возраста (на 75 детей) устанавливать площадью не менее 150 кв. м, школьного возраста (100 детей) - не менее 250 кв.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Как правило, 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Рекомендуется озеленение и ограждение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Озеленение рекомендуется размещать по периметру площадки, высаживая быстрорастущие деревья на расстоянии от края площадки не менее 2 м. Не рекомендуется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 Площадки рекомендуется оборудовать сетчатым ограждением высотой 2,5 - 3 м, а в местах примыкания спортивных площадок друг к другу - высотой не менее 1,2 м.</w:t>
      </w:r>
    </w:p>
    <w:p w:rsidR="005F21B5" w:rsidRPr="0031708D" w:rsidRDefault="005F21B5" w:rsidP="005F21B5">
      <w:pPr>
        <w:pStyle w:val="af4"/>
        <w:spacing w:before="101" w:beforeAutospacing="0" w:after="187" w:afterAutospacing="0"/>
        <w:jc w:val="center"/>
        <w:rPr>
          <w:color w:val="000000"/>
          <w:sz w:val="28"/>
          <w:szCs w:val="28"/>
        </w:rPr>
      </w:pPr>
      <w:r w:rsidRPr="0031708D">
        <w:rPr>
          <w:b/>
          <w:bCs/>
          <w:color w:val="000000"/>
          <w:sz w:val="28"/>
          <w:szCs w:val="28"/>
        </w:rPr>
        <w:t>3.15.4. Площадки для установки контейнеров для сборки твердых коммунальных отходов</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1. 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рекомендуется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рекомендуется предусматривать в составе территорий и участков любого функционального назначения, где могут накапливаться коммунальные отходы.</w:t>
      </w:r>
    </w:p>
    <w:p w:rsidR="005F21B5" w:rsidRPr="0031708D" w:rsidRDefault="005F21B5" w:rsidP="005F21B5">
      <w:pPr>
        <w:pStyle w:val="af4"/>
        <w:spacing w:before="101" w:beforeAutospacing="0" w:after="187" w:afterAutospacing="0"/>
        <w:jc w:val="both"/>
        <w:rPr>
          <w:color w:val="000000"/>
          <w:sz w:val="28"/>
          <w:szCs w:val="28"/>
        </w:rPr>
      </w:pPr>
      <w:bookmarkStart w:id="77" w:name="100402"/>
      <w:bookmarkEnd w:id="77"/>
      <w:r w:rsidRPr="0031708D">
        <w:rPr>
          <w:color w:val="000000"/>
          <w:sz w:val="28"/>
          <w:szCs w:val="28"/>
        </w:rPr>
        <w:tab/>
        <w:t>2. Рекомендуется определять размер контейнерной площадки исходя из задач, габаритов и количества контейнеров, используемых для складирования отходов, но не более предусмотренного санитарно-эпидемиологическими требованиями.</w:t>
      </w:r>
    </w:p>
    <w:p w:rsidR="005F21B5" w:rsidRPr="0031708D" w:rsidRDefault="005F21B5" w:rsidP="005F21B5">
      <w:pPr>
        <w:pStyle w:val="af4"/>
        <w:spacing w:before="101" w:beforeAutospacing="0" w:after="187" w:afterAutospacing="0"/>
        <w:jc w:val="both"/>
        <w:rPr>
          <w:color w:val="000000"/>
          <w:sz w:val="28"/>
          <w:szCs w:val="28"/>
        </w:rPr>
      </w:pPr>
      <w:bookmarkStart w:id="78" w:name="100403"/>
      <w:bookmarkEnd w:id="78"/>
      <w:r w:rsidRPr="0031708D">
        <w:rPr>
          <w:color w:val="000000"/>
          <w:sz w:val="28"/>
          <w:szCs w:val="28"/>
        </w:rPr>
        <w:tab/>
        <w:t>3. Контейнерные площадки рекомендуется совмещать с площадками для складирования отдельных групп коммунальных отходов, в том числе для складирования крупногабаритных отходов.</w:t>
      </w:r>
    </w:p>
    <w:p w:rsidR="005F21B5" w:rsidRPr="0031708D" w:rsidRDefault="005F21B5" w:rsidP="005F21B5">
      <w:pPr>
        <w:pStyle w:val="af4"/>
        <w:spacing w:before="101" w:beforeAutospacing="0" w:after="187" w:afterAutospacing="0"/>
        <w:jc w:val="both"/>
        <w:rPr>
          <w:color w:val="000000"/>
          <w:sz w:val="28"/>
          <w:szCs w:val="28"/>
        </w:rPr>
      </w:pPr>
      <w:bookmarkStart w:id="79" w:name="100404"/>
      <w:bookmarkEnd w:id="79"/>
      <w:r w:rsidRPr="0031708D">
        <w:rPr>
          <w:color w:val="000000"/>
          <w:sz w:val="28"/>
          <w:szCs w:val="28"/>
        </w:rPr>
        <w:tab/>
        <w:t>4. Целесообразно такие площадки помимо информации о сроках удаления отходов и контактной информации ответственного лица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p>
    <w:p w:rsidR="005F21B5" w:rsidRPr="0031708D" w:rsidRDefault="005F21B5" w:rsidP="005F21B5">
      <w:pPr>
        <w:pStyle w:val="western"/>
        <w:jc w:val="both"/>
        <w:rPr>
          <w:color w:val="000000"/>
          <w:sz w:val="28"/>
          <w:szCs w:val="28"/>
        </w:rPr>
      </w:pPr>
      <w:r w:rsidRPr="0031708D">
        <w:rPr>
          <w:color w:val="000000"/>
          <w:sz w:val="28"/>
          <w:szCs w:val="28"/>
        </w:rPr>
        <w:tab/>
        <w:t>5. Площадки следует размещать удаленными от окон жилых зданий, границ участков детских учреждений, мест отдыха на расстояние не менее, чем 20 м, на участках жилой застройки - не далее 100 м от входов, считая по пешеходным дорожкам от дальнего подъезда, при этом территория площадки должна примыкать к проездам, но не мешать проезду транспорта. При обособленном размещении площадки (вдали от проездов) рекомендуется предусматривать возможность удобного подъезда транспорта для очистки контейнеров и наличия разворотных площадок (12 м х 12 м). Рекомендуется проектировать размещение площадок вне зоны видимости с транзитных транспортных и пешеходных коммуникаций, в стороне от уличных фасадов зданий. Территорию площадки рекомендуется располагать в зоне затенения (прилегающей застройкой, навесами или посадками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Функционирование осветительного оборудования рекомендуется устанавливать в режиме освещения прилегающей территории с высотой опор - не менее 3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7. Озеленение рекомендуется производить деревьями с высокой степенью фитонцидности, густой и плотной кроной. Высоту свободного пространства над уровнем покрытия площадки до кроны рекомендуется предусматривать не менее 3,0 м. Допускается для визуальной изоляции площадок применение декоративных стенок, трельяжей или периметральной живой изгороди в виде высоких кустарников без плодов и ягод.</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3.15.5. Площадки для выгула собак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Площадки для выгула собак размещать на территориях общего пользования микрорайона и жилого района, свободных от зеленых насаждений, в технических зонах линий метрополитена и общегородских магистралей 1-го класса, под линиями электропередач с напряжением не более 110 кВт, за пределами санитарной зоны источников водоснабжения первого и второго поясов. Размещение площадки на территориях природного комплекса согласовывать с органами природопользования и охраны окружающей среды.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Размеры площадок для выгула собак, размещаемые на территориях жилого назначения принимать 400 - 600 кв. м, на прочих территориях - до 800 кв. м, в условиях сложившейся застройки может принимать уменьшенный размер площадок, исходя из имеющихся территориальных возможностей. Доступность площадок рекомендуется обеспечивать не более 400 м. На территории и микрорайонов с плотной жилой застройкой - не более 600 м. Расстояние от границы площадки до окон жилых и общественных зданий принимать не менее 25 м, а до участков детских учреждений, школ, детских, спортивных площадок, площадок отдыха - не менее 40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Перечень элементов благоустройства на территории площадки для выгула собак включает: различные виды покрытия, ограждение, скамья (как минимум), урна (как минимум), осветительное и информационное оборудование. Рекомендуется предусматривать периметральное озеленение.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Для покрытия поверхности части площадки, предназначенной для выгула собак, рекомендуется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следует проектировать с твердым или комбинированным видом покрытия (плитка, утопленная в газон и др.). Подход к площадке следует оборудовать твердым видом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Ограждение площадки, как правило, следует выполнять из легкой металлической сетки высотой не менее 1,5 м. При этом учитывать, что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На территории площадки установить информационный стенд с правилами пользования площадкой.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Озеленение проектировать из периметральных плотных посадок высокого кустарника в виде живой изгороди или вертикального озеленения.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3.15.6. Площадки для дрессировки собак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Площадки для дрессировки собак размещать на удалении от застройки жилого и общественного назначения не менее, чем на 50 м. Размещение площадки на территориях природного комплекса следует согласовывать с уполномоченными органами природопользования и охраны окружающей среды. Размер площадки принимать порядка 2000 кв.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Как правило, обязательный перечень элементов благоустройства территории на площадке для дрессировки собак включает: мягкие или газонные виды покрытия, ограждение, скамьи и урны (не менее 2-х на площадку), информационный стенд, осветительное оборудование, специальное тренировочное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Покрытие площадки - имеет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Ограждение, как правило, должно быть представлено забором (металлическая сетка) высотой не менее 2,0 м. Рекомендуется предусматривать расстояние между элементами и секциями ограждения, его нижним краем и землей, не позволяющим животному покидать площадку или причинять себе травму.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Площадки для дрессировки собак рекомендуется оборудовать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31708D" w:rsidRDefault="0031708D" w:rsidP="005F21B5">
      <w:pPr>
        <w:pStyle w:val="af4"/>
        <w:spacing w:before="101" w:beforeAutospacing="0" w:after="101" w:afterAutospacing="0"/>
        <w:jc w:val="center"/>
        <w:rPr>
          <w:b/>
          <w:bCs/>
          <w:color w:val="000000"/>
          <w:sz w:val="28"/>
          <w:szCs w:val="28"/>
        </w:rPr>
      </w:pP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3.15.7. Площадки автостоянок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На территории муниципального образования «Каминское сельское поселение Родниковского муниципального района Ивановской области» рекомендуется предусматривать следующие виды автостоянок: кратковременного и длительного хранения автомобилей, уличных (в виде парковок на проезжей части, обозначенных разметкой), внеуличных (в виде «карманов» и отступов от проезжей части), гостевых (на участке жилой застройки), для хранения автомобилей населения (микрорайонные), приобъектных (у объекта или группы объектов), прочих (грузовых, перехватывающих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Следует учитывать, что расстояние от границ автостоянок до окон жилых и общественных заданий принимается в соответствии с СанПиН 2.2.1/2.1.1.1200. На площадках приобъектных автостоянок долю мест для автомобилей инвалидов рекомендуется проектировать согласно СНиП 35-01, блокировать по два или более мест без объемных разделителей, а лишь с обозначением границы прохода при помощи ярко-желтой разметки.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 Следует учитывать, что не допускается проектировать размещение площадок автостоянок в зоне остановок городского пассажирского транспорта, </w:t>
      </w:r>
      <w:r w:rsidRPr="0031708D">
        <w:rPr>
          <w:color w:val="000000"/>
          <w:sz w:val="28"/>
          <w:szCs w:val="28"/>
        </w:rPr>
        <w:lastRenderedPageBreak/>
        <w:t>организацию заездов на автостоянки следует предусматривать не ближе 15 м от конца или начала посадочной площадки.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Как правило, обязательный 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Покрытие площадок рекомендуется проектировать аналогичным покрытию транспортных проездов.</w:t>
      </w:r>
    </w:p>
    <w:p w:rsidR="005F21B5" w:rsidRPr="0031708D" w:rsidRDefault="005F21B5" w:rsidP="005F21B5">
      <w:pPr>
        <w:pStyle w:val="western"/>
        <w:jc w:val="both"/>
        <w:rPr>
          <w:color w:val="000000"/>
          <w:sz w:val="28"/>
          <w:szCs w:val="28"/>
        </w:rPr>
      </w:pPr>
      <w:r w:rsidRPr="0031708D">
        <w:rPr>
          <w:color w:val="000000"/>
          <w:sz w:val="28"/>
          <w:szCs w:val="28"/>
        </w:rPr>
        <w:tab/>
        <w:t xml:space="preserve">6. Сопряжение покрытия площадки с проездом выполнять в одном уровне без укладки бортового камня, с газоном - можно устанавливать садовый борт, дающий превышение над уровнем газона не менее 50 мм на расстоянии не менее 0,5 м, что защищает газон и предотвращает попадание грязи и растительного мусора на покрытие, увеличивая срок его службы. На территории </w:t>
      </w:r>
      <w:hyperlink r:id="rId17" w:tgtFrame="_blank" w:history="1">
        <w:r w:rsidRPr="0031708D">
          <w:rPr>
            <w:rStyle w:val="a6"/>
            <w:sz w:val="28"/>
            <w:szCs w:val="28"/>
          </w:rPr>
          <w:t>пешеходных зон</w:t>
        </w:r>
      </w:hyperlink>
      <w:r w:rsidRPr="0031708D">
        <w:rPr>
          <w:color w:val="000000"/>
          <w:sz w:val="28"/>
          <w:szCs w:val="28"/>
        </w:rPr>
        <w:t xml:space="preserve">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Разделительные элементы на площадках могут быть выполнены в виде разметки (белых полос), озелененных полос (газонов), контейнерного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При проектировании парковочной инфраструктуры рекомендуется применение разнообразных архитектурно-планировочных и дизайнерских приемов, обеспечивающих их интеграцию в структуру окружающего пространства, в том числе, с элементами озеленения и озеленения крыш.</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При планировке общественных пространств и дворовых территорий необходимо предусматривать физические барьеры, делающие невозможной парковку транспортных средств на газонах.</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3.16. Пешеходные коммуникации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Пешеходные коммуникации обеспечивают пешеходные связи и передвижения на территории муниципального образования «Каминское сельское поселение Родниковского муниципального района Ивановской области». К пешеходным коммуникациям относят: тротуары, аллеи, дорожки, тропинки. При проектировании пешеходных коммуникаций на территории населенного пункта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рекомендуется выделять основные и второстепенные пешеходные связи.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2. При проектировании пешеходных коммуникаций продольный уклон принимать не более 60 промилле, поперечный уклон (односкатный или двускатный) - оптимальный 20 промилле, минимальный - 5 промилле, максимальный - 30 промилле. Уклоны пешеходных коммуникаций с учетом обеспечения передвижения инвалидных колясок рекомендуется предусматривать не превышающими: продольный - 50 промилле, поперечный - 20 промилле. На пешеходных коммуникациях с уклонами 30 - 60 промилле рекомендуется не реже, чем через 100 м устраивать горизонтальные участки длиной не менее 5 м. В случаях, когда по условиям рельефа невозможно обеспечить указанные выше уклоны, рекомендуется предусматривать устройство лестниц и пандусов.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 случае необходимости расширения тротуаров возможно устраивать пешеходные галереи в составе прилегающей застройки.</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4. Необходимо учитывать интенсивность пешеходных потоков в различное время суток и обеспечить безопасность при пересечении пешеходных маршрутов с автомобильными проездами, где целесообразно организовать разделение пешеходных потоков (освещенные и приподнятые над уровнем дороги пешеходные переходы) и велосипедными дорожками (зебра через велодорожки).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Покрытие пешеходных дорожек должны быть удобным при ходьбе и устойчивым к износу.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Пешеходные дорожки и тротуары в составе активно используемых общественных пространств должны иметь достаточную ширину для обеспечения комфортной пропускной способности (предотвращение образования толпы в общественных местах).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Качество применяемых материалов, планировка и дренаж пешеходных дорожек должны обеспечить предупреждение образования гололеда и слякоти зимой, луж и грязи в теплый период.</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Пешеходные маршруты в составе общественных и полуприватных пространств должны быть хорошо просматриваемыми на всем протяжении из окон жилых домов.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Пешеходные маршруты должны быть хорошо освещены.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 Пешеходные маршруты не должны быть прямолинейными и монотонными. Сеть пешеходных дорожек должна предусматривать возможности для альтернативных пешеходных маршрутов между двумя любыми точками города.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11. При планировании пешеходных маршрутов должно быть предусмотрено достаточное количество мест кратковременного отдыха (скамейки и пр.) для маломобильных граждан.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12. Элементы благоустройства пешеходных маршрутов (скамейки, урны, малые архитектурные формы) и визуальные аттракторы должны быть спланированы с учетом интенсивности пешеходного движения.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13. Пешеходные маршруты должны быть озеленены.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3.16.1. Основные пешеходные коммуникации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Основные 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Трассировка основных пешеходных коммуникаций может осуществляться вдоль улиц и дорог (тротуары) или независимо от них. Ширину основных пешеходных коммуникаций рассчитывать в зависимости от интенсивности пешеходного движения в часы «пик» и пропускной способности одной полосы движения. Трассировку пешеходных коммуникаций осуществлять (за исключением рекреационных дорожек) по кратчайшим направлениям между пунктами тяготения или под углом к этому направлению порядка 30°.</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Во всех случаях пересечения основных пешеходных коммуникаций с транспортными проездами рекомендуется устройство бордюрных пандусов. При устройстве на пешеходных коммуникациях лестниц, пандусов, мостиков рекомендуется обеспечивать создание равновеликой пропускной способности этих элементов.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Предусматривать, что насаждения, здания, выступающие элементы зданий и технические устройства, расположенные вдоль основных пешеходных коммуникаций, не должны сокращать ширину дорожек, а также - минимальную высоту свободного пространства над уровнем покрытия дорожки равную 2 м. При ширине основных пешеходных коммуникаций 1,5 м через каждые 30 м предусматривать уширения (разъездные площадки) для обеспечения передвижения инвалидов в креслах-колясках во встречных направлениях.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Общая ширина пешеходной коммуникации в случае размещения на ней некапитальных нестационарных сооружений, как правило, складывается из ширины пешеходной части, ширины участка, отводимого для размещения сооружения, и ширины буферной зоны (не менее 0,75 м), предназначенной для посетителей и покупателей. Ширину пешеходных коммуникаций на участках возможного встречного движения инвалидов на креслах-колясках не рекомендуется устанавливать менее 1,8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Основные пешеходные коммуникации в составе объектов рекреации с рекреационной нагрузкой более 100 чел/га рекомендуется оборудовать площадками для установки скамей и урн, размещая их не реже, чем через каждые 100 м. Площадка, как правило, должна прилегать к пешеходным дорожкам, иметь глубину не менее 120 см, расстояние от внешнего края сиденья скамьи до пешеходного пути - не менее 60 см. Длину площадки рекомендуется рассчитывать на размещение, как минимум, одной скамьи, двух урн (малых контейнеров для мусора), а также - места для инвалида-колясочника (свободное пространство шириной не менее 85 см рядом со скамьей).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7. Как правило, обязательный 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Требования к покрытиям и конструкциям основных пешеходных коммуникаций устанавливать с возможностью их всесезонной эксплуатации, а при ширине 2,25 м и более - возможностью эпизодического проезда специализированных транспортных средств. Рекомендуется предусматривать мощение плиткой. Проектирование ограждений пешеходных коммуникаций, расположенных на верхних бровках откосов и террас, при размещении на них транспортных коммуникаций согласно ГОСТ Р 52289, ГОСТ 26804. Также следует предусматривать ограждения пешеходных дорожек, размещаемых вдоль этих сооружений, при высоте подпорной стенки более 1,0 м, а откоса - более 2 м. Высоту ограждений рекомендуется устанавливать не менее 0,9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Возможно размещение некапитальных нестационарных сооружений.</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3.16.2. Второстепенные пешеходные коммуникации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Второстепенные пешеходные коммуникации, как правило,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 Ширина второстепенных пешеходных коммуникаций обычно принимается порядка 1,0 - 1,5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Обязательный перечень элементов благоустройства на территории второстепенных пешеходных коммуникаций обычно включает различные виды покрытия.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На дорожках скверов, бульваров, садов населенного пункта рекомендуется предусматривать твердые виды покрытия с элементами сопряжения. Рекомендуется мощение плиткой.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На дорожках крупных рекреационных объектов (парков, лесопарков) рекомендуется предусматривать различные виды мягкого или комбинированных покрытий, пешеходные тропы с естественным грунтовым покрытием.</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5. Режим разрешения либо запрета на парковку на элементах улично-дорожной сети рекомендуется определять с учетом их пропускной способности с применением методов транспортного моделирования.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3.17. Транспортные проезды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3.17.1. Транспортные проезды - элементы системы транспортных коммуникаций, обеспечивающие транспортную связь между зданиями и участками внутри территорий микрорайонов, кварталов, крупных объектов рекреации, производственных и общественных зон, а также связь с улично-дорожной сетью населенного пункта.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3.17.2. Проектирование транспортных проездов следует вести с учетом СНиП 2.05.02. При проектировании проездов следует обеспечивать сохранение или улучшение ландшафта и экологического состояния прилегающих территорий.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3.17.3. Обязательный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3.17.4. На велодорожках, размещаемых вдоль улиц и дорог, необходимо предусматривать освещение, на рекреационных территориях - озеленение вдоль велодорожек.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3.17.5. Насаждения вдоль дорожек не должны приводить к сокращению габаритов дорожки, высота свободного пространства над уровнем покрытия дорожки должна составлять не менее 2,5 м. На трассах велодорожек в составе крупных рекреаций рекомендуется размещение пункта технического обслуживания.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3.17.6. Режим разрешения либо запрета на парковку на элементах улично-дорожной сети определяется с учетом их пропускной способности с применением методов транспортного моделирования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3.17.7. Дорожная сеть внутри микрорайона проектируется исходя из расчетной скорости движения не более 30 км/час с применением планировочных и инженерно-технических приемов ограничения скорости (узкие проезды, изгибы дорог, «лежачие полицейские» и пр.)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3.17.8. При планировании значительных по площади пешеходных зон целесообразно оценить возможность сохранения возможности для движения автомобильного транспорта при условии исключения транзитного движения и постоянной парковки.</w:t>
      </w: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3.18. Транзитные 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3.18.1. На улицах с интенсивным автомобильным движением и  постоянным активным потоком пешеходов, городская мебель должна располагается так, чтобы не мешать пешеходам.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3.18.2. В целях экономии пространства декоративные украшения, например, кашпо с цветами, необходимо размещать сверху. Ввиду основного назначения тротуаров городская мебель в этих зонах должна иметь спокойный, достаточно строгий дизайн.</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3.19. Пешеходные 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3.19.1. Пешеходные зоны располагаются в основном в центре поселения, а также в парках и скверах. Это более камерные пространства. Благоустроенная пешеходная зона обеспечивает комфорт и безопасность пребывания населения в ней. Обстановка здесь спокойная и размеренная: люди неспешно гуляют, общаются, рассматривают окрестности. Вероятность вандализма в этих зонах снижена — активные действия хулигана обратят на себя внимание. Мебель на </w:t>
      </w:r>
      <w:r w:rsidRPr="0031708D">
        <w:rPr>
          <w:color w:val="000000"/>
          <w:sz w:val="28"/>
          <w:szCs w:val="28"/>
        </w:rPr>
        <w:lastRenderedPageBreak/>
        <w:t>пешеходных улицах служит и для удобства, и для украшения — здесь уместны декоративные элементы и интересные детали.</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3.19.2. Благоустройство пешеходной зоны (пешеходных тротуаров и велосипедных дорожек) необходимо осуществлять с учетом комфортности пребывания в ней и доступности для маломобильных пешеходов.</w:t>
      </w:r>
    </w:p>
    <w:p w:rsidR="005F21B5" w:rsidRPr="0031708D" w:rsidRDefault="005F21B5" w:rsidP="005F21B5">
      <w:pPr>
        <w:pStyle w:val="af4"/>
        <w:spacing w:before="101" w:beforeAutospacing="0" w:after="187" w:afterAutospacing="0"/>
        <w:jc w:val="both"/>
        <w:rPr>
          <w:color w:val="000000"/>
          <w:sz w:val="28"/>
          <w:szCs w:val="28"/>
        </w:rPr>
      </w:pPr>
      <w:bookmarkStart w:id="80" w:name="100457"/>
      <w:bookmarkEnd w:id="80"/>
      <w:r w:rsidRPr="0031708D">
        <w:rPr>
          <w:color w:val="000000"/>
          <w:sz w:val="28"/>
          <w:szCs w:val="28"/>
        </w:rPr>
        <w:tab/>
        <w:t>3.19.3. При создании велосипедных путей рекомендуется связывать все части поселения, создавая условия для беспрепятственного передвижения на велосипеде.</w:t>
      </w:r>
    </w:p>
    <w:p w:rsidR="005F21B5" w:rsidRPr="0031708D" w:rsidRDefault="005F21B5" w:rsidP="005F21B5">
      <w:pPr>
        <w:pStyle w:val="af4"/>
        <w:spacing w:before="101" w:beforeAutospacing="0" w:after="187" w:afterAutospacing="0"/>
        <w:jc w:val="both"/>
        <w:rPr>
          <w:color w:val="000000"/>
          <w:sz w:val="28"/>
          <w:szCs w:val="28"/>
        </w:rPr>
      </w:pPr>
      <w:r w:rsidRPr="0031708D">
        <w:rPr>
          <w:color w:val="000000"/>
          <w:sz w:val="28"/>
          <w:szCs w:val="28"/>
        </w:rPr>
        <w:tab/>
        <w:t>3.19.4. При организации объектов велосипедной инфраструктуры рекомендуется создавать условия для обеспечения безопасности, связности, прямолинейности, комфортности.</w:t>
      </w:r>
    </w:p>
    <w:p w:rsidR="005F21B5" w:rsidRPr="0031708D" w:rsidRDefault="005F21B5" w:rsidP="005F21B5">
      <w:pPr>
        <w:pStyle w:val="af4"/>
        <w:spacing w:before="101" w:beforeAutospacing="0" w:after="187" w:afterAutospacing="0"/>
        <w:jc w:val="both"/>
        <w:rPr>
          <w:color w:val="000000"/>
          <w:sz w:val="28"/>
          <w:szCs w:val="28"/>
        </w:rPr>
      </w:pPr>
      <w:bookmarkStart w:id="81" w:name="100460"/>
      <w:bookmarkEnd w:id="81"/>
      <w:r w:rsidRPr="0031708D">
        <w:rPr>
          <w:color w:val="000000"/>
          <w:sz w:val="28"/>
          <w:szCs w:val="28"/>
        </w:rPr>
        <w:tab/>
        <w:t>3.19.5.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3.19.6. Люди проводят в этих зонах много времени, что должно учитываться при подборе малых архитектурных форм. Например, парковые диваны должны иметь спинки и поручни на простой скамье неудобно долго сидеть. В некоторых местах отдыха необходимо устанавливать столы для игр.</w:t>
      </w:r>
    </w:p>
    <w:p w:rsidR="005F21B5" w:rsidRPr="0031708D" w:rsidRDefault="005F21B5" w:rsidP="005F21B5">
      <w:pPr>
        <w:pStyle w:val="af4"/>
        <w:jc w:val="center"/>
        <w:rPr>
          <w:color w:val="000000"/>
          <w:sz w:val="28"/>
          <w:szCs w:val="28"/>
        </w:rPr>
      </w:pPr>
      <w:r w:rsidRPr="0031708D">
        <w:rPr>
          <w:b/>
          <w:bCs/>
          <w:color w:val="000000"/>
          <w:sz w:val="28"/>
          <w:szCs w:val="28"/>
        </w:rPr>
        <w:t>3.20. Бортовые камни</w:t>
      </w:r>
    </w:p>
    <w:p w:rsidR="005F21B5" w:rsidRPr="0031708D" w:rsidRDefault="005F21B5" w:rsidP="005F21B5">
      <w:pPr>
        <w:pStyle w:val="af4"/>
        <w:jc w:val="both"/>
        <w:rPr>
          <w:color w:val="000000"/>
          <w:sz w:val="28"/>
          <w:szCs w:val="28"/>
        </w:rPr>
      </w:pPr>
      <w:r w:rsidRPr="0031708D">
        <w:rPr>
          <w:color w:val="000000"/>
          <w:sz w:val="28"/>
          <w:szCs w:val="28"/>
        </w:rPr>
        <w:tab/>
        <w:t>3.20.1. На стыке тротуара и проезжей части, как правило, следует устанавливать дорожные бортовые камни. Бортовые камни рекомендуется устанавливать с нормативным превышением над уровнем проезжей части не менее 150 мм,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рекомендуется применение повышенного бортового камня на улицах общегородского и районного значения, а также площадках автостоянок при крупных объектах обслуживания.</w:t>
      </w:r>
    </w:p>
    <w:p w:rsidR="005F21B5" w:rsidRPr="0031708D" w:rsidRDefault="005F21B5" w:rsidP="005F21B5">
      <w:pPr>
        <w:pStyle w:val="af4"/>
        <w:jc w:val="both"/>
        <w:rPr>
          <w:color w:val="000000"/>
          <w:sz w:val="28"/>
          <w:szCs w:val="28"/>
        </w:rPr>
      </w:pPr>
      <w:r w:rsidRPr="0031708D">
        <w:rPr>
          <w:color w:val="000000"/>
          <w:sz w:val="28"/>
          <w:szCs w:val="28"/>
        </w:rPr>
        <w:tab/>
        <w:t>3.19.2. При сопряжении покрытия пешеходных коммуникаций с газоном можно устанавливать садовый борт, дающий превышение над уровнем газона не менее 50 мм на расстоянии не менее 0,5 м, что защищает газон и предотвращает попадание грязи и растительных отходов на покрытие, увеличивая срок его службы. На территории пешеходных зон возможно использование естественных материалов (кирпич, дерево, валуны, керамический борт и т.п.) для оформления примыкания различных типов покрытия.</w:t>
      </w:r>
    </w:p>
    <w:p w:rsidR="005F21B5" w:rsidRPr="0031708D" w:rsidRDefault="005F21B5" w:rsidP="00A27E9C">
      <w:pPr>
        <w:pStyle w:val="af4"/>
        <w:spacing w:before="101" w:beforeAutospacing="0" w:after="101" w:afterAutospacing="0"/>
        <w:jc w:val="center"/>
        <w:rPr>
          <w:color w:val="000000"/>
          <w:sz w:val="28"/>
          <w:szCs w:val="28"/>
        </w:rPr>
      </w:pPr>
      <w:r w:rsidRPr="0031708D">
        <w:rPr>
          <w:b/>
          <w:bCs/>
          <w:color w:val="000000"/>
          <w:sz w:val="28"/>
          <w:szCs w:val="28"/>
        </w:rPr>
        <w:t>4. БЛАГОУСТРОЙСТВО НА ТЕРРИТОРИЯХ ОБЩЕСТВЕННОГО НАЗНАЧЕНИЯ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4.1. Общие 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4.1.1. Объектами нормирования благоустройства на территориях общественного назначения являются: общественные пространства населенного </w:t>
      </w:r>
      <w:r w:rsidRPr="0031708D">
        <w:rPr>
          <w:color w:val="000000"/>
          <w:sz w:val="28"/>
          <w:szCs w:val="28"/>
        </w:rPr>
        <w:lastRenderedPageBreak/>
        <w:t>пункта, участки и зоны общественной застройки, которые в различных сочетаниях формируют все разновидности общественных территорий муниципального образования «Каминское сельское поселение Родниковского муниципального района Ивановской области»: многофункциональные, примагистральные и специализированные общественные зоны муниципального образования.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4.1.2. На территориях общественного назначения при разработке проектных мероприятий по благоустройству рекомендуется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населенного пункта.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4.1.3. Проекты благоустройства территории общественных пространств могут быть получены в результате проведения творческих конкурсов и на основании предварительных предпроектных изысканий.  Качество проекта определяется уровнем комфорта пребывания, который обеспечивают предлагаемые решения и эстетическим качеством среды, также экологической обоснованностью, их удобством как мест коммуникации и общения, способностью привлекать посетителей, наличием возможностей для развития предпринимательства,  связанного с оказанием услуг общепита и стрит ритейла.</w:t>
      </w:r>
    </w:p>
    <w:p w:rsidR="005F21B5" w:rsidRPr="0031708D" w:rsidRDefault="005F21B5" w:rsidP="005F21B5">
      <w:pPr>
        <w:pStyle w:val="western"/>
        <w:jc w:val="both"/>
        <w:rPr>
          <w:color w:val="000000"/>
          <w:sz w:val="28"/>
          <w:szCs w:val="28"/>
        </w:rPr>
      </w:pPr>
      <w:r w:rsidRPr="0031708D">
        <w:rPr>
          <w:color w:val="000000"/>
          <w:sz w:val="28"/>
          <w:szCs w:val="28"/>
        </w:rPr>
        <w:tab/>
        <w:t>4.1.4. Благоустройство территории муниципального образования «Каминское сельское поселение Родниковского муниципального района Ивановской области» должно осуществляться в соответствии с разработанной, согласованной и утвержденной в установленном порядке документацией, с учетом типа поселения и его застройки, вида хозяйственной и иной деятельности.</w:t>
      </w:r>
    </w:p>
    <w:p w:rsidR="005F21B5" w:rsidRPr="0031708D" w:rsidRDefault="005F21B5" w:rsidP="005F21B5">
      <w:pPr>
        <w:pStyle w:val="western"/>
        <w:jc w:val="both"/>
        <w:rPr>
          <w:color w:val="000000"/>
          <w:sz w:val="28"/>
          <w:szCs w:val="28"/>
        </w:rPr>
      </w:pPr>
      <w:r w:rsidRPr="0031708D">
        <w:rPr>
          <w:color w:val="000000"/>
          <w:sz w:val="28"/>
          <w:szCs w:val="28"/>
        </w:rPr>
        <w:tab/>
        <w:t>4.1.5. Совет поселения, администрация района может самостоятельно устанавливать иные нормы и требования в сфере обеспечения благоустройства территории муниципального образования «Каминское сельское поселение Родниковского муниципального района Ивановской области», включая определение мест и нормативов установки стационарных туалетов и портативных переносных биотуалетов, не противоречащие Закону Ивановской области от 18.07.2006 года № 75-ОЗ «Об обеспечении чистоты и порядка на территории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tab/>
        <w:t>4.1.6. Участие собственников, владельцев, пользователей и арендаторов объектов недвижимости в обеспечении благоустройства территории муниципального образования «Каминское сельское поселение Родниковского муниципального района Ивановской области» осуществляется по соглашению с администрацией района.</w:t>
      </w:r>
    </w:p>
    <w:p w:rsidR="005F21B5" w:rsidRPr="0031708D" w:rsidRDefault="005F21B5" w:rsidP="005F21B5">
      <w:pPr>
        <w:pStyle w:val="western"/>
        <w:jc w:val="both"/>
        <w:rPr>
          <w:color w:val="000000"/>
          <w:sz w:val="28"/>
          <w:szCs w:val="28"/>
        </w:rPr>
      </w:pPr>
      <w:r w:rsidRPr="0031708D">
        <w:rPr>
          <w:color w:val="000000"/>
          <w:sz w:val="28"/>
          <w:szCs w:val="28"/>
        </w:rPr>
        <w:tab/>
        <w:t>4.1.7. Граждане и юридические лица обязаны:</w:t>
      </w:r>
    </w:p>
    <w:p w:rsidR="005F21B5" w:rsidRPr="0031708D" w:rsidRDefault="005F21B5" w:rsidP="005F21B5">
      <w:pPr>
        <w:pStyle w:val="western"/>
        <w:jc w:val="both"/>
        <w:rPr>
          <w:color w:val="000000"/>
          <w:sz w:val="28"/>
          <w:szCs w:val="28"/>
        </w:rPr>
      </w:pPr>
      <w:r w:rsidRPr="0031708D">
        <w:rPr>
          <w:color w:val="000000"/>
          <w:sz w:val="28"/>
          <w:szCs w:val="28"/>
        </w:rPr>
        <w:lastRenderedPageBreak/>
        <w:tab/>
        <w:t>1) не совершать действия, оказывающие вредное воздействие на благоустройство территорий, затрагивающие законные интересы третьих лиц и препятствующие реализации прав собственников, владельцев, арендаторов или пользователей иных сопредельных земельных участков и иных объектов недвижимости;</w:t>
      </w:r>
    </w:p>
    <w:p w:rsidR="005F21B5" w:rsidRPr="0031708D" w:rsidRDefault="005F21B5" w:rsidP="005F21B5">
      <w:pPr>
        <w:pStyle w:val="western"/>
        <w:jc w:val="both"/>
        <w:rPr>
          <w:color w:val="000000"/>
          <w:sz w:val="28"/>
          <w:szCs w:val="28"/>
        </w:rPr>
      </w:pPr>
      <w:r w:rsidRPr="0031708D">
        <w:rPr>
          <w:color w:val="000000"/>
          <w:sz w:val="28"/>
          <w:szCs w:val="28"/>
        </w:rPr>
        <w:tab/>
        <w:t>2) проводить работы по надлежащему благоустройству земельных участков в соответствии с градостроительной и проектной документацией, градостроительными нормативами и правилами, экологическими, санитарными, противопожарными и иными специальными нормативами.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4.2. Общественные пространства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4.2.1. Общественные пространства муниципального образования «Каминское сельское поселение Родниковского муниципального района Ивановской области» включают пешеходные коммуникации, пешеходные зоны, участки активно посещаемой общественной застройки, участки озеленения, расположенные в составе населенного пункта, примагистральных и многофункциональных зон, центров общегородского и локального значения.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4.2.2. Пешеходные коммуникации и пешеходные зоны обеспечивают пешеходные связи и передвижения по территории населенного пункта.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4.2.3. Участки общественной застройки с активным режимом посещения - это учреждения торговли, культуры, искусства, образования и т.п. объекты городского значения; они могут быть организованы с выделением приобъектной территории, либо без нее, в этом случае границы участка рекомендуется устанавливать совпадающими с внешним контуром подошвы застройки зданий и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4.2.4. Участки озеленения на территории общественных пространств муниципального образования «Каминское сельское поселение Родниковского муниципального района Ивановской области» рекомендуется проектировать в виде цветников, газонов, одиночных, групповых, рядовых посадок, вертикальных, многоярусных, мобильных форм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4.2.5. Как правило, обязательный перечень конструктивных элементов внешнего благоустройства на территории общественных пространств поселения включает: твердые виды покрытия в виде плиточного мощения,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носители городской информации, элементы защиты участков озеленения (металлические ограждения, специальные виды покрытий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4.2.6. 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4.2.7. Возможно на территории пешеходных зон и коммуникаций размещение средств наружной рекламы, некапитальных нестационарных сооружений мелкорозничной торговли, бытового обслуживания и питания, остановочных павильонов, туалетных кабин.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4.2.8. Возможно на территории участков общественной застройки (при наличии приобъектных территорий) размещение ограждений и средств наружной рекламы. При размещении участков в составе исторической, сложившейся застройки, общественных центров муниципального образования возможно отсутствие стационарного озеленения.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4.3. Участки и специализированные зоны общественной застройки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4.3.1. Участки общественной застройки - это участки общественных учреждений с ограниченным или закрытым режимом посещения: органы власти и управления, больницы и т.п. объекты. Они могут быть организованы с выделением приобъектной территории, либо без нее - в этом случае границы участка следует устанавливать совпадающими с внешним контуром подошвы застройки зданий и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4.3.2. Благоустройство участков и специализированных зон общественной застройки следует проектировать в соответствии с заданием на проектирование и отраслевой специализацией.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4.3.3. Как правило, обязательный перечень конструктивных элементов благоустройства территории на участках общественной застройки (при наличии приобъектных территорий) и территориях специализированных зон общественной застройки включает: твердые виды покрытия, элементы сопряжения поверхностей, озеленение, урны или контейнеры для мусора, осветительное оборудование, носители информационного оформления учреждений. Для учреждений, назначение которых связано с приемом посетителей, рекомендуется предусматривать обязательное размещение скамей.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4.3.4. Возможно размещение ограждений, средств наружной рекламы; при размещении участков в составе исторической, сложившейся застройки, общественных центров населенного пункта допускается отсутствие стационарного озеленения.</w:t>
      </w:r>
    </w:p>
    <w:p w:rsidR="005F21B5" w:rsidRPr="0031708D" w:rsidRDefault="005F21B5" w:rsidP="005F21B5">
      <w:pPr>
        <w:pStyle w:val="af4"/>
        <w:spacing w:before="101" w:beforeAutospacing="0" w:after="101" w:afterAutospacing="0"/>
        <w:jc w:val="both"/>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 БЛАГОУСТРОЙСТВО НА ТЕРРИТОРИЯХ ЖИЛОГО НАЗНАЧЕНИЯ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5.1. Общие 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5.1.1. Объектами нормирования благоустройства на территориях жилого назначения обычно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5.2. Общественные пространства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5.2.1. Общественные пространства на территориях жилого назначения рекомендуется формировать системой пешеходных коммуникаций, участков учреждений обслуживания жилых групп, жилых районов и озелененных территорий общего пользования.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5.2.2. Учреждения обслуживания жилых групп, микрорайонов, жилых районов рекомендуется оборудовать площадками при входах. Для учреждений обслуживания с большим количеством посетителей (торговые центры, рынки, поликлиники, отделения полиции) следует предусматривать устройство приобъектных автостоянок. На участках отделения полиции, пожарных депо, подстанций скорой помощи, рынков, объектов городского значения, расположенных на территориях жилого назначения, возможно, предусматривать различные по высоте металлические ограждения.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5.2.3. Как правило, 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осветительное оборудование, носители информации.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5.2.4. Рекомендуется предусматривать твердые виды покрытия в виде плиточного мощения, а также размещение мобильного озеленения, уличного технического оборудования, скамей.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5.2.5. Возможно размещение средств наружной рекламы, некапитальных нестационарных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5.2.6. Озелененные территории общего пользования обычно формируются в виде единой системы озеленения жилых групп, микрорайонов, жилых районов. Система озеленения включает участки зеленых насаждений вдоль пешеходных и транспортных коммуникаций (газоны, рядовые посадки деревьев и кустарников), озелененные площадки вне участков жилой застройки (спортивные, спортивно-игровые, для выгула собак и др.), объекты рекреации (скверы, бульвары, сады микрорайона, парки жилого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5.2.7. Вся территория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пр.). В границах полуприватных пространств не должно быть территорий с неопределенным функциональным назначением.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5.2.8. При функциональном зонировании ограниченных по площади общественных пространств на территориях жилого назначения учитывается функциональное наполнение и территориальные резервы прилегающих общественных пространств.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5.2.9. 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рекреационная функция. При этом для решения транспортной функции применяются специальные инженерно-технические сооружения (подземные / надземные паркинги).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5.2.10. При планировке и застройке микрорайона рекомендуется проводить открытые архитектурные конкурсы, привлекать различных проектировщиков и застройщиков.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5.2.11. Безопасность общественных пространств на территориях жилого назначения обеспечивается их просматриваемостью со стороны окон жилых домов, а также со стороны прилегающих общественных пространств в сочетании с освещенностью. При проектировании зданий рекомендуется обеспечить просматриваемость снаружи внутридомовых полуприватных зон (входные группы, лифты, лестничные площадки и пролеты, коридоры).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5.2.12. Площадь непросматриваемых («слепых») зон необходимо свести к минимуму. Их рекомендуется оборудовать техническими средствами безопасности (камеры видеонаблюдения, «тревожные» кнопки), предусматривать размещение службы консъержей, лифтеров, охраны.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5.2.13. Общественные пространства на территориях жилого назначения должны быть спроектированы с применением элементов ландшафтного дизайна с учетом сезонных природных факторов.</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5.3. Участки жилой застройки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5.3.1. Проектирование благоустройства участков жилой застройки рекомендуется 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5.3.2. На территории участка жилой застройки с коллективным пользованием придомовой территорией (многоквартирная застройка) рекомендуется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рекомендуется в границах участка размещение спортивных площадок и площадок для игр детей школьного возраста, площадок для выгула собак.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5.3.3. Как правило, обязательный перечень элементов благоустройства на территории участка жилой застройки коллективного пользования включает: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5.3.4. Озеленение жилого участка формировать между отмосткой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5.3.5. Возможно ограждение участка жилой застройки, если оно не противоречит условиям размещения жилых участков вдоль магистральных.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5.3.6. Благоустройство жилых участков, расположенных в составе исторической застройки, на территориях высокой плотности застройки, вдоль магистралей, на реконструируемых территориях рекомендуется проектировать с учетом градостроительных условий и требований их размещения: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На территориях охранных зон памятников проектирование благоустройства вести в соответствии с режимами зон охраны и типологическими характеристиками застройки.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На жилых участках с высокой плотностью застройки (более 20 тыс. кв. м/га) применять компенсирующие приемы благоустройства, при которых нормативные показатели территории участка обеспечиваются за счет:</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перемещения ряда функций, обычно реализуемых на территории участка жилой застройки (отдых взрослых, спортивные и детские игры, гостевые стоянки), и элементов благоустройства (озеленение и др.) в состав жилой застройки;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использования крыш подземных и полуподземных сооружений под размещение спортивных, детских площадок (малые игровые устройства) и озеленение (газон, кустарник с мелкой корневой системой) - при этом расстояние от вышеуказанных площадок до въезда-выезда и вентиляционных шахт гаражей должно быть не менее 15 м с подтверждением достаточности расстояния соответствующими расчетами уровней шума и выбросов автотранспорта.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При размещении жилых участков вдоль магистральных улиц не допускать со стороны улицы их сплошное ограждение и размещение площадок (детских, спортивных, для установки мусоросборников).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На реконструируемых территориях участков жилой застройки рекомендуется предусматривать удаление больных и ослабленных деревьев, защиту и декоративное оформление здоровых деревьев, ликвидацию неплановой застройки (складов, сараев, стихийно возникших гаражей, в т.ч. типа «Ракушка»), рекомендуется выполнять замену морально и физически устаревших элементов благоустройства.</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5.4. Участки детских садов и школ</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5.4.1. На территории участков детских садов и школ рекомендуется предусматривать: транспортный проезд (проезды), пешеходные коммуникации (основные, второстепенные), площадки при входах (главные, хозяйственные), площадки для игр детей, занятия спортом (на участках школ - спортядро), озелененные и другие территории и сооружения.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5.4.2. Как правило, обязательный перечень элементов благоустройства на территории детского сада и школы включает: твердые виды покрытия проездов, основных пешеходных коммуникаций, площадок (кроме детских игровых), элементы сопряжения поверхностей, озеленение, ограждение, оборудование площадок, скамьи, урны, осветительное оборудование, носители информационного оформления.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5.4.3. В качестве твердых видов покрытий рекомендуется применение цементобетона и плиточного мощения.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5.4.4. При озеленении территории детских садов и школ не использовать растения с ядовитыми плодами, а также с колючками и шипами.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5.4.5. При проектировании инженерных коммуникаций квартала рекомендуется не допускать их трассировку через территорию детского сада и школы, уже существующие сети при реконструкции территории квартала рекомендуется переложить. Собственные инженерные сети детского сада и школы рекомендуется проектировать по кратчайшим расстояниям от подводящих инженерных сетей до здания, исключая прохождение под игровыми и спортивными площадками (рекомендуется прокладка со стороны хозяйственной зоны).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Рекомендуется не допускать устройство смотровых колодцев на территориях площадок, проездов, проходов. Места их размещения на других территориях в границах участка рекомендуется огородить или выделить предупреждающими об опасности знаками.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5.4.6. Рекомендуется плоская кровля зданий детских садов и школ, в случае их размещения в окружении многоэтажной жилой застройки, предусматривать имеющей привлекательный внешний вид.</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5.5. Участки длительного и кратковременного хранения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автотранспортных средств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5.5.1. На участке длительного и кратковременного хранения автотранспортных средств рекомендуется предусматривать: сооружение гаража или стоянки, площадку (накопительную), выезды и въезды, пешеходные дорожки. Подъездные пути к участкам постоянного и кратковременного хранения автотранспортных средств рекомендуется устанавливать не пересекающимися с основными направлениями пешеходных путей. Рекомендуется не допускать организации транзитных пешеходных путей через участок длительного и кратковременного хранения автотранспортных средств. Участок длительного и кратковременного хранения автотранспортных средств рекомендуется изолировать от остальной территории полосой зеленых насаждений шириной не менее 3 м. Въезды и выезды, как правило, должны иметь закругления бортов тротуаров и газонов радиусом не менее 8 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5.5.2. Как правило, 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5.5.3. На пешеходных дорожках рекомендуется предусматривать съезд - бордюрный пандус - на уровень проезда (не менее одного на участок).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5.5.4. Рекомендуется формировать посадки густого высокорастущего кустарника с высокой степенью фитонцидности и посадки деревьев вдоль границ </w:t>
      </w:r>
      <w:r w:rsidRPr="0031708D">
        <w:rPr>
          <w:color w:val="000000"/>
          <w:sz w:val="28"/>
          <w:szCs w:val="28"/>
        </w:rPr>
        <w:lastRenderedPageBreak/>
        <w:t>участка, а также интенсивное использование деревьев с высоко поднятой кроной для защиты от излишней инсоляции и перегрева территорий хранения автотранспортных средств.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5.5.5. На сооружениях для длительного и кратковременного хранения автотранспортных средств с плоской и малоуклонной кровлей, размещенного в многоэтажной жилой и общественной застройке, может предусматриваться крышное озеленение. На крышном озеленении рекомендуется предусматривать цветочное оформление, площадь которого должна составлять не менее 10% от площади крышного озеленения, посадку деревьев и кустарников с плоскостной корневой системой.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5.5.6. Благоустройство участка территории, автостоянок рекомендуется представлять твердым видом покрытия дорожек и проездов, осветительным оборудованием. Гаражные сооружения или отсеки рекомендуется предусматривать унифицированными, с элементами озеленения и размещением ограждений.</w:t>
      </w:r>
    </w:p>
    <w:p w:rsidR="005F21B5" w:rsidRPr="0031708D" w:rsidRDefault="005F21B5" w:rsidP="005F21B5">
      <w:pPr>
        <w:pStyle w:val="3"/>
        <w:jc w:val="center"/>
        <w:rPr>
          <w:color w:val="000000"/>
          <w:sz w:val="28"/>
          <w:szCs w:val="28"/>
        </w:rPr>
      </w:pPr>
      <w:r w:rsidRPr="0031708D">
        <w:rPr>
          <w:color w:val="000000"/>
          <w:sz w:val="28"/>
          <w:szCs w:val="28"/>
        </w:rPr>
        <w:t>5.6. Брошенный и разукомплектованный автотранспорт</w:t>
      </w:r>
    </w:p>
    <w:p w:rsidR="005F21B5" w:rsidRPr="0031708D" w:rsidRDefault="005F21B5" w:rsidP="005F21B5">
      <w:pPr>
        <w:pStyle w:val="western"/>
        <w:jc w:val="both"/>
        <w:rPr>
          <w:color w:val="000000"/>
          <w:sz w:val="28"/>
          <w:szCs w:val="28"/>
        </w:rPr>
      </w:pPr>
      <w:r w:rsidRPr="0031708D">
        <w:rPr>
          <w:color w:val="000000"/>
          <w:sz w:val="28"/>
          <w:szCs w:val="28"/>
        </w:rPr>
        <w:tab/>
        <w:t>5.6.1. Выявление брошенного и разукомплектованного транспорта на территории муниципального образования «Каминское сельское поселение Родниковского муниципального района Ивановской области» осуществляют органы министерства внутренних дел (ОМВД).</w:t>
      </w:r>
    </w:p>
    <w:p w:rsidR="005F21B5" w:rsidRPr="0031708D" w:rsidRDefault="005F21B5" w:rsidP="005F21B5">
      <w:pPr>
        <w:pStyle w:val="western"/>
        <w:jc w:val="both"/>
        <w:rPr>
          <w:color w:val="000000"/>
          <w:sz w:val="28"/>
          <w:szCs w:val="28"/>
        </w:rPr>
      </w:pPr>
      <w:r w:rsidRPr="0031708D">
        <w:rPr>
          <w:color w:val="000000"/>
          <w:sz w:val="28"/>
          <w:szCs w:val="28"/>
        </w:rPr>
        <w:tab/>
        <w:t>5.6.2. Ответственность по организации работ по выявлению, учету и эвакуации брошенного и разукомплектованного транспорта возлагается на органы внутренних дел, органы местного самоуправления, балансодержателей территорий и домовладений, арендаторов и пользователей земельных участков.</w:t>
      </w:r>
    </w:p>
    <w:p w:rsidR="005F21B5" w:rsidRPr="0031708D" w:rsidRDefault="005F21B5" w:rsidP="005F21B5">
      <w:pPr>
        <w:pStyle w:val="western"/>
        <w:jc w:val="both"/>
        <w:rPr>
          <w:color w:val="000000"/>
          <w:sz w:val="28"/>
          <w:szCs w:val="28"/>
        </w:rPr>
      </w:pPr>
      <w:r w:rsidRPr="0031708D">
        <w:rPr>
          <w:color w:val="000000"/>
          <w:sz w:val="28"/>
          <w:szCs w:val="28"/>
        </w:rPr>
        <w:tab/>
        <w:t>5.6.3. Транспортное средство, по которому имеется заключение ОМВД и ОГИБДД об отсутствии владельца, в пятидневный срок подлежит вывозу на утилизацию, а при необходимости разборки неметаллических комплектующих - на площадки хранения.</w:t>
      </w:r>
    </w:p>
    <w:p w:rsidR="005F21B5" w:rsidRPr="0031708D" w:rsidRDefault="005F21B5" w:rsidP="005F21B5">
      <w:pPr>
        <w:pStyle w:val="western"/>
        <w:jc w:val="both"/>
        <w:rPr>
          <w:color w:val="000000"/>
          <w:sz w:val="28"/>
          <w:szCs w:val="28"/>
        </w:rPr>
      </w:pPr>
      <w:r w:rsidRPr="0031708D">
        <w:rPr>
          <w:color w:val="000000"/>
          <w:sz w:val="28"/>
          <w:szCs w:val="28"/>
        </w:rPr>
        <w:t>Время разборки и вывоза на утилизацию транспортного средства на площадках хранения не должно превышать 7 дней.</w:t>
      </w:r>
    </w:p>
    <w:p w:rsidR="005F21B5" w:rsidRPr="0031708D" w:rsidRDefault="005F21B5" w:rsidP="005F21B5">
      <w:pPr>
        <w:pStyle w:val="western"/>
        <w:jc w:val="both"/>
        <w:rPr>
          <w:color w:val="000000"/>
          <w:sz w:val="28"/>
          <w:szCs w:val="28"/>
        </w:rPr>
      </w:pPr>
      <w:r w:rsidRPr="0031708D">
        <w:rPr>
          <w:color w:val="000000"/>
          <w:sz w:val="28"/>
          <w:szCs w:val="28"/>
        </w:rPr>
        <w:tab/>
        <w:t>5.6.4. При выявлении владельца брошенного и разукомплектованного транспортного средства органы внутренних дел в течение 3 дней принимают меры к извещению владельца о необходимости вывоза транспортного средства или приведения его в порядок, а в случае его отказа - к вывозу транспорта на охраняемую площадку с последующей передачей дела в суд о возмещении стоимости затрат по эвакуации и хранению транспорта.</w:t>
      </w:r>
    </w:p>
    <w:p w:rsidR="005F21B5" w:rsidRPr="0031708D" w:rsidRDefault="005F21B5" w:rsidP="005F21B5">
      <w:pPr>
        <w:pStyle w:val="western"/>
        <w:jc w:val="both"/>
        <w:rPr>
          <w:color w:val="000000"/>
          <w:sz w:val="28"/>
          <w:szCs w:val="28"/>
        </w:rPr>
      </w:pPr>
      <w:r w:rsidRPr="0031708D">
        <w:rPr>
          <w:color w:val="000000"/>
          <w:sz w:val="28"/>
          <w:szCs w:val="28"/>
        </w:rPr>
        <w:tab/>
        <w:t>5.6.5. Контроль за эвакуацией брошенных и разукомплектованных автотранспортных средств осуществляет ОМВД России по Родниковскому муниципальному району.</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6. БЛАГОУСТРОЙСТВО ТЕРРИТОРИЙ РЕКРЕАЦИОННОГО НАЗНАЧЕНИЯ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6.1. Общие 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6.1.1. Объектами нормирования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 Проектирование благоустройства объектов рекреации должно производиться в соответствии с установленными режимами хозяйственной деятельности для территорий зон особо охраняемых природных территорий.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6.1.2. Благоустройство памятников садово-паркового искусства, истории и архитектуры, как правило,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проектировать в соответствии с историко-культурным регламентом территории, на которой он расположен (при его наличии).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6.1.3. Планировочная структура объектов рекреации, как правило, должна соответствовать градостроительным, функциональным и природным особенностям территории. При проектировании благоустройства обеспечивать приоритет природоохранных факторов: для крупных объектов рекреации - ненарушение природного, естественного характера ландшафта; для малых объектов рекреации (скверы, бульвары, сады) - активный уход за насаждениями; для всех объектов рекреации - защита от высоких техногенных и рекреационных нагрузок населенного пункта.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6.1.4. При реконструкции объектов рекреации предусматривать:</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для парков и садов: реконструкция планировочной структуры (например, изменение плотности дорожно-тропиночной сети), разреживание участков с повышенной плотностью насаждений, удаление 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для бульваров и скверов: формирование групп и куртин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6.1.5. Проектирование инженерных коммуникаций на территориях рекреационного назначения вести с учетом экологических особенностей территории поселения, преимущественно в проходных коллекторах или в обход объекта рекреации.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6.2. Зоны отдыха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6.2.1. Зоны отдыха - территории, предназначенные и обустроенные для организации активного массового отдыха, купания и рекреации.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6.2.2. При проектировании зон отдыха в прибрежной части водоемов площадь пляжа и протяженность береговой линии пляжей обычно принимаются по расчету количества посетителей.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6.2.3. На территории зоны отдыха рекомендуется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 Медицинский пункт обычно располагают рядом со спасательной станцией и оснащают надписью «Медпункт» или изображением красного креста на белом фоне, а также - местом парковки санитарного транспорта с возможностью беспрепятственного подъезда машины скорой помощи. Помещение медпункта рекомендуется устанавливать площадью не менее 12 кв. м, имеющим естественное и искусственное освещение, водопровод и туалет.</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6.2.4. Обязательный 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6.2.5. При проектировании озеленения территории объектов рекомендуется: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произвести оценку существующей растительности, состояния древесных растений и травянистого покрова;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произвести выявление сухих поврежденных вредителями древесных растений, разработать мероприятия по их удалению с объектов;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сохранение травяного покрова, древесно-кустарниковой и прибрежной растительности не менее, чем на 80 % общей площади зоны отдыха;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недопущение использования территории зоны отдыха для иных целей (выгуливания собак, устройства игровых городков, аттракционов и т.п.).</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6.2.6. Возможно размещение ограждения, уличного технического оборудования (торговые тележки «вода», «мороженое»). Возможно размещение некапитальных нестационарных сооружений мелкорозничной торговли и питания, туалетных кабин.</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6.3. Парки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6.3.1. На территории муниципального образования «Каминское сельское поселение Родниковского муниципального района Ивановской области» проектируются следующие виды парков: многофункциональные, специализированные, парки жилых районов.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По ландшафтно-генетическим условиям - парки на пересеченном рельефе, парки по берегам водоёмов, парки на территориях, занятых лесными насаждениями.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Проектирование благоустройства территории парка зависит от его функционального назначения.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При проектировании парка на территории 10 га и более рекомендуется предусматривать систему местных проездов для функционирования мини-транспорта, оборудованную остановочными павильонами (навес от дождя, скамья, урна, расписание движения транспорта).</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6.3.2. Многофункциональный парк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Многофункциональный парк обычно предназначен для периодического массового отдыха, развлечения, активного и тихого отдыха, устройства аттракционов для взрослых и детей.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На территории многофункционального парка рекомендуется предусматривать: систему аллей, дорожек и площадок, парковые сооружения (аттракционы, беседки, павильоны, туалеты и др.). Мероприятия благоустройства и плотность дорожек в различных зонах парка должны соответствовать допустимой рекреационной нагрузке в соответствии с таблицами № 1, № 2 (приложение № 5). Назначение и размеры площадок, вместимость парковых сооружений рекомендуется проектировать с учетом приложения № 5 к настоящим Правилам.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Как правило, обязательный перечень элементов благоустройства на территории многофункционального парка включает: твердые виды покрытия (плиточное мощение) основных дорожек и площадок (кроме спортивных и детских), элементы сопряжения поверхностей, озеленение, элементы декоративно-прикладного оформления, водные устройства (водоемы, фонтаны), скамьи, урны и малые контейнеры для мусора, ограждение (парка в целом, зон аттракционов, отдельных площадок или насаждений), оборудование площадок, уличное техническое оборудование (тележки «вода», «мороженое»), осветительное оборудование, оборудование архитектурно-декоративного освещения, носители информации о зоне парка или о парке в целом, административно-хозяйственную зону, теплицы.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Рекомендуется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5. Возможно размещение некапитальных нестационарных сооружений мелкорозничной торговли и питания, туалетных кабин.</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6.3.3. Специализированные парки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Специализированные парки муниципального образования «Каминское сельское поселение Родниковского муниципального района Ивановской области» предназначены для организации специализированных видов отдыха. Состав и количество парковых сооружений, элементы благоустройства, как правило, зависят от тематической направленности парка, определяются заданием на проектирование и проектным решением.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Как правило, обязательный перечень элементов благоустройства на территории специализированных парков включает: твердые виды покрытия основных дорожек, элементы сопряжения поверхностей, скамьи, урны, информационное оборудование (схема парка). Допускается размещение ограждения, туалетных кабин.</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6.3.4. Парк жилого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Парк жилого района обычно предназначен для организации активного и тихого отдыха населения жилого района. На территории парка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Как правило, обязательный перечень элементов благоустройства на территории парка жилого района включает: твердые виды покрытия основных дорожек, элементы сопряжения поверхностей, озеленение, скамьи, урны и малые контейнеры для мусора, оборудование площадок,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рекомендуется предусматривать цветочное оформление с использованием видов растений, характерных для данной климатической 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Возможно, предусматривать ограждение территории парка, размещение уличного технического оборудования (торговые тележки «вода», «мороженое») и некапитальных нестационарных сооружений питания (летние кафе).</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6.4. Сады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На территории поселения рекомендуется формировать следующие виды садов: сады отдыха и прогулок, сады при сооружениях, сады-выставки, сады на крышах и др.</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6.4.1. Сад отдыха и прогулок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Сад отдыха и прогулок обычно предназначен для организации кратковременного отдыха населения. Допускается транзитное пешеходное движение по территории сада.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2. Как правило, обязательный 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скамьи, урны, уличное техническое оборудование (тележки «вода», «мороженое»),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Рекомендуется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Возможно, предусматривать размещение ограждения, некапитальных нестационарных сооружений питания (летние кафе).</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6.4.2. Сады при зданиях и сооружениях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Сады при зданиях и сооружениях обычно формируются у зданий общественных организаций, зрелищных учреждений и других зданий и сооружений общественного назначения. Планировочная структура сада, как правило, должна обеспечивать рациональные подходы к объекту и быструю эвакуацию посетителей.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Приемы озеленения и цветочного оформления рекомендуется применять в зависимости от функционального назначения зданий и сооружений: партерные (репрезентативный, парадный сад), интерьерные - с площадками отдыха, кулисами, беседками, ландшафтными цветниками (сад при зрелищных учреждениях).</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6.4.3. Сад-выставка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Сад-выставка (скульптуры, цветов, произведений декоративно-прикладного искусства и др.), как правило, - экспозиционная территория, действующая как самостоятельный объект или как часть городского парка. Планировочная организация сада-выставки обычно должна быть направлена на выгодное представление экспозиции и создание удобного движения при ее осмотре.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Рекомендуется размещать информационное оборудование со схемой организации и наименованиями экспозиции. Приемы озеленения рекомендуется ориентировать на создание хороших условий для осмотра экспозиции: газонные партеры, зеленые кулисы и боскеты.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6.4.4. Сады на крышах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1. Сады на крышах могут размещаться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2. 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w:t>
      </w:r>
      <w:r w:rsidRPr="0031708D">
        <w:rPr>
          <w:color w:val="000000"/>
          <w:sz w:val="28"/>
          <w:szCs w:val="28"/>
        </w:rPr>
        <w:lastRenderedPageBreak/>
        <w:t>Перечень элементов благоустройства сада на крыше рекомендуется определять проектным решением.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6.5. Бульвары, скверы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6.5.1. Бульвары и скверы важнейшие объекты пространственной среды и структурные элементы системы озеленения города, предназначены для организации кратковременного отдыха, прогулок, транзитных пешеходных передвижений.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6.5.2. Как правило, обязательный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6.5.3. Рекомендуется проектировать покрытие дорожек преимущественно в виде плиточного мощения, предусматривать колористическое решение покрытия, размещение элементов декоративно-прикладного оформления, низких декоративных ограждений.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6.5.4. При разработке проекта   благоустройства и озеленения территории бульваров рекомендуется предусматривать полосы насаждений, изолирующих внутренние территории бульвара от улиц, перед крупными общественными зданиями - широкие видовые разрывы с установкой фонтанов и разбивкой цветников, на бульварах вдоль набережных рекомендуется устраивать площадки отдыха, обращенные к водному зеркалу. При озеленении скверов рекомендуется использовать приемы зрительного расширения озеленяемого пространства.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6.5.5. Возможно размещение технического оборудования (тележки «вода», «мороженое»).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 </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7. БЛАГОУСТРОЙСТВО НА ТЕРРИТОРИЯХ ПРОИЗВОДСТВЕННОГО НАЗНАЧЕНИЯ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7.1. Общие 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Требования к проектированию благоустройства на территориях производственного назначения определяются ведомственными нормативами. Объектами нормирования благоустройства на территориях производственного назначения, как правило, являются общественные пространства в зонах производственной застройки и озелененные территории санитарно-защитных зон. Приемы благоустройства и озеленения рекомендуется применять в зависимости от отраслевой направленности производства. </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7.2. Озелененные территории санитарно-защитных зон</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7.2.1. Площадь озеленения санитарно-защитных зон (СЗЗ) территорий производственного назначения должна определяться проектным решением в соответствии с требованиями СанПиН 2.2.1/2.1.1.1200.</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7.2.2. Как правило, 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др.), элементы защиты насаждений и участков озеленения.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7.2.3. Озеленение рекомендуется формировать в виде живописных композиций, исключающих однообразие и монотонность.</w:t>
      </w:r>
    </w:p>
    <w:p w:rsidR="005F21B5" w:rsidRPr="0031708D" w:rsidRDefault="005F21B5" w:rsidP="005F21B5">
      <w:pPr>
        <w:pStyle w:val="af4"/>
        <w:spacing w:before="101" w:beforeAutospacing="0" w:after="240" w:afterAutospacing="0"/>
        <w:jc w:val="both"/>
        <w:rPr>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8. ОБЪЕКТЫ БЛАГОУСТРОЙСТВА НА ТЕРРИТОРИЯХ ТРАНСПОРТНОЙ И ИНЖЕНЕРНОЙ ИНФРАСТРУКТУРЫ</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8.1. Общие положения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8.1.1. Объектами нормирования благоустройства на территориях транспортных коммуникаций поселения обычно является улично-дорожная сеть (далее по тексту - УДС) населенного пункта в границах красных линий, пешеходные переходы различных типов. Проектирование благоустройства возможно производить на сеть улиц определенной категории, отдельную улицу или площадь, часть улицы или площади, транспортное сооружение.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8.1.2. Объектами нормирования благоустройства на территориях инженерных коммуникаций обычно являются охранно-эксплуатационные зоны магистральных сетей, инженерных коммуникаций, технические зоны метрополитена.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8.1.3. Проектирование комплексного благоустройства на территориях транспортных и инженерных коммуникаций города следует вести с учетом СНиП 35-01, СНиП 2.05.02, ГОСТ Р 52289, ГОСТ Р 52290-2004, ГОСТ Р 51256, обеспечивая условия безопасности населения и защиту прилегающих территорий от воздействия транспорта и инженерных коммуникаций. Размещение подземных инженерных сетей города в границах УДС рекомендуется вести преимущественно в проходных коллекторах.</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ab/>
        <w:t>8.2. Улицы и дороги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8.2.1. Улицы и дороги на территории поселения по назначению и транспортным характеристикам обычно подразделяются  на дороги районного значения, улицы и дороги местного значения.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8.2.2. Как правило, обязательный 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8.2.3. Виды и конструкции дорожного покрытия проектируются с учетом категории улицы и обеспечением безопасности движения. Рекомендуемые материалы для покрытий улиц и дорог приведены таблице № 1 № 2 (приложение № 7 к настоящим Правилам)</w:t>
      </w:r>
      <w:r w:rsidRPr="0031708D">
        <w:rPr>
          <w:color w:val="0000FF"/>
          <w:sz w:val="28"/>
          <w:szCs w:val="28"/>
        </w:rPr>
        <w:t>.</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8.2.4. Для проектирования озеленения улиц и дорог рекомендуется устанавливать минимальные расстояния от посадок до сетей подземных коммуникаций и прочих сооружений улично-дорожной сети в соответствии со СНиПами. Возможно размещение деревьев в мощении, а также зеленых насаждений у поворотов и остановок при нерегулируемом движении. Рекомендуется предусматривать увеличение буферных зон между краем проезжей части и ближайшим рядом деревьев - за пределами зоны риска рекомендуется высаживать рекомендуемые для таких объектов растения в соответствии с таблицей (приложение № 8 к настоящим Правилам).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8.2.5. Ограждения на территории транспортных коммуникаций обычно предназначены для организации безопасности передвижения транспортных средств и пешеходов. Ограждения улично-дорожной сети и искусственных сооружений (эстакады, путепроводы, мосты, др.) следует проектировать в соответствии с ГОСТ Р 52289, ГОСТ 26804.</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8.2.6. Для освещения магистральных улиц на участках между пересечениями, на эстакадах, мостах и путепроводах опоры светильников рекомендуется располагать с двухсторонней расстановкой (симметрично или в шахматном порядке), по оси разделительной полосы, то же - с подвеской светильников между высокими опорами на тросах. Расстояние между опорами рекомендуется устанавливать в зависимости от типа светильников, источников света и высоты их установки, но не более 50 м. Возможно размещение оборудования декоративно-художественного (праздничного) освещения.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8.3. Площади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8.3.1. По функциональному назначению площади обычно подразделяются на: главные (у зданий органов власти, общественных организаций), приобъектные (у театров, памятников, кинотеатров, музеев, торговых центров, стадионов, парков, рынков и др.), общественно-транспортные (у вокзалов, станций метрополитена, на въездах в город), мемориальные (у памятных объектов или мест), площади транспортных развязок. При проектировании благоустройства рекомендуется обеспечивать максимально возможное разделение пешеходного и транспортного движения, основных и местных транспортных потоков.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8.3.2. Территории площади, как правило, включают: проезжую часть, пешеходную часть, участки зелёных насаждений. При многоуровневой организации пространства площади пешеходную часть рекомендуется частично или полностью совмещать с дневной поверхностью, а в подземном уровне в зоне внеуличных пешеходных переходов размещать остановки и станции городского массового транспорта, места для парковки легковых автомобилей, инженерное оборудование и коммуникации, погрузочно-разгрузочные площадки, туалеты, площадки с контейнерами для сбора мусора.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8.3.3. В зависимости от функционального назначения площади рекомендуется размещать следующие дополнительные элементы благоустройства: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на главных, приобъектных, мемориальных площадях - произведения монументально-декоративного искусства, водные устройства (фонтаны);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2) на общественно-транспортных площадях - остановочные павильоны, некапитальные нестационарные сооружения мелкорозничной торговли, питания, бытового обслуживания, средства наружной рекламы и информации.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8.3.4. Виды покрытия пешеходной части площади обычно должны предусматривать возможность проезда автомобилей специального назначения (пожарных, аварийных, уборочных и др.), временной парковки легковых автомобилей.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8.3.5. Места возможного проезда и временной парковки автомобилей на пешеходной части площади рекомендуется выделять цветом или фактурой покрытия, мобильным озеленением (контейнеры, вазоны), переносными ограждениями. </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8.3.6. При озеленении площади рекомендуется использовать периметральное озеленение, насаждения в центре площади (сквер или островок безопасности), а также совмещение этих приемов. В условиях исторической среды поселения или сложившейся застройки рекомендуется применение компактных и (или) мобильных приемов озеленения. Озеленение островка безопасности в центре площади рекомендуется осуществлять в виде партерного озеленения или высоких насаждений с учетом необходимого угла видимости для водителей.</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8.4. Пешеходные переходы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8.4.1. Пешеходные переходы рекомендуется размещать в местах пересечения основных пешеходных коммуникаций с улицами и дорогами. Пешеходные переходы обычно проектируются в одном уровне с проезжей частью улицы (наземные), либо вне уровня проезжей части улицы - внеуличные (надземные и подземные).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8.4.2. При размещении наземного пешеходного перехода на улицах нерегулируемого движения обеспечивать треугольник видимости, в зоне которого не следует допускать размещение строений, некапитальных нестационарных сооружений, рекламных щитов, зеленых насаждений высотой более 0,5 м. Стороны треугольника рекомендуется принимать: 8 x 40 м при разрешенной скорости движения транспорта 40 км/ч; 10 x 50 м - при скорости 60 км/ч.</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8.4.3. Обязательный перечень элементов благоустройства наземных пешеходных переходов обычно включает: дорожную разметку, пандусы для съезда с уровня тротуара на уровень проезжей части, осветительное оборудование.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8.4.4. Крайне желательно обеспечить в зоне наземного пешеходного перехода дополнительное освещение, отчетливо выделяющее его на проезжей части.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8.4.5. Если в составе наземного пешеходного перехода расположен «островок безопасности», приподнятый над уровнем дорожного полотна, в нем рекомендуется предусматривать проезд шириной не менее 0,9 м в уровне транспортного полотна для беспрепятственного передвижения колясок (детских, инвалидных, хозяйственных).</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8.5. Технические зоны транспортных, инженерных коммуникаций, водоохранные зоны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8.5.1. На территории поселения необходимо предусматривать следующие виды технических (охранно-эксплуатационных) зон, выделяемые линиями градостроительного регулирования: магистральных коллекторов и трубопроводов, кабелей высокого и низкого напряжения, слабых токов, линий высоковольтных передач, метрополитена, в том числе мелкого заложения.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8.5.2. 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как правило, не допускается прокладка транспортно-пешеходных коммуникаций с твердыми видами покрытий, установка осветительного оборудования, средств наружной рекламы и информации, устройство площадок (детских, отдыха, стоянок автомобилей, установки мусоросборников), возведение любых видов сооружений, в т.ч. некапитальных нестационарных, кроме технических, имеющих отношение к обслуживанию и эксплуатации проходящих в технической зоне коммуникаций.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8.5.3. В зоне линий высоковольтных передач напряжением менее 110 кВт возможно размещение площадок для выгула и дрессировки собак. Озеленение рекомендуется проектировать в виде цветников и газонов по внешнему краю зоны, далее - посадок кустарника и групп низкорастущих деревьев с поверхностной (неглубокой) корневой системой.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8.5.4. На территории технических зон метрополитена по согласованию с уполномоченными структурами метрополитена возможна организация бульваров, скверов, участков зеленых насаждений (все насаждения - с неглубокой, поверхностной корневой системой), установка некапитальных нестационарных сооружений, размещение площадок для стоянок автомобилей и выгула собак. Площадки для выгула собак рекомендуется располагать не ближе 5,0 м от красных линий улиц и дорог.</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8.5.5. Благоустройство полосы отвода железной дороги следует проектировать с учетом СНиП 32-01.</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8.5.6. Благоустройство территорий водоохранных зон следует проектировать в соответствии с водным законодательством.</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8.6. Велосипедная инфраструктура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К объектам велосипедной инфраструктуры предъявляются следующие основные требования: безопасность, связность, прямолинейность и комфортность. Безопасность предполагает изоляцию велодвижения от интенсивных транспортных и пешеходных потоков и обеспечение видимости «водитель – велосипедист». Связность и прямолинейность обеспечивают возможность беспрепятственно добраться на велосипеде из пункта «А» в пункт «Б» кратчайшим путем.  Комфортность включает в себя следующие характеристики: ширина полосы движения, материал покрытия, отсутствие резких перепадов, освещенность и др.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8.6.1. Для эффективного использования велосипедного передвижения необходимо предусмотреть следующие меры: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маршруты велодорожек, интегрированные в единую замкнутую систему;</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комфортные и безопасные пересечения веломаршрутов на перекрестках пешеходного и автомобильного движения (например, проезды под интенсивными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автомобильными перекрестками);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снижение общей скорости движения автомобильного транспорта в районе, чтобы велосипедисты могли безопасно пользоваться проезжей частью (это позволит расширить сеть велосипедных маршрутов, не строя новых велодорожек);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организация безбарьерной среды в зонах перепада высот на маршруте;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организация велодорожек не только в прогулочных зонах, но и на маршрутах, ведущих к зонам ТПУ и остановках внеуличного транспорта;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безопасные велопарковки с ответственным хранением в зонах транспортно-пересадочных узлов и остановок внеуличного транспорта, а также в районных центрах активности.</w:t>
      </w:r>
    </w:p>
    <w:p w:rsidR="005F21B5" w:rsidRPr="0031708D" w:rsidRDefault="005F21B5" w:rsidP="005F21B5">
      <w:pPr>
        <w:pStyle w:val="af4"/>
        <w:spacing w:before="101" w:beforeAutospacing="0" w:after="101" w:afterAutospacing="0"/>
        <w:jc w:val="both"/>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9. ОФОРМЛЕНИЕ И ИНФОРМАЦИЯ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9.1. Вывески, реклама и витрины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9.1.1. Установка информационных конструкций (далее вывесок) а также размещение иных графических элементов рекомендуется в соответствии с утвержденными правилами поселения, разработанными с учетом части 5.8. статьи 19 Федерального закона от 13.03.2006 года № 38-ФЗ «рекламе», а также после. согласования эскизов с администрацией района и Главой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9.1.2. Организациям, эксплуатирующим световые рекламы и вывески, рекомендуется обеспечивать своевременную замену перегоревших газосветовых трубок и электроламп. В случае неисправности отдельных знаков рекламы или вывески рекомендуется выключать полностью.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9.1.3. Не рекомендуется размещать на зданиях вывески и рекламу, перекрывающие архитектурные элементы зданий (например: оконные проёмы, колонны, орнамент и прочие). Вывески с подложками не рекомендуется размещать на памятниках архитектуры и зданиях, год постройки которых 1953-й или более ранний. Рекламу рекомендуется размещать только на глухих фасадах зданий (брандмауэрах) в количестве не более 4-х.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9.1.4. Рекомендуется размещать вывески между первым и вторым этажами, выровненные по средней линии букв размером (без учета выносных элементов букв) высотой не более 60 см. На памятниках архитектуры рекомендуется размещать вывески со сдержанной цветовой гаммой (в том числе натурального цвета материалов: металл, камень, дерево). Для торговых комплексов рекомендуется разработка собственных архитектурно-художественных концепций, определяющих размещение и конструкцию вывесок.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9.1.5. Расклейку газет, афиш, плакатов, различного рода объявлений и реклам рекомендуется разрешать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9.1.6. Очистку от объявлений опор электротранспорта, уличного освещения, цоколя зданий, заборов и других сооружений рекомендуется осуществлять организациям, эксплуатирующим данные объекты.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9.1.7. Размещение и эксплуатацию рекламных конструкций следует осуществлять в порядке, установленном решением Совета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9.1.8. Рекламные конструкции не рекомендуется располагать отдельно от городского оборудования (за редким исключением, например, конструкций культурных и спортивных объектов, а также афишных тумб), она должна его защищать или окупать его эксплуатацию.</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9.1.9. Крупноформатные рекламные конструкции (билборды, суперсайты и прочие) не рекомендуется располагать ближе 100 метров от жилых, общественных и офисных зданий.</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9.2. Праздничное оформление территории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9.2.1. Праздничное оформление территории муниципального образования «Каминское сельское поселение Родниковского муниципального района Ивановской области» рекомендуется выполнять по решению администрации района на период проведения государственных и городских праздников, мероприятий, связанных со знаменательными событиями.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9.2.2. Оформление зданий, сооружений рекомендуется осуществлять их владельцами в рамках концепции праздничного оформления территории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9.2.3. Работы, связанные с проведением общегородских торжественных и праздничных мероприятий, рекомендуется осуществлять организациям самостоятельно за счет собственных средств, а также по договорам с администрацией района в пределах средств, предусмотренных на эти цели в бюджете муниципального образования.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9.2.4. В праздничное оформление рекомендуется включать: вывеску национальных флагов, лозунгов, гирлянд, панно, установку декоративных элементов и композиций, стендов, киосков, трибун, эстрад, а также устройство праздничной иллюминации.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9.2.5. Концепцию праздничного оформления рекомендуется определять программой мероприятий и схемой размещения объектов и элементов праздничного оформления, утверждаемыми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9.2.6. При изготовлении и установке элементов праздничного оформления не рекомендуется снимать, повреждать и ухудшать видимость технических средств регулирования дорожного движения.</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9.3. Рекомендации к размещению информационных конструкций (афиш) зрелищных мероприятий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9.3.1. При размещении информации о культурных, спортивных  и других зрелищных мероприятиях конструкции должны учитывать архитектурно-средовые особенности строений и не перекрывать архитектурные детали (например: оконные проёмы, колонны, орнамент и прочие), быть пропорционально связаны с архитектурой. Рекомендуется использование конструкций без жесткого каркаса.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9.3.2. Количество рекламы не должно быть избыточно, а сами информационные поверхности между собой должны быть упорядочены по цветографике и композиции.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9.3.3. При размещении в нишах и межколонном пространстве, афиши необходимо расположить глубже передней линии фасада, чтобы не разрушать пластику объемов здания. Для этой же цели желательно выбрать для афиш в углублениях темный тон фона.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9.3.4. При отсутствии места на фасаде и наличии его рядом со зданием возможна установка неподалеку от объекта афишной тумбы.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9.3.5. При отсутствии подходящих мест для размещения информации учреждений культуры допустимо по согласованию с администрацией района размещать афиши в оконных проемах. В этом случае необходимо размещать афиши только за стеклом и строго выдерживать единый стиль оформления.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9.3.6. Размещение малоформатной листовой рекламы в простенках здания может допускаться для культурных и спортивных учреждений при соблюдении единого оформления.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9.3.7. Возможно, размещать рекламу, создав специальные места или навесные конструкции на близлежащих столбах городского освещения.</w:t>
      </w:r>
    </w:p>
    <w:p w:rsidR="0031708D" w:rsidRDefault="0031708D"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9.4. Навигация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9.4.1. Навигация должна размещаться в удобных для своей функции местах не вызывая визуальный шум и не перекрывая архитектурные элементы зданий.</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9.5. Уличное искусство (стрит-арт, граффити, мурали)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9.5.1. Рекомендуется определить и регламентировать городские зоны и типы объектов, где разрешено, запрещено или нормировано использование уличного искусства для стен, заборов и других городских поверхностей. Рекомендуется использовать оформление подобными рисунками глухих заборов и брандмауэров. В центральной части города и других значимых территориях подобное оформление должно быть согласовано (в том числе и постфактум) с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 </w:t>
      </w:r>
    </w:p>
    <w:p w:rsidR="00A27E9C" w:rsidRDefault="00A27E9C" w:rsidP="005F21B5">
      <w:pPr>
        <w:pStyle w:val="af4"/>
        <w:spacing w:before="101" w:beforeAutospacing="0" w:after="101" w:afterAutospacing="0"/>
        <w:jc w:val="center"/>
        <w:rPr>
          <w:b/>
          <w:bCs/>
          <w:color w:val="000000"/>
          <w:sz w:val="28"/>
          <w:szCs w:val="28"/>
        </w:rPr>
      </w:pPr>
    </w:p>
    <w:p w:rsidR="00A27E9C" w:rsidRDefault="00A27E9C" w:rsidP="005F21B5">
      <w:pPr>
        <w:pStyle w:val="af4"/>
        <w:spacing w:before="101" w:beforeAutospacing="0" w:after="101" w:afterAutospacing="0"/>
        <w:jc w:val="center"/>
        <w:rPr>
          <w:b/>
          <w:bCs/>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lastRenderedPageBreak/>
        <w:t>10. СОДЕРЖАНИЕ И УБОРКА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10.1. Порядок содержания элементов благоустройства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Общие требования к содержанию элементов благоустройства: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 Содержание элементов благоустройства, включая работы по восстановлению и ремонту памятников, мемориалов, осуществлять физическим и (или) юридическим лицам, независимо от их организационно-правовых форм, владеющим соответствующими элементами благоустройства на праве собственности, хозяйственного ведения, оперативного управления, либо на основании соглашений с собственником или лицом, уполномоченным собственником.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10.1.2. Физическим и юридическим лицам следует осуществлять организацию содержания элементов благоустройства, расположенных на прилегающих территориях.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10.1.3. Организацию содержания иных элементов благоустройства следует рекомендовать осуществлять администрации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10.1.4. Строительство и установку оград, заборов, газонных и тротуарных ограждений, киосков, палаток, павильонов, ларьков, стендов для объявлений и других устройств, следует осуществлять в порядке, установленном законодательством Российской Федерации, Ивановской области, нормативными правовыми актами органов местного самоуправления.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10.1.5. Строительные площадки следует ограждать по всему периметру плотным забором установленного образца. В ограждениях рекомендуется предусмотреть минимальное количество проездов.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10.1.6. Проезды, как правило, должны выходить на второстепенные улицы и оборудоваться шлагбаумами или воротами.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10.1.7. Строительные площадки рекомендуется обеспечить благоустроенной проезжей частью не менее 20 метров у каждого выезда с оборудованием для очистки колес.</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10.1.8. Строительство, установка и содержание малых архитектурных форм.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10.1.9. Физическим или юридическим лицам следует при содержании малых архитектурных форм производить их ремонт и окраску, согласовывая кодеры с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10.1.10. Окраску киосков, павильонов, палаток, тележек, лотков, столиков, заборов, газонных ограждений и ограждений тротуаров, павильонов ожидания транспорта, телефонных кабин, спортивных сооружений, стендов для афиш и объявлений и иных стендов, рекламных тумб, указателей остановок транспорта и переходов, скамеек рекомендуется производить не реже одного раза в год.</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10.1.11. Окраску металлических ограждений фонарей уличного освещения, опор, трансформаторных будок и киосков, металлических ворот жилых, общественных и промышленных зданий производить не реже одного раза в два года, а ремонт - по мере необходимости. Окраску каменных, железобетонных и иных материалов, не требующих защиты, делать не рекомендуется.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10.1.12. Ремонт и содержание зданий и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10.1.13. Эксплуатацию зданий и сооружений, их ремонт рекомендуется производить в соответствии с установленными правилами и нормами технической эксплуатации.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10.1.14. Текущий и капитальный ремонт, окраску фасадов зданий и сооружений производить в зависимости от их технического состояния собственниками зданий и сооружений либо по соглашению с собственником иными лицами.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10.1.15. Всякие изменения фасадов зданий, связанные с ликвидацией или изменением отдельных деталей, а также устройство новых и реконструкция существующих оконных и дверных проемов, выходящих на главный фасад, следует производить по согласованию с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10.1.16. Запрещается самовольное возведение хозяйственных и вспомогательных построек (дровяных сараев, будок, гаражей, голубятен, теплиц и т.п.) без получения соответствующего разрешения администрации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10.1.17. Запрещается загромождение и засорение дворовых территорий металлическим ломом, строительным и бытовым мусором, домашней утварью и другими материалами.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10.1.18. Собственники обязаны установить указатели на зданиях с обозначением наименования улицы и номерные знаки домов, утвержденного образца, а на угловых домах - названия пересекающихся улиц.</w:t>
      </w: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10.2. Работы по озеленению территорий и содержанию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10.2.1. Озеленение территории, работы по содержанию и восстановлению парков, скверов, зеленых зон, содержание и охрану лесов и природных зон осуществляется специализированным организациям, имеющими соответствующие лицензии и право на проведение работ по уходу за зелёными насаждениями. Также приветствуется и должна поддерживаться инициатива граждан и других субъектов городской жизни по поддержанию и улучшению зелёных зон и других элементов природной среды в городе.</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10.2.2.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производятся только по проектам, согласованным с Главой поселения.</w:t>
      </w:r>
    </w:p>
    <w:p w:rsidR="005F21B5" w:rsidRPr="0031708D" w:rsidRDefault="005F21B5" w:rsidP="005F21B5">
      <w:pPr>
        <w:pStyle w:val="western"/>
        <w:jc w:val="both"/>
        <w:rPr>
          <w:color w:val="000000"/>
          <w:sz w:val="28"/>
          <w:szCs w:val="28"/>
        </w:rPr>
      </w:pPr>
      <w:r w:rsidRPr="0031708D">
        <w:rPr>
          <w:color w:val="000000"/>
          <w:sz w:val="28"/>
          <w:szCs w:val="28"/>
        </w:rPr>
        <w:tab/>
        <w:t>10.2.3. Юридические лица и граждане, владельцы зеленых насаждений несут ответственность за их содержание.</w:t>
      </w:r>
    </w:p>
    <w:p w:rsidR="005F21B5" w:rsidRPr="0031708D" w:rsidRDefault="005F21B5" w:rsidP="005F21B5">
      <w:pPr>
        <w:pStyle w:val="western"/>
        <w:jc w:val="both"/>
        <w:rPr>
          <w:color w:val="000000"/>
          <w:sz w:val="28"/>
          <w:szCs w:val="28"/>
        </w:rPr>
      </w:pPr>
      <w:r w:rsidRPr="0031708D">
        <w:rPr>
          <w:color w:val="000000"/>
          <w:sz w:val="28"/>
          <w:szCs w:val="28"/>
        </w:rPr>
        <w:lastRenderedPageBreak/>
        <w:tab/>
        <w:t>10.2.4. Содержание зеленых зон на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western"/>
        <w:jc w:val="both"/>
        <w:rPr>
          <w:color w:val="000000"/>
          <w:sz w:val="28"/>
          <w:szCs w:val="28"/>
        </w:rPr>
      </w:pPr>
      <w:r w:rsidRPr="0031708D">
        <w:rPr>
          <w:color w:val="000000"/>
          <w:sz w:val="28"/>
          <w:szCs w:val="28"/>
        </w:rPr>
        <w:tab/>
        <w:t>1. В целях обеспечения сохранности зеленых зон хозяйствующие субъекты обязаны:</w:t>
      </w:r>
    </w:p>
    <w:p w:rsidR="005F21B5" w:rsidRPr="0031708D" w:rsidRDefault="005F21B5" w:rsidP="005F21B5">
      <w:pPr>
        <w:pStyle w:val="western"/>
        <w:jc w:val="both"/>
        <w:rPr>
          <w:color w:val="000000"/>
          <w:sz w:val="28"/>
          <w:szCs w:val="28"/>
        </w:rPr>
      </w:pPr>
      <w:r w:rsidRPr="0031708D">
        <w:rPr>
          <w:color w:val="000000"/>
          <w:sz w:val="28"/>
          <w:szCs w:val="28"/>
        </w:rPr>
        <w:tab/>
        <w:t>1) обеспечивать сохранность зеленых насаждений;</w:t>
      </w:r>
    </w:p>
    <w:p w:rsidR="005F21B5" w:rsidRPr="0031708D" w:rsidRDefault="005F21B5" w:rsidP="005F21B5">
      <w:pPr>
        <w:pStyle w:val="western"/>
        <w:jc w:val="both"/>
        <w:rPr>
          <w:color w:val="000000"/>
          <w:sz w:val="28"/>
          <w:szCs w:val="28"/>
        </w:rPr>
      </w:pPr>
      <w:r w:rsidRPr="0031708D">
        <w:rPr>
          <w:color w:val="000000"/>
          <w:sz w:val="28"/>
          <w:szCs w:val="28"/>
        </w:rPr>
        <w:tab/>
        <w:t>2) обеспечивать квалифицированный уход за зелеными насаждениями, дорожками и оборудованием в соответствии с настоящими Правилами, не допускать складирования строительных отходов, материалов, крупногабаритных отходов и иного подобного материала;</w:t>
      </w:r>
    </w:p>
    <w:p w:rsidR="005F21B5" w:rsidRPr="0031708D" w:rsidRDefault="005F21B5" w:rsidP="005F21B5">
      <w:pPr>
        <w:pStyle w:val="western"/>
        <w:jc w:val="both"/>
        <w:rPr>
          <w:color w:val="000000"/>
          <w:sz w:val="28"/>
          <w:szCs w:val="28"/>
        </w:rPr>
      </w:pPr>
      <w:r w:rsidRPr="0031708D">
        <w:rPr>
          <w:color w:val="000000"/>
          <w:sz w:val="28"/>
          <w:szCs w:val="28"/>
        </w:rPr>
        <w:tab/>
        <w:t>3) при наличии водоемов на территории зеленых зон обеспечивать их содержание в чистоте и производить их очистку не менее одного раза в 10 лет;</w:t>
      </w:r>
    </w:p>
    <w:p w:rsidR="005F21B5" w:rsidRPr="0031708D" w:rsidRDefault="005F21B5" w:rsidP="005F21B5">
      <w:pPr>
        <w:pStyle w:val="western"/>
        <w:jc w:val="both"/>
        <w:rPr>
          <w:color w:val="000000"/>
          <w:sz w:val="28"/>
          <w:szCs w:val="28"/>
        </w:rPr>
      </w:pPr>
      <w:r w:rsidRPr="0031708D">
        <w:rPr>
          <w:color w:val="000000"/>
          <w:sz w:val="28"/>
          <w:szCs w:val="28"/>
        </w:rPr>
        <w:tab/>
        <w:t>производить текущий ремонт газонов, систематический их скашивание.</w:t>
      </w:r>
    </w:p>
    <w:p w:rsidR="005F21B5" w:rsidRPr="0031708D" w:rsidRDefault="005F21B5" w:rsidP="005F21B5">
      <w:pPr>
        <w:pStyle w:val="western"/>
        <w:jc w:val="both"/>
        <w:rPr>
          <w:color w:val="000000"/>
          <w:sz w:val="28"/>
          <w:szCs w:val="28"/>
        </w:rPr>
      </w:pPr>
      <w:r w:rsidRPr="0031708D">
        <w:rPr>
          <w:color w:val="000000"/>
          <w:sz w:val="28"/>
          <w:szCs w:val="28"/>
        </w:rPr>
        <w:tab/>
        <w:t>2. В садах, парках, скверах и на иных территориях, где имеются зеленые насаждения, запрещается:</w:t>
      </w:r>
    </w:p>
    <w:p w:rsidR="005F21B5" w:rsidRPr="0031708D" w:rsidRDefault="005F21B5" w:rsidP="005F21B5">
      <w:pPr>
        <w:pStyle w:val="western"/>
        <w:jc w:val="both"/>
        <w:rPr>
          <w:color w:val="000000"/>
          <w:sz w:val="28"/>
          <w:szCs w:val="28"/>
        </w:rPr>
      </w:pPr>
      <w:r w:rsidRPr="0031708D">
        <w:rPr>
          <w:color w:val="000000"/>
          <w:sz w:val="28"/>
          <w:szCs w:val="28"/>
        </w:rPr>
        <w:tab/>
        <w:t>1) проезд и стоянка автотранспортных средств, также на велосипедах, лошадях, строительной и дорожной техники, кроме техники, связанной с эксплуатацией данных территорий и уходом за зелеными насаждениями;</w:t>
      </w:r>
    </w:p>
    <w:p w:rsidR="005F21B5" w:rsidRPr="0031708D" w:rsidRDefault="005F21B5" w:rsidP="005F21B5">
      <w:pPr>
        <w:pStyle w:val="western"/>
        <w:jc w:val="both"/>
        <w:rPr>
          <w:color w:val="000000"/>
          <w:sz w:val="28"/>
          <w:szCs w:val="28"/>
        </w:rPr>
      </w:pPr>
      <w:r w:rsidRPr="0031708D">
        <w:rPr>
          <w:color w:val="000000"/>
          <w:sz w:val="28"/>
          <w:szCs w:val="28"/>
        </w:rPr>
        <w:tab/>
        <w:t>2) ремонт, слив и сброс отходов, мойка автотранспортных средств, установка боксовых гаражей и тентов типа «ракушка», «пенал» и аналогичных сооружений;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стирать белье, а также купать животных в водоемах, расположенных на территории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парковать автотранспортные средства на газонах;</w:t>
      </w:r>
    </w:p>
    <w:p w:rsidR="005F21B5" w:rsidRPr="0031708D" w:rsidRDefault="005F21B5" w:rsidP="005F21B5">
      <w:pPr>
        <w:pStyle w:val="western"/>
        <w:jc w:val="both"/>
        <w:rPr>
          <w:color w:val="000000"/>
          <w:sz w:val="28"/>
          <w:szCs w:val="28"/>
        </w:rPr>
      </w:pPr>
      <w:r w:rsidRPr="0031708D">
        <w:rPr>
          <w:color w:val="000000"/>
          <w:sz w:val="28"/>
          <w:szCs w:val="28"/>
        </w:rPr>
        <w:tab/>
        <w:t xml:space="preserve">5) самовольная выкорчевка и порча деревьев, кустарников и других зеленых насаждений; </w:t>
      </w:r>
    </w:p>
    <w:p w:rsidR="005F21B5" w:rsidRPr="0031708D" w:rsidRDefault="005F21B5" w:rsidP="005F21B5">
      <w:pPr>
        <w:pStyle w:val="western"/>
        <w:jc w:val="both"/>
        <w:rPr>
          <w:color w:val="000000"/>
          <w:sz w:val="28"/>
          <w:szCs w:val="28"/>
        </w:rPr>
      </w:pPr>
      <w:r w:rsidRPr="0031708D">
        <w:rPr>
          <w:color w:val="000000"/>
          <w:sz w:val="28"/>
          <w:szCs w:val="28"/>
        </w:rPr>
        <w:tab/>
        <w:t>6) касание ветвей деревьев токонесущих проводов, закрывание ими указателей улиц и номерных знаков домов и технических средств организации движения;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ломать и портить деревья, кустарники, газоны, подвешивать к деревьям веревки, качели, гамаки, срывать листья и цветы, сбивать и собирать плоды;</w:t>
      </w:r>
    </w:p>
    <w:p w:rsidR="005F21B5" w:rsidRPr="0031708D" w:rsidRDefault="005F21B5" w:rsidP="005F21B5">
      <w:pPr>
        <w:pStyle w:val="western"/>
        <w:jc w:val="both"/>
        <w:rPr>
          <w:color w:val="000000"/>
          <w:sz w:val="28"/>
          <w:szCs w:val="28"/>
        </w:rPr>
      </w:pPr>
      <w:r w:rsidRPr="0031708D">
        <w:rPr>
          <w:color w:val="000000"/>
          <w:sz w:val="28"/>
          <w:szCs w:val="28"/>
        </w:rPr>
        <w:tab/>
        <w:t>8) ходить и лежать на газонах и в молодых лесных посадках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разбивать палатки и разводить костры;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10) засорять газоны, цветники, дорожки и водоемы;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11) портить скульптуры, скамейки, ограды;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12)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13) выгуливать домашних животных, а также выгуливать и отпускать с поводка собак в парках, лесопарках, скверах и иных территориях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14)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15) производить строительные и ремонтные работы без ограждений насаждений щитами, гарантирующими защиту их от повреждений;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16) обнажать корни деревьев на расстоянии ближе 1,5 м от ствола и засыпать шейки деревьев землей или строительным мусором;</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17)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18)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19) добывать растительную землю, песок и производить другие раскопки;</w:t>
      </w:r>
    </w:p>
    <w:p w:rsidR="005F21B5" w:rsidRPr="0031708D" w:rsidRDefault="005F21B5" w:rsidP="005F21B5">
      <w:pPr>
        <w:pStyle w:val="western"/>
        <w:jc w:val="both"/>
        <w:rPr>
          <w:color w:val="000000"/>
          <w:sz w:val="28"/>
          <w:szCs w:val="28"/>
        </w:rPr>
      </w:pPr>
      <w:r w:rsidRPr="0031708D">
        <w:rPr>
          <w:color w:val="000000"/>
          <w:sz w:val="28"/>
          <w:szCs w:val="28"/>
        </w:rPr>
        <w:tab/>
        <w:t>20) самовольно раскапывать участки под огороды;</w:t>
      </w:r>
    </w:p>
    <w:p w:rsidR="005F21B5" w:rsidRPr="0031708D" w:rsidRDefault="005F21B5" w:rsidP="005F21B5">
      <w:pPr>
        <w:pStyle w:val="western"/>
        <w:jc w:val="both"/>
        <w:rPr>
          <w:color w:val="000000"/>
          <w:sz w:val="28"/>
          <w:szCs w:val="28"/>
        </w:rPr>
      </w:pPr>
      <w:r w:rsidRPr="0031708D">
        <w:rPr>
          <w:color w:val="000000"/>
          <w:sz w:val="28"/>
          <w:szCs w:val="28"/>
        </w:rPr>
        <w:tab/>
        <w:t>21) расклеивать объявления на деревьях.</w:t>
      </w:r>
    </w:p>
    <w:p w:rsidR="005F21B5" w:rsidRPr="0031708D" w:rsidRDefault="005F21B5" w:rsidP="005F21B5">
      <w:pPr>
        <w:pStyle w:val="3"/>
        <w:jc w:val="both"/>
        <w:rPr>
          <w:b w:val="0"/>
          <w:color w:val="000000"/>
          <w:sz w:val="28"/>
          <w:szCs w:val="28"/>
        </w:rPr>
      </w:pPr>
      <w:r w:rsidRPr="0031708D">
        <w:rPr>
          <w:b w:val="0"/>
          <w:color w:val="000000"/>
          <w:sz w:val="28"/>
          <w:szCs w:val="28"/>
        </w:rPr>
        <w:t>3. Полив зеленых насаждений на объектах озеленения производится юридическими лицами или гражданами, в ведении или собственности которых они находятся, или подрядной организацией в утреннее время, не позднее 8 часов или в вечернее время после 18 часов.</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10.2.5. Лица, ответственные за содержание соответствующей территории, обязаны: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lastRenderedPageBreak/>
        <w:tab/>
        <w:t>3) доводить до сведения органов местного самоуправления обо всех случаях массового появления вредителей и болезней и принимать меры борьбы с ними, производить замазку ран и дупел на деревьях;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проводить своевременный ремонт ограждений зеленых насаждений.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10.2.6. Содержание и благоустройство газонов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 xml:space="preserve">1. Стрижка газонов производится юридическими лицами или гражданами, в ведении или собственности которых они находятся, или (по договору) подрядной организацией на высоту 3 - 5 см периодически при достижении травяным покровом высоты более 20 см от земли.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2. Срезанную траву, опавшие листья убирают и вывозят на специально оборудованные полигоны в течение трех суток.</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10.2.7. Запретить самовольную вырубку деревьев и кустарников.</w:t>
      </w:r>
    </w:p>
    <w:p w:rsidR="005F21B5" w:rsidRPr="0031708D" w:rsidRDefault="005F21B5" w:rsidP="005F21B5">
      <w:pPr>
        <w:pStyle w:val="af4"/>
        <w:spacing w:before="101" w:beforeAutospacing="0" w:after="101" w:afterAutospacing="0"/>
        <w:jc w:val="both"/>
        <w:rPr>
          <w:sz w:val="28"/>
          <w:szCs w:val="28"/>
        </w:rPr>
      </w:pPr>
      <w:r w:rsidRPr="0031708D">
        <w:rPr>
          <w:color w:val="000000"/>
          <w:sz w:val="28"/>
          <w:szCs w:val="28"/>
        </w:rPr>
        <w:tab/>
        <w:t xml:space="preserve">1. Снос крупномерных деревьев и кустарников, попадающих в зону застройки или прокладки подземных коммуникаций, установки высоковольтных линий и других сооружений в границах поселения, разрешено только по письменному </w:t>
      </w:r>
      <w:r w:rsidRPr="0031708D">
        <w:rPr>
          <w:sz w:val="28"/>
          <w:szCs w:val="28"/>
        </w:rPr>
        <w:t>разрешению администрации поселения.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За вынужденный снос крупномерных деревьев и кустарников, связанных с застройкой или прокладкой подземных коммуникаций, рекомендуется брать восстановительную стоимость.</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3. Выдачу разрешения на снос деревьев и кустарников следует производить после оплаты восстановительной стоимости.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4. Если указанные насаждения подлежат пересадке, выдачу разрешения следует производить без уплаты восстановительной стоимости.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5. Размер восстановительной стоимости зеленых насаждений и место посадок определяются администрацией муниципального образования.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6. Восстановительную стоимость зеленых насаждений следует зачислять в бюджет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7. За всякое повреждение или самовольную вырубку зеленых насаждений, а также за непринятие мер охраны и халатное отношение к зеленым насаждениям с виновных взимается восстановительная стоимость поврежденных или уничтоженных насаждений.</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8. Оценка стоимости плодово-ягодных насаждений и садов, принадлежащих гражданам и попадающих в зону строительства жилых и промышленных зданий, производится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9. За незаконную вырубку или повреждение деревьев на территории парков виновные лица возмещают убытки.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 xml:space="preserve">10. Учет, содержание, клеймение, снос, обрезку, пересадку деревьев и кустарников рекомендуется производить силами и средствами: специализированной организации - на улицах, по которым проходят маршруты пассажирского транспорта; жилищно-эксплуатационных организаций - на </w:t>
      </w:r>
      <w:r w:rsidRPr="0031708D">
        <w:rPr>
          <w:color w:val="000000"/>
          <w:sz w:val="28"/>
          <w:szCs w:val="28"/>
        </w:rPr>
        <w:lastRenderedPageBreak/>
        <w:t>внутридворовых территориях многоэтажной жилой застройки; лесхоза или иной специализированной организации - в парках.</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Если при этом будет установлено, что гибель деревьев произошла по вине отдельных граждан или должностных лиц, то размер восстановительной стоимости определяется по ценам на здоровые деревья.</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11. При обнаружении признаков повреждения деревьев лицам, ответственным за сохранность зеленых насаждений, следует немедленно поставить в известность администрацию района для принятия необходимых мер.</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12. Разрешение на вырубку сухостоя выдается администрацией района.</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13. 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10.2.8. Вырубка, обрезка деревьев и кустарников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 Пересадка, обрезка или вырубка деревьев и кустарников на землях, не входящих в лесной фонд и не являющихся частными домовладениями, в том числе сухостойных и больных, без соответствующей разрешительной документации не допускается.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2. Разрешение на производство вырубки деревьев и кустарников на территории муниципального образования «Каминское сельское поселение Родниковского муниципального района Ивановской области» выдается администрацией района.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3. Обрезка деревьев и кустарников производится хозяйствующими субъектами в установленном порядке с целью исключения соприкосновения с токоведущими проводами, светофорами, информационными табло, указателями с названиями улиц и номерами домов.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4. Своевременную обрезку ветвей в охранной зоне токонесущих проводов и их последующий вывоз осуществляют энергоснабжающие организации, а закрывающих указатели улиц и номерные знаки домов и технические средства организации движения обеспечивают балансодержатели зеленых насаждений. Обрезка ветвей производится по графику, согласованному с администрацией района и под ее контролем, с соблюдением технологического регламента.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5. Вывоз и утилизация веток, кряжей, образовавшихся после проведения вырубки (опиловки) осуществляется хозяйствующим субъектом, проводившим работы по опиловке (вырубке) с последующей утилизацией на специально оборудованных для этих целей полигонах.</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10.3. Содержание частных домовладений, в том числе используемых для сезонного и временного проживания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10.3.1. Титульные домовладельцы, в том числе ветхих, аварийных и поврежденных пожаром домовладений обязаны:</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 Своевременно производить капитальный и текущий ремонт домовладения, а также ремонт и покраску надворных построек, изгородей.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Принимать меры по восстановлению домовладения, либо сносу и исключения домовладения из реестра объектов жилого назначения.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ab/>
        <w:t>2. Складировать отходы производства и потребления в специально оборудованных местах, обеспечить своевременный вывоз отходов производства и потребления.</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3. Не допускать длительного хранения на прилегающей к домовладению территории: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 свыше 1 месяца – топлива (дров, угля), органических удобрений, плодородной земли;</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ab/>
        <w:t>2) свыше 6 месяцев – строительных материалов, предназначенных для создания строительных конструкций частных домов и изготовления строительных изделий личного пользования (щебень, песок, камень, кирпич, железобетонные конструкции, блоки, пиломатериалы, бревна и т.д.);</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3) складирование на прилегающей к жилому дому территории возможно только на прилегающей территории к земельному участку заявителя и при отсутствии свободных площадей на внутридомовой территории. Места складирования не должны загромождать тротуары, проходы и проезды. По окончанию строительства или ремонта владелец обязан убрать и привести территорию в надлежащее состояние.</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10.3.2. Не допускать хранения техники, механизмов, автомобилей, в том числе разукомплектованных, на прилегающей территории.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10.3.3. Не допускать производства ремонта или мойки автомобилей, смены масла или технических жидкостей на прилегающей территории.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10.3.4. В частных домовладениях, имеющих неканализированный тип (способ) водоотведения, запрещается сброс отходов производства и потребления за территорию частного домовладения и на рельеф местности.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 xml:space="preserve">10.3.5. Устройство водопропускных и водосточных сооружений для отвода поверхностных и грунтовых вод по фасаду частных домовладений производится открытым способом или закрытым способом, с установкой смотровых люков.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Расположение смотровых люков осуществляется в начале, в конце и посередине закрытых водопропускных сооружений, расположенных вдоль фасада частного домовладения, и должно обеспечивать видимость движения воды по водопропускным и водосточным сооружениям.</w:t>
      </w:r>
    </w:p>
    <w:p w:rsidR="005F21B5" w:rsidRPr="0031708D" w:rsidRDefault="005F21B5" w:rsidP="005F21B5">
      <w:pPr>
        <w:pStyle w:val="af"/>
        <w:jc w:val="center"/>
        <w:rPr>
          <w:rFonts w:ascii="Times New Roman" w:hAnsi="Times New Roman"/>
          <w:sz w:val="28"/>
          <w:szCs w:val="28"/>
        </w:rPr>
      </w:pPr>
      <w:r w:rsidRPr="0031708D">
        <w:rPr>
          <w:rFonts w:ascii="Times New Roman" w:hAnsi="Times New Roman"/>
          <w:b/>
          <w:bCs/>
          <w:sz w:val="28"/>
          <w:szCs w:val="28"/>
        </w:rPr>
        <w:t>10.4. Содержание территории садоводческих, огороднических и дачных некоммерческих объединений граждан и построек на них</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10.4.1. Садоводческие, огороднические и дачные некоммерческие объединения граждан несут ответственность за соблюдение чистоты и порядка на отведенном земельном участке и прилегающей к садоводческим, огородническим и дачным некоммерческим объединениям граждан территории на расстоянии до 5 метров от границ участка, указанных объединений.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10.4.2. Садоводческое, огородническое и дачное некоммерческое объединение граждан обязаны установить на своей территории контейнеры и бункеры-накопители на специально оборудованных контейнерных площадках и обеспечить регулярный вывоз отходов производства и потребления согласно заключенным договорам.</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ab/>
        <w:t>10.4.3. Категорически запрещается перевозка в автотранспорте при отсутствии заднего борта и без покрытия тентом органических и неорганических удобрений.</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10.5. Содержание площадок для хранения автомобилей и</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гаражей-стоянок</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 xml:space="preserve">10.5.1. Стоянка автотранспорта на придомовых и внутриквартальных проездах допускается в один ряд при условии соблюдения расстояния от края бордюрного камня до оставленного автотранспорта не менее 6 метров и обеспечения беспрепятственного продвижения уборочной и специальной техники.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Не допускается стоянка личного автотранспорта на тротуарах, зеленых зонах, детских игровых площадках, за исключением случаев, предусмотренных действующим законодательством.</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 xml:space="preserve">Запрещается стоянка грузового автотранспорта на придомовых территориях и внутриквартальных проездах. </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10.5.2. Не допускается стоянка автотранспорта на внутриквартальном проезде, в случае если оставленный автотранспорт не позволяет уборочной и специализированной технике произвести уборку проездов у домов расположенных на придомовых территориях, и в случае если ширина проезда у дома, с учетом оставленного автотранспорта, составляет менее 6 метров.</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10.5.3. В жилой зоне запрещаются сквозное движение, учебная езда, стоянка с работающим двигателем, а также стоянка грузовых автомобилей с разрешенной максимальной массой более 3,5 т вне специально выделенных и обозначенных знаками и (или) разметкой мест.</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10.5.4. Площадки автостоянок должны иметь железобетонное, бетонное, асфальтобетонное или щебеночное покрытие, осветительное оборудование. Площадки для длительного хранения автомобилей могут быть оборудованы навесами, легкими ограждениями боксов, смотровыми эстакадами.</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10.5.5. Утилизация автомобильных шин:</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 Хозяйствующие субъекты и физические лица, эксплуатирующие автотранспортную, дорожно-строительную и сельскохозяйственную транспортную технику или производящие ремонт указанной техники, обязаны осуществлять сбор и передачу замененных деталей хозяйствующим субъектам, осуществляющим их переработку или утилизацию.</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2. Запрещается сжигание автомобильных покрышек, размещение иных замененных частей транспортной техники вне установленных для этих целей мест, а также в местах сбора отходов производства и потребления, на контейнерных площадках.</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 xml:space="preserve">10.5.6. Строительство и размещение гаражей разрешается только по проектам, согласованным с администрацией поселения и органами государственного экологического контроля.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10.5.7. Расстояние от наземных и наземно-подземных гаражей и станций технического обслуживания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должно соответствовать санитарным и градостроительным нормам.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10.5.8. На участке гаража-стоянки следует предусматривать: сооружение гаража-стоянки, площадку (накопительную), выезды и въезды, пешеходные дорожки, твердые виды покрытия, урны или малые контейнеры для отходов, осветительное оборудование, информационное оборудование (указатели).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10.5.9. Кровля здания гаража-стоянки в случае его размещения в окружении многоэтажной жилой и общественной застройки должна содержаться в чистоте.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10.5.10. На территории гаражей-стоянок, площадок для хранения автомобилей должен быть установлен контейнер для сбора отходов производства и потребления, вывоз которого осуществляется согласно заключенным договорам.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10.5.11. На территории гаражей-стоянок, площадок для хранения автомобилей организуется раздельный сбор отработанных масел, автомобильных покрышек, металлолома и тому подобного материала на площадках, расположенных под навесом и имеющих твердое покрытие.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10.5.12. Хранение и отстой грузового автотранспорта, в том числе частного, допускается только в гаражах, на автостоянках или автобазах.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10.5.13. Администрация автотранспортных предприятий и предприятий, имеющих транспортные средства, обязана выпускать на линию транспортные средства в чистом виде.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10.5.14.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1.Использовать проезжую часть улиц и проездов территории муниципального образования «Родниковское городское поселение Родниковского муниципального района Ивановской области» на долговременное хранение (более 10 суток) для стоянки и размещения транспортных средств.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Мойка автотранспортных средств вне специально отведенных мест.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Стоянка автотранспортных средств на детских, спортивных площадках, газонах, в скверах, вне специально оборудованных площадок.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Выброс на остановках, стоянках или из движущихся автомобилей отходов потребления.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Самовольная установка объектов предназначенных для хранения автомобилей.</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10.6. Содержание производственных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10.6.1. Организация работ по уборке и содержанию производственных площадей хозяйствующих субъектов, подъездов к ним и прилегающей зоны (от границ участков, ограждений, зданий), установленной настоящими Правилами, возлагается на собственников, владельцев и пользователей (арендаторов) строений, расположенных на указанных территориях.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10.6.2. Организация содержания, благоустройство, транспортная схема производственных территорий осуществляется хозяйствующими субъектами с соблюдением градостроительных, санитарно-эпидемиологических, экологических и пожарных норм.</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10.7. Содержание фасадов, зданий, сооружений и объектов инфраструктуры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10.7.1. Руководители предприятий и организаций, на балансе которых находятся здания и сооружения, а также собственники зданий и сооружений, жилых помещений в многоквартирном доме разрабатывают паспорт фасадов, несут ответственность за содержание фасадов зданий и сооружений и обязаны </w:t>
      </w:r>
      <w:r w:rsidRPr="0031708D">
        <w:rPr>
          <w:rFonts w:ascii="Times New Roman" w:hAnsi="Times New Roman"/>
          <w:color w:val="000000"/>
          <w:sz w:val="28"/>
          <w:szCs w:val="28"/>
        </w:rPr>
        <w:lastRenderedPageBreak/>
        <w:t>обеспечить своевременное производство работ по реставрации, ремонту и покраске фасадов указанных объектов и их отдельных элементов (балконов, лоджий, водосточных труб и др.), а также поддерживать в чистоте и исправном состоянии расположенные на фасадах информационные таблички, памятные доски и т.п.</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Запрещается самовольное переоборудование фасадов зданий и их конструктивных элементов.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10.7.2. Жилые, административные, производственные и общественные здания должны быть оборудованы домовыми знаками, а жилые дома, кроме того - указателями номеров подъездов и квартир, отвечающие требованиям соответствующих норм законодательства. Домовые знаки должны содержаться в чистоте и в исправном состоянии. За чистоту и исправность домовых знаков отвечают балансодержатели жилья.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Состав домовых знаков на конкретном здании или сооружении и условия их размещения определяются функциональным назначением и местоположением зданий или сооружений относительно улично-дорожной сети;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10.7.3. При входах в здания необходимо предусматривать организацию площадок с твердыми видами покрытия, скамьями и различными приемами озеленения. Размещение площадок при входах в здания предусматривается в границах территории участка.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10.7.4. Все прикрепленные к стене стальные элементы необходимо регулярно окрашивать, защищать от коррозии. Мостики для перехода через коммуникации должны быть исправными и содержаться в чистоте.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10.7.5. Работы по реставрации, ремонту и покраске фасадов зданий и их отдельных элементов (балконы, лоджии, водосточные трубы и аналогичные элементы) должны производиться согласно паспорту цветового решения фасада, после согласования с администрацией района и Главой поселения их балансодержателями, арендаторами, собственниками по всему периметру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10.7.6. Положение о содержании фасадов, зданий, сооружений и объектов инфраструктуры на территории муниципального образования «Родниковское городское поселение Родниковского муниципального района Ивановской области» утверждается решением Совета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10.7.7. Местные разрушения облицовки, штукатурки, фактурного и окрасочного слоев, трещины в штукатурке, выкрашивание раствора из швов облицовки, кирпичной и мелкоблочной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потеки и высолы, общее загрязнение поверхности, разрушение парапетов и иные подобные явления должны устраняться во избежание их дальнейшего усугубления.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10.7.8. В случае если в собственности юридических или физических лиц, хозяйственном ведении или оперативном управлении юридических лиц находятся отдельные нежилые помещения в нежилых или жилых зданиях, такие лица участвуют в ремонте фасадов названных зданий, пропорционально занимаемым площадям.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10.7.9. Входы, цоколи, витрины, вывески, средства размещения информации должны содержаться в чистоте и исправном состоянии.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10.7.10.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самовольное переоборудование балконов и лоджий без соответствующего разрешения;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самовольное переоборудование фасадов зданий и их конструктивных элементов без соответствующего разрешения и согласования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загромождение балконов предметами домашнего обихода (мебель, тара и иные предметы), ставящее под угрозу обеспечение безопасности;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10.7.11. В зимнее время балансодержателями (арендаторами, собственниками) зданий должна быть организована своевременная очистка кровель от снега, наледи и сосулек. Данные виды работ должны производиться с соблюдением Правил и норм безопасности.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10.7.12. Очистка крыш зданий от снега, наледи со сбросом его на тротуары допускается только в светлое время суток с поверхности ската кровли, обращенного в сторону улицы. Сброс снега с остальных скатов кровли, а также плоских кровель должен производиться на внутренние придомовые территории.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10.7.13. Перед сбросом снега необходимо провести охранные мероприятия, обеспечивающие безопасность движения транспортных средств и прохода пешеходов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10.7.14. При сбрасывании снега с крыш должны быть приняты меры, обеспечивающие полную сохранность деревьев, кустарников, воздушных линий уличного электроосвещения, растяжек, средств размещения информации, светофорных объектов, дорожных знаков, линий связи и других объектов.</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10.8. Содержание средств размещения наружной информации, рекламы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К средствам размещения наружной информации относятся различные носители информационных сообщений, размещаемые на всей территории муниципального образования «Каминское сельское поселение Родниковского муниципального района Ивановской области», независимо от ведомственной принадлежности или формы собственности зданий, сооружений, объектов или земельных участков и ориентированные на визуально-звуковое восприятие физическими лицами из городского пространства. </w:t>
      </w:r>
    </w:p>
    <w:p w:rsidR="005F21B5" w:rsidRPr="0031708D" w:rsidRDefault="005F21B5" w:rsidP="005F21B5">
      <w:pPr>
        <w:pStyle w:val="af"/>
        <w:rPr>
          <w:rFonts w:ascii="Times New Roman" w:hAnsi="Times New Roman"/>
          <w:sz w:val="28"/>
          <w:szCs w:val="28"/>
        </w:rPr>
      </w:pPr>
      <w:r w:rsidRPr="0031708D">
        <w:rPr>
          <w:rFonts w:ascii="Times New Roman" w:hAnsi="Times New Roman"/>
          <w:sz w:val="28"/>
          <w:szCs w:val="28"/>
        </w:rPr>
        <w:tab/>
        <w:t>10.8.1. Порядок регистрации средств размещения наружной информации и выдачи разрешений на их установку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Все средства размещения наружной информации подлежат регистрации в администрации района в порядке, устанавливаемом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Собственники зданий и сооружений, расположенных на территории муниципального образования «Каминское сельское поселение Родниковского муниципального района Ивановской области», обязаны зарегистрировать средства размещения наружной информации в администрации района и получить разрешение на их установку.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3. Для получения разрешения на установку средств размещения наружной информации собственники зданий и сооружений обращаются в администрацию </w:t>
      </w:r>
      <w:r w:rsidRPr="0031708D">
        <w:rPr>
          <w:rFonts w:ascii="Times New Roman" w:hAnsi="Times New Roman"/>
          <w:color w:val="000000"/>
          <w:sz w:val="28"/>
          <w:szCs w:val="28"/>
        </w:rPr>
        <w:lastRenderedPageBreak/>
        <w:t>района с заявлением и предоставляют дизайн-проект средств размещения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Администрация района в течение 30 дней со дня поступления заявления, согласовывает собственнику здания (сооружения) проект средств размещения наружной информации путем выдачи разрешения на установку средств размещения наружной информации в соответствии с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Настенные конструкции в виде вывесок, учрежденческих досок, режимных табличек, модульных конструкций оформляются в упрощенном варианте в соответствии с Типовыми унифицированными цветовыми решениями информационных вывесок (приложение № 9) и не требуют согласования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В течение 30 дней собственник здания (сооружения) обязан уведомить администрацию района об установлении вывески.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случае если параметры установленных вывесок(и) не соответствуют установленным Типовым унифицированным цветовым решениям информационных вывесок – данная вывеска подлежит демонтажу.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В разрешении на установку средств размещения наружной информации указывается вид, место (схема размещения на здании, сооружении), количество средств размещения наружной информации на здании, сооружении.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Администрацией района ведется реестр средств размещения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Разрешения на установку средств размещения наружной информации на зданиях и сооружениях оформляются в двух экземплярах. Первый экземпляр выдается собственнику зданий и сооружений, второй подшивается в дело и хранится в администрации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Собственники зданий и сооружений, расположенных на территории муниципального образования «Каминское сельское поселение Родниковского муниципального района Ивановской области» могут выполнить проект средств размещения наружной информации с привлечением</w:t>
      </w:r>
      <w:r w:rsidRPr="0031708D">
        <w:rPr>
          <w:rFonts w:ascii="Times New Roman" w:hAnsi="Times New Roman"/>
          <w:color w:val="0000FF"/>
          <w:sz w:val="28"/>
          <w:szCs w:val="28"/>
        </w:rPr>
        <w:t xml:space="preserve"> </w:t>
      </w:r>
      <w:r w:rsidRPr="0031708D">
        <w:rPr>
          <w:rFonts w:ascii="Times New Roman" w:hAnsi="Times New Roman"/>
          <w:color w:val="000000"/>
          <w:sz w:val="28"/>
          <w:szCs w:val="28"/>
        </w:rPr>
        <w:t xml:space="preserve">подрядных организаций.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Проект средств размещения наружной информации должен быть разработан в соответствии с требованиями настоящих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Копии проектной документации (при их наличии) средств размещения наружной информации на зданиях и сооружениях, хранятся в администрации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Не подлежат регистрации средства размещения наружной информации, являющиеся носителями городской информации, к которой относятся: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информация управления дорожным движением и дорожного ориентирования, соответствующая правилам дорожного движения, за исключением рекламы на знаках индивидуального проектирования;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цветографические схемы, опознавательные знаки, надписи на транспортных средствах, раскрывающие их принадлежность к городским и федеральным структурам, специальным и оперативным службам ГИБДД, ОВД, пожарной охране, скорой помощи и др.);</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3) информационные указатели ориентирования в городе: названия улиц, номера зданий, расписания движения пассажирского транспорта, схемы и карты ориентирования в городе Родники;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информация о проведении строительных, дорожных, аварийных и других видов работ, размещаемая в целях безопасности и информирования населения.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Cs/>
          <w:color w:val="000000"/>
          <w:sz w:val="28"/>
          <w:szCs w:val="28"/>
        </w:rPr>
        <w:tab/>
        <w:t>10.8.2. Общие требования к средствам размещения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Проектирование, изготовление и установка средств размещения наружной информации должны осуществляться в соответствии с требованиями строительных норм и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2. Информация на средствах наружной информации должна размещаться с соблюдением требований законодательства о государственном языке Российской Федерации. Тексты должны быть по содержанию и техническому оформлению, выполнены грамотно и разборчиво.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Владелец информационной конструкции несет ответственность за любые нарушения правил безопасности, а также за неисправности и аварийные ситуации при нарушении условий монтажа и эксплуатации информационных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Не допускается размещение средств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 фасадах многоквартирных жилых домов: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а) в границах жилых помещений, за исключением конструкций, размещенных между первым и вторым этажом, непосредственно над занимаемым нежилым помещением;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б) за границами нежилых помещений, занимаемых лицом, размещаемым информационную конструкцию, за исключением конструкций, размещенных между первым и вторым этажом, непосредственно над занимаемым нежилым помещением;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в) выше верхней отметки кровли (парапета, фриза) встроенно-пристроенных помещений (включая тамбуры);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г) в виде полного или частичного перекрытия оконных и дверных проемов, а также витражей и витрин, в том числе на встроенно-пристроенных помещениях;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д) на ограждающих конструкциях лоджий, если это не предусмотрено проектным предложением;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фасадах зданий нежилого назначения: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а) вертикальных консольных конструкций на зданиях высотой более 5 этажей;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б) настенных конструкций, расположенных в вертикальном порядке;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в) выше нижнего уровня окон второго этажа, за исключением случаев предусмотренных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на нестационарных торговых объектах, не предусмотренных проектным решением объекта;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на фризах входных групп:</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а) более одной конструкции при наличии одного входа;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б) в виде световых коробов, фоновых конструкций при наличии более одного входа;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5) на административно-офисных, торговых, культурно-развлекательных, спортивных объектах, не предусмотренных дизайн-проектом комплексного размещения средств наружной информации фасадов здания целиком;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на территории индивидуальных или многоквартирных жилых домов в виде отдельно стоящих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закрывающих и перекрывающих проемы, арок, архитектурные детали и декоративно-художественное оформление, суперграфику на зданиях, за исключением случаев, предусмотренных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без учета архитектурных особенностей фасада;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на эркерах, колоннах, пилястрах, балконах;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на расстоянии ближе, чем 2,0 м от мемориальных досок;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перекрывающих адресную атрибутику (указатели наименований улиц и номеров домов);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не сочетающихся по цвету с архитектурным фоном фасада;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с применением в изготовлении тканых материалов, за исключением флаговых композиций.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в окнах (оконных проемах) исторических зданий и строений.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Обязанность по содержанию, размещению средств наружной информации на зданиях и сооружениях возлагается на собственников соответствующих зданий и сооружений, если иное не предусмотрено договорными отношениями.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За незаконное размещение и ненадлежащее содержание средств размещения наружной информации на зданиях и сооружениях ответственность несут собственники зданий и сооружений в соответствии с действующим законодательством, если иное не предусмотрено договорными отношениями.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После монтажа (демонтажа) конструкции владелец такой конструкции обязан осуществить восстановление нарушенного фасада и благоустройства места размещения конструкции в течение трех суток. Средства размещения наружной информации при наличии у них фундаментного блока должны быть демонтированы вместе с фундаментным блоком.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Не допускается повреждение зданий и сооружений и отделки фасадов объектов при креплении к ним средств наружной информации, а также снижение их целостности, прочности и устойчивости.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Понятия «средства размещения наружной информации» и «средство наружной информации» идентичны.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Средства наружной информации подразделяются на стационарные и временные: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стационарные средства наружной информации характеризуются неизменным местом размещения и конструкцией в типовом или нестандартном исполнении (отдельно стоящие, размещаемые на зданиях, сооружениях и элементах благоустройства населенных пунктов);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временные средства наружной информации характеризуются периодом размещения и определенной зоной или участком городской территории, на котором они могут быть размещены на заявляемый период;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11. Средства наружной информации размещаются на наружных стенах зданий, сооружений и иных объектах расположенных на территории поселения в </w:t>
      </w:r>
      <w:r w:rsidRPr="0031708D">
        <w:rPr>
          <w:rFonts w:ascii="Times New Roman" w:hAnsi="Times New Roman"/>
          <w:color w:val="000000"/>
          <w:sz w:val="28"/>
          <w:szCs w:val="28"/>
        </w:rPr>
        <w:lastRenderedPageBreak/>
        <w:t>соответствии с требованиями действующего законодательства, настоящими Правилами, только при наличии соответствующих разрешений выдаваемых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Размещение средств наружной информации на стенах зданий и сооружений расположенных на территории поселения без соответствующих разрешений - запрещено.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Средства наружной информации должны содержаться в технически исправном состоянии, быть очищенными от грязи и мусора. Не допускается на средствах наружной информации механических повреждений, нарушение целостности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Металлические элементы средств наружной информации должны быть очищены от ржавчины и покрашены.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15. Размещение на средствах наружной информации посторонних надписей, изображений и других сообщений, не относящихся к данной информации – запрещено.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16. Размещение информационных конструкций, в виде отдельно стоящих конструкций (Стела, Щитовая конструкция, Флаговая композиция), указанных в пунктах 7,8,9 части 10.8.5 настоящих Правил, допускается только при условии их установки в границах земельного участка, на котором располагаются здания, строения, сооружения, являющиеся местом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Cs/>
          <w:color w:val="000000"/>
          <w:sz w:val="28"/>
          <w:szCs w:val="28"/>
        </w:rPr>
        <w:tab/>
        <w:t>10.8.3.</w:t>
      </w:r>
      <w:r w:rsidRPr="0031708D">
        <w:rPr>
          <w:rFonts w:ascii="Times New Roman" w:hAnsi="Times New Roman"/>
          <w:color w:val="000000"/>
          <w:sz w:val="28"/>
          <w:szCs w:val="28"/>
        </w:rPr>
        <w:t xml:space="preserve"> </w:t>
      </w:r>
      <w:r w:rsidRPr="0031708D">
        <w:rPr>
          <w:rFonts w:ascii="Times New Roman" w:hAnsi="Times New Roman"/>
          <w:bCs/>
          <w:color w:val="000000"/>
          <w:sz w:val="28"/>
          <w:szCs w:val="28"/>
        </w:rPr>
        <w:t>Варианты размещения средств наружной информации на фасадах зданий и сооружений указаны в приложении №10 к настоящим Правилам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Cs/>
          <w:color w:val="000000"/>
          <w:sz w:val="28"/>
          <w:szCs w:val="28"/>
        </w:rPr>
        <w:tab/>
        <w:t>10.8.4.</w:t>
      </w:r>
      <w:r w:rsidRPr="0031708D">
        <w:rPr>
          <w:rFonts w:ascii="Times New Roman" w:hAnsi="Times New Roman"/>
          <w:color w:val="000000"/>
          <w:sz w:val="28"/>
          <w:szCs w:val="28"/>
        </w:rPr>
        <w:t xml:space="preserve"> </w:t>
      </w:r>
      <w:r w:rsidRPr="0031708D">
        <w:rPr>
          <w:rFonts w:ascii="Times New Roman" w:hAnsi="Times New Roman"/>
          <w:bCs/>
          <w:color w:val="000000"/>
          <w:sz w:val="28"/>
          <w:szCs w:val="28"/>
        </w:rPr>
        <w:t>Виды информационных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Допускаются следующие виды средств размещения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настенная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декоративное панно;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консольная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крышная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витринная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вывеска;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стела;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щитовая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флаговая композиция;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специализированная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Размещение иных видов средств наружной информации, не предусмотренных настоящими Правилами, не допускается.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
          <w:bCs/>
          <w:color w:val="000000"/>
          <w:sz w:val="28"/>
          <w:szCs w:val="28"/>
        </w:rPr>
        <w:tab/>
      </w:r>
      <w:r w:rsidRPr="0031708D">
        <w:rPr>
          <w:rFonts w:ascii="Times New Roman" w:hAnsi="Times New Roman"/>
          <w:bCs/>
          <w:color w:val="000000"/>
          <w:sz w:val="28"/>
          <w:szCs w:val="28"/>
        </w:rPr>
        <w:t>10.8.5. Требования к отдельным видам средств размещения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 Настенная конструкция – информационная конструкция, размещаемая на наружной поверхности стен, фризах зданий, нестационарных торговых объектов </w:t>
      </w:r>
      <w:r w:rsidRPr="0031708D">
        <w:rPr>
          <w:rFonts w:ascii="Times New Roman" w:hAnsi="Times New Roman"/>
          <w:color w:val="000000"/>
          <w:sz w:val="28"/>
          <w:szCs w:val="28"/>
        </w:rPr>
        <w:lastRenderedPageBreak/>
        <w:t>над входом или окнами (витринами), между окнами на расстоянии не более 0,2 м от поверхности стены, в виде фоновой или бесфоновой конструкции, светового короба, состоящая из каркаса, информационного поля и элементов крепления либо изображения, непосредственно нанесенного на поверхность стены.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настенных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высотой более 2/3 от высоты простенка между окнами этажей здания, нестационарного торгового объекта;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высотой более 1/2 от высоты простенка между окнами этажей здания, нестационарного торгового объекта при наличии арочных окон;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высотой более 2/3 от высоты фриза (в том числе встроенно-пристроенных помещений) в виде отдельных букв, обозначений;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высотой менее высоты фриза на одноэтажных зданиях (в том чсиле встроенно-пристроенных помещениях), входных группах, нестационарных торговых объектах в виде световых коробов, фоновых конструкций, размещаемых на фризе;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в длину более 15 м и более 70% от длины фасада;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при размещении между проемами первого этажа высотой более 0,5 м и длиной более 50% такого проема;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при использовании информации на других языках длиной, увеличенной более чем на 50% от установленной настоящими Правилами длины конструкции;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с применением не идентичных размеров и шрифтов надписей на разных языках;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ниже 0,6 м от уровня земли до нижнего края настенной конструкции при размещении на поверхности наружных стен первого, цокольного или подвального этажа;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выше второго этажа при наличии проемов, при отсутствии сплошного остекления, фриза;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в количестве более одной конструкции при размещении на сплошном остеклении выше второго этажа;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в виде фоновых конструкций и световых коробов на главных и боковых фасадах зданий, нестационарных торговых объектов, выходящих на улицу (формирующих переднюю линию застройки этих улиц) в границах исторических территорий, расположенных по главным улицам и общегородским дорогам города Родники с повышенными требованиями к эстетике городской среды;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в виде фоновых конструкций и световых коробов друг над другом, за исключением случаев, предусмотренных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в виде фоновых конструкций и световых коробов на фризе, поверхность которого расположена непараллельно стене здания, нестационарного торгового объекта, входной группы;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15) с использованием различного цвета фона фоновых конструкций на здании, нестационарном торговом объекте;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16) в виде фоновых конструкций и световых коробов при размещении между проемами первого этажа;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17) со сменной информацией;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18) с изображением, непосредственно нанесенным на поверхность стены на фасадах зданий, предполагающих использование других видов настенных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19) с использованием динамического способа передачи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Декоративное панно</w:t>
      </w:r>
      <w:r w:rsidRPr="0031708D">
        <w:rPr>
          <w:rFonts w:ascii="Times New Roman" w:hAnsi="Times New Roman"/>
          <w:b/>
          <w:bCs/>
          <w:color w:val="000000"/>
          <w:sz w:val="28"/>
          <w:szCs w:val="28"/>
        </w:rPr>
        <w:t xml:space="preserve"> – </w:t>
      </w:r>
      <w:r w:rsidRPr="0031708D">
        <w:rPr>
          <w:rFonts w:ascii="Times New Roman" w:hAnsi="Times New Roman"/>
          <w:color w:val="000000"/>
          <w:sz w:val="28"/>
          <w:szCs w:val="28"/>
        </w:rPr>
        <w:t>информационная конструкция, размещаемая только на фасадах отдельно стоящих объектов торгово-офисного, культурно развлекательного и спортивного назначения.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Информационное поле данной конструкции должно быть выполнено на твердой основе, места соединений информационного поля и каркаса должны быть скрыты и иметь декоративно оформленные края (в том числе багет, элементы художественного декора). Декоративное панно может быть скомплектовано из ряда модульных элементов в виде световых коробов, объединенных в единый блок.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декоративных панно: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ниже уровня первого этажа;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объектах культурного наследия, исторических зданиях.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 границах исторических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между дверными и оконными проемами, за исключением витрин.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Консольная конструкция - информационная конструкция, устанавливаемая под прямым углом к плоскости фасада здания, нестационарного торгового объекта локализованно, на угловых участках наружной поверхности стены в виде малых или вертикальных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установка: консольных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высотой и длиной более 1,0 м (малые конструкции);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высотой и длиной более 0,5 м на объектах культурного наследия, исторических зданиях;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высотой более 6,0 м и менее 2,0 м (вертикальные конструкции);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на расстоянии более 0,2 м от поверхности фасада;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на расстоянии ближе 10 м друг от друга;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на расстоянии более чем на 0,2 м от края фасада и менее 2,5 м от уровня земли до нижнего края конструкции;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непосредственно над входами в здание;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вертикальных - на фасадах зданий, выходящих на улицу (формирующих переднюю линию застройки этих улиц) в границах исторических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вертикальных - на зданиях высотой более пяти этажей;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 с использованием динамического способа передачи информации, за исключением малых консольных конструкций для организаций, осуществляющих банковские операции;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вертикальных - на фасадах многоквартирных жилых домов, за исключением встроенно-пристроенных помещений;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вертикальных - на объектах культурного наследия, исторических зданиях;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с использованием различных материалов изготовления информационного поля модульных элементов и способов подсветки в одном блоке и на одного здании;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14) вертикальных - при наличии декоративного панно.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Крышная конструкция – объемная информационная конструкция в виде световых букв с внутренней подсветкой, размещаемая полностью выше уровня карниза, отделяющего плоскость крыши от стены здания, нестационарного торгового объекта.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крышных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высотой: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а) более 0,5 м для одно-, двухэтажных зданий, нестационарных торговых объектов;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б) более 1,0 м для трех-, пятиэтажных зданий;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в) более 1,5 м для шести-, девятиэтажных зданий;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длиной: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а) более 1/2 длины прямого завершения фасада, по отношению к которому они размещены;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б) более 2/3 длины фрагмента завершения при перепаде высот завершающей части фасада (парапета);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на многоквартирных жилых домах;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более одной на здании, нестационарном торговом объекте;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при наличии на данном здании установленной в соответствии с разрешением, срок действия которого не истек, рекламной конструкции в виде крышной установки;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на встроенных помещениях;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cо сменной информацией;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с использованием динамического способа передачи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Витринная конструкция – информационная конструкция в виде фоновой конструкции или светового короба, размещаемая на здании, нестационарном торговом объекте с внутренней стороны остекления витрины, оконного проема, состоящая из каркаса, информационного поля с декоративно-оформленными краями, подвесных элементов, занимающая не более 1/4 от площади оконного проема (половины размера остекления витрины по высоте и половины размера остекления витрины по длине).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витринных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 оконном проеме площадью менее 2,0 кв.м;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расстоянии от остекления витрины до витринной конструкции менее 0,15 м со стороны помещения;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без учета членений оконного переплета;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 виде окраски и покрытия декоративными пленками поверхности остекления витрин;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путем замены остекления витрин световыми коробами;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с использованием динамического способа передачи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6. Вывеска (учрежденческая доска, режимная табличка, модульная конструкция) – информационная конструкция, предназначенная для доведения до сведения потребителей информации, указание которой является обязательным в соответствии со статьей 9 Федерального закона от 07.02.1992 года № 2300-1 «О защите прав потребителей» о фирменном наименовании (наименовании) </w:t>
      </w:r>
      <w:r w:rsidRPr="0031708D">
        <w:rPr>
          <w:rFonts w:ascii="Times New Roman" w:hAnsi="Times New Roman"/>
          <w:color w:val="000000"/>
          <w:sz w:val="28"/>
          <w:szCs w:val="28"/>
        </w:rPr>
        <w:lastRenderedPageBreak/>
        <w:t>организации, независимо от ее организационно-правовой формы, индивидуального предпринимателя, месте их нахождения (адресе) и режиме работы, размещаемая на здании, нестационарном торговом объекте или ограждении, справа и (или) слева от основного входа либо непосредственно на остеклении входных групп (режимная табличка).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Модульная конструкция – это разновидность вывески, используемая в случае размещения в одном здании нескольких организаций, независимо от их организационно-правовой формы, индивидуальных предпринимателей в виде модулей, объединенных в единый блок, размещаемая на здании или ограждении такого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Информация, размещаемая на режимной табличке, учрежденческой доске, должна доводиться до потребителей на государственном языке Российской Федерации.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Режимная табличка должна быть размером 0,4 м., на 0,6 м.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Размер шрифта на режимной табличке должен быть не менее 0,03 м., и не более 0,10 м.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Цветовое решение (фон) вывесок выбирается в соответствии с Типовыми унифицированными формами информационных вывесок Приложение № 3.</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вывесок: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длиной более 0,6 м и высотой более 0,8 м (учрежденческая доска);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длиной более 0,3 м и высотой более 0,2 м (режимная табличка, размещаемая на остеклении входных групп методом нанесения трафаретной печати);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длиной более 0,8 м и высотой более 0,6 м (модульная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длиной более 2/3 от длины простенка, в котором размещается (модульная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более двух для одной организации, независимо от ее организационно-правовой формы, одного индивидуального предпринимателя, на одном здании, нестационарном торговом объекте, ограждении;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отличающихся по размеру, не идентичных по материалу, из которого изготовлена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с использованием в одном блоке модулей различной длины и ширины (модульная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более одной на остеклении входных групп (двери), выполненной методом нанесения трафаретной печати;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с использованием подсветки, за исключением вывесок на ограждении;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в виде бесфоновых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с использованием фона различных цветов и различных материалов в изготовлении, способов подсветки модулей (модульная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более двух с одной стороны входа (учрежденческая доска, режимная табличка);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более одной с одной стороны входа (модульная конструкция);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за пределами секции ограждения;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15) на строительных, прозрачных ограждениях, ограждениях лестниц, балконов, лоджий;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16) на ограждающих конструкциях сезонных кафе при стационарных предприятиях общественного питания;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17) на ограждениях объектов культурного наследия, исторических зданий;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18) выше уровня ограждения;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19) с использованием динамического способа передачи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Стела – отдельно стоящая объемно-пространственная, в индивидуальном исполнении информационная конструкция малого (высотой не более 6,0 м) или крупного (более 6,0 м) формата, состоящая из фундамента, каркаса, обшитого материалом нейтральных цветов (серый, бежевый, графит, черный, коричневый и тому подбное), содержащего краткую информацию о фирменном наименовании организации, о товарах и услугах (название, логотип).</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стел: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 случаях, когда отсутствует техническая возможность заглубления фундамента без его декоративного оформления;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ограничивающих восприятие объектов культурного наследия, исторических зданий;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 границах земельного участка, занимаемого нестационарным торговым объектом, индивидуальным или многоквартирным жилым домом;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в границах исторических территорий города Родники,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спортивные комплексы, учреждений культуры);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на расстоянии ближе 6,0 м от фундамента конструкции до фундамента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на тротуарах и пешеходных дорожках, проездах, местах, предназначенных для парковки и стоянки автомобилей;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вместо зеленых насаждений (деревьев, кустарников);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имеющих заглубленный фундамент ближе 5,0 м от стволов деревьев;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с использованием при изготовлении профнастила, тканых материалов;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с фотоизображением на информационном поле;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крупного формата для зданий общей площадью менее 5000,0 кв.м, за исключением автозаправочных станций;</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15) с использованием динамического способа передачи информации, за</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lastRenderedPageBreak/>
        <w:t>исключением медиа-экрана.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w:t>
      </w:r>
      <w:r w:rsidRPr="0031708D">
        <w:rPr>
          <w:rFonts w:ascii="Times New Roman" w:hAnsi="Times New Roman"/>
          <w:b/>
          <w:bCs/>
          <w:color w:val="000000"/>
          <w:sz w:val="28"/>
          <w:szCs w:val="28"/>
        </w:rPr>
        <w:t xml:space="preserve"> </w:t>
      </w:r>
      <w:r w:rsidRPr="0031708D">
        <w:rPr>
          <w:rFonts w:ascii="Times New Roman" w:hAnsi="Times New Roman"/>
          <w:color w:val="000000"/>
          <w:sz w:val="28"/>
          <w:szCs w:val="28"/>
        </w:rPr>
        <w:t>Щитовая конструкция – отдельно стоящая информационная конструкция с внутренней или внешней подсветкой, высотой не более 4,0 м, состоящая из фундамента, каркаса, декоративных элементов, информационного поля на твердой основе площадью не более 6,0 кв.м.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щитовых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 случаях, когда отсутствует техническая возможность заглубления фундамента без его декоративного оформления;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ограничивающих восприятие объектов культурного наследия, исторических зданий, культовых объектов, панорам и перспектив Каминского сельского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более одной либо при наличии иной отдельно стоящей информационной конструкции в границах земельного участка без дизайн-проекта комплексного решения размещения отдельно стоящих средств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 границах земельного участка, занимаемого нестационарным торговым объектом, индивидуальным или многоквартирным жилым домом;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в границах исторических территорий Каминского сельского поселения,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 (театры, музеи, концертные залы, кинотеатры, выставочные комплексы), спортивных комплексов;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на расстоянии ближе 6,0 м от фундамента конструкции до фундамента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на тротуарах и пешеходных дорожках, проездах, местах, предназначенных для парковки и стоянки автомобилей;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вместо зеленых насаждений (деревьев, кустарников);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имеющих заглубленный фундамент ближе 5,0 м от стволов деревьев;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с использованием при изготовлении профнастила, тканых материалов;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без декоративно-художественного оформления информационной конструкции;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ближе 6,0 м от границы земельного участка, смежной с красной линией, обозначающей границы территории общего пользования;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15) с использованием динамического способа передачи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w:t>
      </w:r>
      <w:r w:rsidRPr="0031708D">
        <w:rPr>
          <w:rFonts w:ascii="Times New Roman" w:hAnsi="Times New Roman"/>
          <w:b/>
          <w:bCs/>
          <w:color w:val="000000"/>
          <w:sz w:val="28"/>
          <w:szCs w:val="28"/>
        </w:rPr>
        <w:t xml:space="preserve"> </w:t>
      </w:r>
      <w:r w:rsidRPr="0031708D">
        <w:rPr>
          <w:rFonts w:ascii="Times New Roman" w:hAnsi="Times New Roman"/>
          <w:color w:val="000000"/>
          <w:sz w:val="28"/>
          <w:szCs w:val="28"/>
        </w:rPr>
        <w:t>Флаговая композиция – отдельно стоящая информационная конструкция, состоящая из основания, одного или нескольких флагштоков и мягких полотнищ (информационных полей).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флаговых композиций: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 случаях, когда отсутствует техническая возможность заглубления фундамента без его декоративного оформления;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ограничивающих восприятие объектов культурного наследия, исторических зданий;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более одной либо при наличии иной отдельно стоящей информационной конструкции в границах земельного участка без дизайн проекта комплексного решения размещения отдельно стоящих средств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 границах земельного участка, занимаемого нестационарным торговым объектом, индивидуальным или многоквартирным жилым домом;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на расстоянии ближе 6,0 м от фундамента конструкции до фундамента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на тротуарах и пешеходных дорожках, проездах, местах, предназначенных для парковки и стоянки автомобилей;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вместо зеленых насаждений (деревьев, кустарников);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имеющих заглубленный фундамент ближе 5,0 м от стволов деревьев;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с габаритами информационного поля, по ширине превышающего расстояние между флагштоками.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w:t>
      </w:r>
      <w:r w:rsidRPr="0031708D">
        <w:rPr>
          <w:rFonts w:ascii="Times New Roman" w:hAnsi="Times New Roman"/>
          <w:b/>
          <w:bCs/>
          <w:color w:val="000000"/>
          <w:sz w:val="28"/>
          <w:szCs w:val="28"/>
        </w:rPr>
        <w:t xml:space="preserve"> </w:t>
      </w:r>
      <w:r w:rsidRPr="0031708D">
        <w:rPr>
          <w:rFonts w:ascii="Times New Roman" w:hAnsi="Times New Roman"/>
          <w:color w:val="000000"/>
          <w:sz w:val="28"/>
          <w:szCs w:val="28"/>
        </w:rPr>
        <w:t>Специализированная конструкция – отдельно стоящая информационная конструкция, предназначенная для оповещения населения о социально значимой информации в области защиты населения и обеспечения безопасности, а также информации о спортивно -, культурно-массовых мероприятиях, состоящая из фундамента, каркаса, обшитого материалом нейтральных цветов, информационного поля в виде электронного экрана, позволяющего демонстрировать видеоизображения, размещаемая на земельных участках крупных торговых и спортивно -, культурно-развлекательных комплексов.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Не допускается размещение специализированных конструкций: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за границами земельного участка, принадлежащего собственнику, владельцу, пользователю, на котором располагается здание и место нахождения организации, индивидуального предпринимателя, а также земельного участка, предоставленного для его эксплуатации или организации парковочных мест;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 случаях, когда отсутствует техническая возможность заглубления фундамента без его декоративного оформления;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более одной либо при наличии иной отдельно стоящей информационной конструкции в границах одного участка без обоснования проектным решением здания по благоустройству территории, выполненного с учетом действующих строительных, пожарных и санитарных норм и правил;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4) ограничивающих восприятие объектов культурного наследия, исторических зданий, культовых объектов, панорам и перспектив Каминского сельского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более одной либо при наличии иной отдельно стоящей информационной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конструкции в границах земельного участка без дизайн-проекта комплексного решения размещения отдельно стоящих средств наружной информации;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 границах земельного участка, занимаемого нестационарным торговым объектом, индивидуальным или многоквартирным жилым домом;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в границах исторических территорий Каминского сельского поселения, за исключением размещения не более одной конструкции на земельных участках крупных торгово-административных зданий, сооружений, а также объектов культурно-развлекательного назначения;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на расстоянии ближе 6,0 м от фундамента конструкции до фундамента здания;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на тротуарах и пешеходных дорожках, проездах, местах, предназначенных для парковки и стоянки автомобилей;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вместо зеленых насаждений (деревьев, кустарников);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имеющих заглубленный фундамент ближе 5,0 м от стволов деревьев;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с использованием при изготовлении профнастила, тканых материалов.</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10.9. Содержание наземных частей линейных сооружений и коммуникаций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10.9.1. Наружные инженерные коммуникации (тепловые сети, газопровод, электросети, трубопроводы горячего водоснабжения и другие коммуникации) должны находиться в исправном состоянии, а прилегающая к ним территория содержаться балансодержателем в чистоте.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10.9.2. Прилегающей к наземным частям линейных сооружений и коммуникаций территорией является земельный участок шириной не менее 3 метров в каждую сторону от наружной линии.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10.9.3. В случае проведения ремонта инженерных коммуникаций размер прилегающей территории может быть увеличен по решению органов местного самоуправления.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10.9.4. Уборку и очистку территорий, отведенных для размещения и эксплуатации линий электропередач, газовых, водопроводных и тепловых сетей, осуществляется силами и средствами организаций, эксплуатирующих указанные сети и линии электропередач.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случае, если указанные в данном пункте сети являются бесхозяйными, уборку и очистку территорий рекомендуется осуществлять организации, с которой заключен договор об обеспечении сохранности и эксплуатации бесхозяйного имущества.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10.9.5. Не допускается повреждение наземных частей смотровых и дождеприемных колодцев, линий теплотрасс, газо-, топливо-, водопроводов, линий электропередачи и их изоляции, иных наземных частей линейных сооружений и коммуникаций.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10.9.6. Не допускается отсутствие, загрязнение или неокрашенное состояние ограждений, люков смотровых и дождеприемных колодцев, отклонение крышек люков смотровых и дождеприемных колодцев относительно уровня дорожного </w:t>
      </w:r>
      <w:r w:rsidRPr="0031708D">
        <w:rPr>
          <w:rFonts w:ascii="Times New Roman" w:hAnsi="Times New Roman"/>
          <w:color w:val="000000"/>
          <w:sz w:val="28"/>
          <w:szCs w:val="28"/>
        </w:rPr>
        <w:lastRenderedPageBreak/>
        <w:t>или тротуарного покрытия более 2,0 сантиметра, отсутствие наружной изоляции наземных линий теплосети, газо-, топливо- и водопроводов и иных наземных частей линейных сооружений и коммуникаций, отсутствие необходимого ремонта или несвоевременное проведение профилактических обследований указанных объектов, их очистки, покраски.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10.9.7. Водоотводные сооружения, принадлежащие юридическим лицам, обслуживаются дорожными службами или иными структурными подразделениями соответствующих организаций. Извлечение осадков из смотровых и дождеприемных колодцев производится хозяйствующими субъектами, эксплуатирующими эти сооружения.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10.9.8. Хозяйствующие субъекты, обслуживающие жилищный фонд, обязаны обеспечивать свободный подъезд к люкам смотровых и дождеприемных колодцев и узлам управления инженерными сетями, а также источникам пожарного водоснабжения (пожарные гидранты, водоемы), расположенным на обслуживаемой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10.9.9. В целях поддержания нормальных условий эксплуатации внутриквартальных и домовых сетей физическим и юридическим лицам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Открывать люки колодцев и регулировать запорные устройства на магистралях водопровода, канализации, теплотрасс.</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Производить какие-либо работы на данных сетях без разрешения балансодержателя.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Возводить над уличными, дворовыми сетями постройки постоянного и временного характера, заваливать трассы инженерных коммуникаций строительными материалами, отходами производства и потребления и им подобными материалами.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Оставлять колодцы неплотно закрытыми и закрывать разбитыми крышками.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Отводить поверхностные воды в систему канализации.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Пользоваться пожарными гидрантами в хозяйственных целях.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Производить забор воды от уличных колонок с помощью шлангов.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Производить разборку колонок.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При производстве земляных и дорожных работ на улицах и внутриквартальных территориях сбивать люки и засыпать грунтом колодцы подземных коммуникаций, при асфальтировании - покрывать их асфальтом.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10.9.10. В зимний период ответственные хозяйствующие субъекты и физические лица должны расчищать места нахождения пожарных гидрантов и обеспечивать указатели их расположения. Пожарные гидранты должны находиться в исправном состоянии и в зимний период должны быть утеплены.</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10.10. Содержание и эксплуатация дорог</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10.10.1. С целью сохранения дорожных покрытий на территории муниципального образования «Каминское сельское поселение Родниковского муниципального района Ивановской области»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подвоз груза волоком;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2) сбрасывание при погрузочно-разгрузочных работах на улицах рельсов, бревен, железных балок, труб, кирпича, других тяжелых предметов и складирование их;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перегон по улицам населенных пунктов, имеющим твердое покрытие, машин на гусеничном ходу;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движение и стоянка большегрузного транспорта на внутриквартальных пешеходных дорожках, тротуарах.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10.10.2. Текущий и капитальный ремонт, содержание, строительство и реконструкция автомобильных дорог общего пользования, мостов, тротуаров и иных транспортных инженерных сооружений в границах муниципального образования (за исключением автомобильных дорог общего пользования, мостов и иных транспортных инженерных сооружений федерального и регионального значения) осуществляется специализированным организациям по договорам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10.10.3. Эксплуатацию, текущий и капитальный ремонт светофоров, дорожных знаков, разметки и иных объектов обеспечения безопасности уличного движения осуществляется специализированным организациям по договорам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10.10.4. Организациям, в ведении которых находятся подземные сети, следует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Крышки люков, колодцев, расположенных на проезжей части улиц и тротуаров, в случае их повреждения или разрушения следует немедленно огородить и в течение 6 часов восстановить организациям, в ведении которых находятся коммуникации.</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10.11. Требования к содержанию мест массового скопления отдыхающих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10.11.1. Места массового скопления отдыхающих (парки, скверы, танцплощадки, эстрады, фонтаны, главные аллеи, зрелищные павильоны и т.п.) оборудуются сменными мусоросборниками.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10.11.2. Хозяйственная зона с участками, выделенными для установки сменных мусоросборников, должна быть расположена не ближе 50 метров от мест массового скопления отдыхающих.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10.11.3. При определении числа урн следует исходить из расчета: одна урна на 800 кв. м площади парка. На главных аллеях расстояние между урнами не должно быть более 40 метров. У каждого ларька, киоска (продовольственного, сувенирного, книжного и т.д.) устанавливается урна вместимостью не менее 10 литров.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10.11.4. Для удобства сбора отходов в местах, удаленных от массового скопления отдыхающих, следует устанавливать промежуточные сборники для временного хранения отходов и смета.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10.11.5. Основную уборку территории следует производить после закрытия мест массового скопления отдыхающих до 8 часов утра. Днем необходимо собирать отходы и опавшие листья, производить патрульную уборку, поливать зеленые насаждения.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10.11.6. Малые архитектурные формы, садово-парковая мебель должны находиться в исправном состоянии, промываться и ежегодно до 1 мая окрашиваться балансодержателем.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10.11.7. Порча садовых диванов и банкеток в парках, скверах, бульварах и других зеленых зонах запрещена.</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10.12. Содержание фонтанов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10.12.1. Ответственность за состояние и эксплуатацию фонтанов возлагается на балансодержателя.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10.12.2. Сроки включения фонтанов, режимы их работы, график промывки и очистки чаш, технологические перерывы и окончание работы определяются администрацией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10.12.3. В период работы фонтанов очистка водной поверхности от отходов потребления производится ежедневно. Балансодержатель обязан содержать фонтаны в чистоте и в период их отключения.</w:t>
      </w: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10.13. Сбор, хранение и вывоз отходов производства и потребления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 Обязать физических, юридических лиц, индивидуальных предпринимателей, являющихся собственниками зданий (помещений в них), сооружений, включая временные сооружения, а также владеющих земельными участками на праве собственности, ином вещном праве, праве аренды, ином законном праве, осуществлять уборку прилегающей территории самостоятельно или посредством привлечения специализированных организаций за счет собственных средств в соответствии с действующим законодательством.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 Организация уборки муниципальной территории осуществляется органами местного самоуправления.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 Сбор, хранение, перемещение, утилизация, захоронение, обезвреживание отходов производства и потребления должны осуществляться способами, безопасными для окружающей среды, и в соответствии с федеральными законами «Об охране окружающей среды» и «Об отходах производства и потребления».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 Обязать организации, осуществляющие промышленную деятельность создавать защитные зеленые полосы, ограждать жилые кварталы от производственных сооружений, благоустраивать и содержать в исправности и чистоте выезды из организации и строек на магистрали и улицы.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 На территории муниципального образования «Каминское сельское поселение Родниковского муниципального района Ивановской области» запрещается накапливать и размещать отходы производства и потребления в несанкционированных местах.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10.13.6. Лиц, разместивших отходы производства и потребления в несанкционированных местах, обязать за свой счет производить уборку и очистку данной территории, а при необходимости - рекультивацию земельного участка.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10.13.7.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территорий свалок производить за счет лиц, обязанных обеспечивать уборку данной территорий в соответствии правилами благоустройства.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10.13.8. Сбор и вывоз отходов производства и потребления рекомендуется осуществлять специализированной организацией собственниками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10.13.9. Вывоз бытовых отходов производства и потребления из жилых домов, организаций торговли и общественного питания, культуры, детских и лечебных заведений осуществляется организациями и домовладельцами, а также иными производителями отходов производства и потребления осуществлять в соответствии с требованиями действующего законодательства.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10.13.10. Вывоз отходов производства и потребления должен осуществляться в соответствии с графиком.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10.13.11. Вывоз отходов, образовавшихся во время ремонта, осуществлять в специально отведенные для этого места лицам, производившим этот ремонт, самостоятельно.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10.13.12. Сбор и временное хранение отходов производства и потребления, образующихся в результате деятельности хозяйствующих субъектов, осуществляются хозяйствующим субъектом самостоятельно в специально оборудованных для этих целей местах на собственных территориях.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10.13.13. Запретить складирование отходов, образовавшихся во время ремонта и (или) строительства, в места временного хранения отходов.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10.13.14. Разрешение на размещение мест временного хранения отходов дает орган местного самоуправления.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10.13.15. Складирование отходов производства и потребления на территории предприятия вне специально отведенных мест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10.13.16. 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следует возлагать на собственника вышеперечисленных объектов недвижимости, ответственного за уборку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10.13.17. На территории общего пользования муниципального образования «Каминское сельское поселение Родниковского муниципального района Ивановской области» запретить сжигание отходов производства и потребления; на частной территории запретить сжигание сухой травы, листьев, бытового мусора.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10.13.18. Для предотвращения засорения улиц, площадей, скверов и других общественных мест отходами производства и потребления рекомендуется устанавливать специально предназначенные для временного хранения отходов емкости малого размера (урны, баки).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10.13.19. Установку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10.13.20.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10.13.21. Вывоз отходов следует осуществлять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10.13.22. Вывоз опасных отходов следует осуществлять организациям, имеющим лицензию, в соответствии с требованиями законодательства Российской Федерации.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10.13.23. Уборка отходов производства и потребления, просыпавшихся при выгрузке из контейнеров в мусоровоз или загрузке бункера, производится специализированной организацией.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10.13.24. Переполнение контейнеров организацией отвечающей за вывоз отходов производства и потребления не допускается.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10.13.25. Контейнеры размещаются (устанавливаются) на специально оборудованных контейнерных площадках. Места размещения и тип ограждения определяются решением Совета поселения по заявкам жилищно-эксплуатационных организаций, собственников, согласованным с органами государственного санитарно-эпидемиологического надзора, территориальными отделами (отделениями, инспекциями) государственного пожарного надзора.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10.13.26. Запрещается устанавливать контейнеры на проезжей части, тротуарах, газонах, в проходных арках домов, в полосе отвода.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10.13.27. Запрещается самовольная установка контейнеров без согласования с Главой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10.13.28. Допускается временная установка на придомовых территориях контейнеров для сбора строительных отходов вблизи мест производства ремонтных, аварийных работ и работ по уборке территории, выполняемых юридическими и физическими лицами, при отсутствии на указанных территориях оборудованных площадок для установки контейнеров. Места временной установки контейнеров должны быть согласованы с собственником, владельцем, пользователем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10.13.29. Контейнерная площадка должна содержаться в чистоте и иметь с трех сторон ограждение высотой не менее 1,5 метра, асфальтовое или бетонное покрытие, уклон в сторону проезжей части. Допускается изготовление контейнерных площадок закрытого типа по индивидуальным проектам (эскизам), разработанным и согласованным в установленном порядке.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10.13.30. Контейнерные площадки должны быть удалены от жилых домов, детских учреждений, спортивных площадок и мест отдыха населения на расстояние не менее 20 м, но не более 100 м.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исключительных случаях, в районах сложившейся застройки, где нет возможности соблюдения установленных разрывов от мест временного хранения отходов, эти расстояния устанавливаются комиссионно (с участием представителей службы градостроительства, экологической службы, представителей жилищно-эксплуатационной организации, уличного комитета). Акты комиссий и схемы расположения контейнерных площадок рассматриваются Советом поселения, с учетом которых утверждаются места установки контейнерных площадок.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10.13.31. Ответственность за состояние контейнерных площадок, размещение контейнеров возлагается на организации жилищно-коммунального хозяйства, хозяйствующие субъекты, на территории которых расположены площадки.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10.13.32. Контейнеры должны содержаться в технически исправном состоянии, быть покрашены и иметь маркировку с указанием владельца территории, хозяйствующего субъекта, осуществляющего вывоз отходов производства и потребления. На контейнерной площадке должен быть размещен график вывоза отходов производства и потребления с указанием наименования и контактных телефонов хозяйствующего субъекта, осуществляющего вывоз.</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10.13.33. Для сбора отходов потребления на улицах, площадях, объектах рекреации должны применяться малогабаритные (малые) контейнеры (менее 0,5 куб. м) и (или) урны, устанавливая их у входов: в объекты торговли и общественного питания, другие учреждения общественного назначения, подземные переходы, жилые дома и сооружения транспорта (вокзалы, станции метрополитена и пригородной электрички).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Интервал при расстановке малых контейнеров и урн (без учета обязательной расстановки у вышеперечисленных объектов) составляет: на основных пешеходных коммуникациях - не более 60 м, других территорий муниципального образования - не более 100 м. На территории объектов рекреации расстановку малых контейнеров и урн следует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10.13.34. Очистка урн производится собственниками по мере их заполнения, но не реже одного раза в день. Мойка урн производится собственниками по мере загрязнения.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10.13.35. Урны, расположенные на остановках общественного пассажирского транспорта, очищаются и промываются хозяйствующими субъектами, осуществляющими уборку остановок.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10.13.36. Покраска урн осуществляется собственниками ежегодно (до 30 апреля) либо по предписанию органов, осуществляющих контроль за содержанием и благоустройством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10.13.37. Уборку и очистку остановок, на которых расположены некапитальные объекты торговли, осуществлять владельцам некапитальных объектов торговли в границах прилегающих территорий, если иное не установлено договорами аренды земельного участка, безвозмездного срочного пользования земельным участком, пожизненного наследуемого владения.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10.13.38. Границу прилегающих территорий определять:</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 улицах с двухсторонней застройкой по длине занимаемого участка, по ширине - до оси проезжей части улицы;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улицах с односторонней застройкой по длине занимаемого участка, а по ширине - на всю ширину улицы, включая противоположный тротуар и 10 метров за тротуаром;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3) на дорогах, подходах и подъездных путях к промышленным организациям, а также к жилым микрорайонам, карьерам, гаражам, складам и земельным участкам;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по всей длине дороги, включая 10-метровую зеленую зону;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на строительных площадках - территория не менее 15 метров от ограждения стройки по всему периметру;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для некапитальных объектов торговли, общественного питания и бытового обслуживания населения - в радиусе не менее 10 метров.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10.13.39. Эксплуатацию и содержание в надлежащем санитарно-техническом состоянии водоразборных колонок, в том числе их очистку от мусора, льда и снега, а также обеспечение безопасных подходов к ним возлагать на организации, в чьей собственности находятся колонки.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10.13.40. Организацию работы по очистке и уборке территории рынка и прилегающих к нему территорий возлагать на администрацию рынка в соответствии с действующими санитарными нормами и правилами торговли на рынках.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10.13.41. Содержание и уборку скверов и прилегающих к ним тротуаров, проездов и газонов осуществлять органом местного самоуправления.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10.13.42. Содержание и уборку садов, скверов, парков, зеленых насаждений, находящихся в собственности организаций, собственников помещений либо на прилегающих территориях, производить силами и средствами этих организаций, собственников помещений.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10.13.43. В жилых зданиях, не имеющих канализации, предусматривать утепленные выгребные ямы для совместного сбора туалетных и помойных нечистот с непроницаемым дном, стенками и крышками с решетками, препятствующими попаданию крупных предметов в яму.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10.13.44. Запретить установку устройств наливных помоек, разлив помоев и нечистот за территорией домов и улиц, вынос отходов производства и потребления на уличные проезды.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10.13.45. Жидкие бытовые отходы следует вывозить по договорам или разовым заявкам организациям, имеющим специальный транспорт.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10.13.46. Собственникам помещений обеспечивать подъезды непосредственно к мусоросборникам и выгребным ямам.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10.13.47. Очистку и уборку водосточных канав, лотков, труб, дренажей, предназначенных для отвода поверхностных и грунтовых вод из дворов, производят организации и домовладельцы соответствующих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10.13.48. Слив воды на тротуары, газоны, проезжую часть дороги не должен допускаться,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10.13.49. Вывоз пищевых отходов следует осуществлять с территории еженедельно. Остальной мусор рекомендуется вывозить систематически, по мере накопления.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10.13.50. Содержание и эксплуатацию санкционированных мест хранения и утилизации отходов производства и потребления рекомендуется осуществлять в установленном порядке.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10.13.51. Уборку и очистку территорий, отведенных для размещения и эксплуатации линий электропередач, газовых, водопроводных и тепловых сетей, рекомендуется осуществлять силами и средствами организаций, эксплуатирующих указанные сети и линии электропередач. В случае, если указанные в данном пункте сети являются бесхозяйными, уборку и очистку территорий рекомендуется осуществлять организации, с которой заключен договор об обеспечении сохранности и эксплуатации бесхозяйного имущества.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10.13.52. 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10.13.53. Запрещается складирование нечистот на проезжую часть улиц, тротуары и газоны.</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10.13.54. Сбор брошенных на улицах предметов, создающих помехи дорожному движению, рекомендуется возлагать на организации, обслуживающие данные объекты.</w:t>
      </w:r>
    </w:p>
    <w:p w:rsidR="005F21B5" w:rsidRPr="0031708D" w:rsidRDefault="005F21B5" w:rsidP="005F21B5">
      <w:pPr>
        <w:pStyle w:val="af"/>
        <w:jc w:val="both"/>
        <w:rPr>
          <w:rFonts w:ascii="Times New Roman" w:hAnsi="Times New Roman"/>
          <w:sz w:val="28"/>
          <w:szCs w:val="28"/>
        </w:rPr>
      </w:pPr>
      <w:r w:rsidRPr="0031708D">
        <w:rPr>
          <w:rFonts w:ascii="Times New Roman" w:hAnsi="Times New Roman"/>
          <w:sz w:val="28"/>
          <w:szCs w:val="28"/>
        </w:rPr>
        <w:tab/>
        <w:t>10.13.55. Физическим и юридическим лицам запрещается: загрязнять территорию муниципального образования «Каминское сельское поселение Родниковского муниципального района Ивановской области» транспортными средствами во время их эксплуатации, стоянки, обслуживания или ремонта, при выезде с места производства работ со строительных объектов и площадок, промышленных предприятий, полигонов твердых бытовых отходов и карьеров вследствие загрязненного состояния транспортного средства, в том числе по причине некачественной мойки или очистки колес, а также перевозка грузов, мусора, сыпучих и иных строительных материалов без заднего борта, тента или покрытия автотранспорта, предотвращающих рассыпание и (или) вываливание груза.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10.13.56. Органы местного самоуправления могут на добровольной основе привлекать граждан для выполнения работ по уборке, благоустройству и озеленению территории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10.13.57. Привлечение граждан к выполнению работ по уборке, благоустройству и озеленению территории поселения следует осуществлять на основании постановления администрации района.</w:t>
      </w:r>
    </w:p>
    <w:p w:rsidR="0031708D" w:rsidRDefault="0031708D" w:rsidP="005F21B5">
      <w:pPr>
        <w:pStyle w:val="af"/>
        <w:jc w:val="center"/>
        <w:rPr>
          <w:rFonts w:ascii="Times New Roman" w:hAnsi="Times New Roman"/>
          <w:b/>
          <w:bCs/>
          <w:color w:val="000000"/>
          <w:sz w:val="28"/>
          <w:szCs w:val="28"/>
        </w:rPr>
      </w:pPr>
    </w:p>
    <w:p w:rsidR="0031708D" w:rsidRDefault="0031708D" w:rsidP="005F21B5">
      <w:pPr>
        <w:pStyle w:val="af"/>
        <w:jc w:val="center"/>
        <w:rPr>
          <w:rFonts w:ascii="Times New Roman" w:hAnsi="Times New Roman"/>
          <w:b/>
          <w:bCs/>
          <w:color w:val="000000"/>
          <w:sz w:val="28"/>
          <w:szCs w:val="28"/>
        </w:rPr>
      </w:pPr>
    </w:p>
    <w:p w:rsidR="005F21B5" w:rsidRPr="0031708D" w:rsidRDefault="005F21B5" w:rsidP="005F21B5">
      <w:pPr>
        <w:pStyle w:val="af"/>
        <w:jc w:val="center"/>
        <w:rPr>
          <w:rFonts w:ascii="Times New Roman" w:hAnsi="Times New Roman"/>
          <w:color w:val="000000"/>
          <w:sz w:val="28"/>
          <w:szCs w:val="28"/>
        </w:rPr>
      </w:pPr>
      <w:r w:rsidRPr="0031708D">
        <w:rPr>
          <w:rFonts w:ascii="Times New Roman" w:hAnsi="Times New Roman"/>
          <w:b/>
          <w:bCs/>
          <w:color w:val="000000"/>
          <w:sz w:val="28"/>
          <w:szCs w:val="28"/>
        </w:rPr>
        <w:t>10.14. Организация уборки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10.14.1. Хозяйствующие субъекты, осуществляющие свою деятельность на территории муниципального образования «Каминское сельское поселение Родниковского муниципального района Ивановской области», обязаны производить регулярную уборку территорий, находящихся в ведении хозяйствующих субъектов, осуществлять вывоз отходов производства и потребления, образующихся в результате осуществления ими хозяйственной деятельности.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10.14.2. Границы уборки территорий определяются настоящими Правилами и законом Ивановской области «Об обеспечении чистоты и порядка на территории Ивановской области».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Границы уборки территорий хозяйствующих субъектов определяются границами земельного участка на основании документов, подтверждающих право собственности, владения, пользования земельным участком, и прилегающей к границам территории на расстоянии не менее 5 метров.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10.14.3. Определение границ уборки осуществляется администрацией района с составлением схематических карт содержания и благоустройства закрепленной территории, согласованных с Главой поселения.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Один экземпляр схематических карт содержания и благоустройства закрепленной территории передается руководству организации, предприятия, учреждения для организации уборочных работ, второй - для координации и контроля находится в администрации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10.14.4. Уборка дорог и улиц, покрытия тротуаров, пешеходных и велосипедных дорожек, остановочных пунктов, а также поверхность разделительных полос, обочин и откосов земляного полотна должна осуществляться в соответствии с требованиями раздела 3 «Требования к эксплутационному состоянию автомобильных дорог, улиц и дорог городов и других населенных пунктов» ГОСТа Р 50597-93 «Автомобильные дороги. Требования к эксплуатационному состоянию, допустимому по условиям обеспечения безопасности дорожного движения».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10.14.5. Уборка придомовых территорий, мест массового пребывания людей (подходов к вокзалам (станциям), территорий рынков, торговых зон и др.) производится в течение всего рабочего дня.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Определение границ уборки придомовых территорий осуществляется администрацией района с составлением схематических карт содержания и благоустройства закрепленной территории. Один экземпляр схематических карт содержания и благоустройства закрепленной придомовой территории передается председателю домового комитета, второй - для координации и контроля находится в администрации района. Копия экземпляра схематических карт содержания и благоустройства придомовой территории направляется администрацией района в организацию осуществляющую управление многоквартирным домом.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10.14.6. В случаях ливневых дождей, ураганов, снегопадов, гололеда и других чрезвычайных погодных явлений режим уборочных работ устанавливается в соответствии с Постановлением администрации района и указаниями уполномоченных органов в сфере предупреждения и ликвидации чрезвычайных ситуаций и обеспечения пожарной безопасности.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10.14.7. Обследование смотровых и дождеприемных колодцев ливневой канализации и их очистка производятся организациями, у которых эти сооружения находятся в собственности или владении, по утвержденным этими организациями графикам, но не реже двух раз в год.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10.14.8. При возникновении подтоплений из-за нарушения работы ливневой канализации ликвидация подтоплений производится за счет средств собственника или владельца ливневой канализации.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10.14.9. При возникновении техногенных подтоплений, вызванных сбросом воды (откачка воды из котлованов, аварийная ситуация на трубопроводах и им подобные), обязанности по их ликвидации (в зимних условиях - скол и вывоз льда) возлагаются на физическое или юридическое лицо, допустившее нарушение.</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10.15. Ответственность за организацию и производство</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уборочных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10.15.1. Обязанности по организации и/или производству работ по уборке и содержанию территорий и иных объектов возлагаются: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По тротуарам, расположенным вдоль улиц и проездов или отделенным от проезжей части газоном и не имеющим непосредственных выходов из подъездов жилых зданий - на балансодержателей, организации, отвечающие за уборку и содержание проезжей части.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По тротуарам, отделенным от проезжей части улиц и проездов газоном шириной более 3 метров и имеющим непосредственные выходы из подъездов жилых зданий, придомовым территориям, въездам во дворы, пешеходным дорожкам, расположенным на территории домовладений - на предприятия, на балансе или в управлении которых находятся данные домовладения.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За уборку и содержание проезжей части по всей ширине дорог, площадей, улиц и проездов дорожной сети города, включая двухметровую придорожную зону - на балансодержателей дорожных покрытий.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По объектам озеленения (парки, скверы, бульвары, газоны), в том числе расположенным на них тротуарам, пешеходным зонам, лестничным сходам - на балансодержателей или эксплутационные организации, в ведении которых находятся данные объекты озеленения.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За уборку газонной части разделительных полос, содержание ограждений на проезжей части, тротуарах и газонах, других элементов благоустройства дороги - на предприятия, на балансе которых они находятся. При выполнении данных работ запрещается перемещение отходов производства и потребления на проезжую часть улиц и проездов.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За уборку посадочных площадок городского пассажирского транспорта, установку, эксплуатацию, мойку, окраску пассажирских павильонов - на балансодержателей указанных объектов.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За уборку отстойно-разворотных площадок на конечных станциях автобусов и размещенных на них остановок - на балансодержателей указанных объектов.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За ручную уборку территорий, прилегающих к отдельно стоящим объектам рекламы, в радиусе не менее 5 метров от рекламных конструкций - на рекламораспространителей.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По уборке и содержанию мест производства земляных, строительных, дорожно-ремонтных работ, работ по ремонту инженерных сетей и коммуникаций, работ по ремонту фасадов и иных элементов строений, зданий и сооружений, установке технических средств стабильного территориального размещения, а также прилегающей территории в пределах 5 метровой зоны - на заказчиков и производителей работ, а по бесхозяйным объектам - на собственников, владельцев, пользователей земельных участков.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9. По содержанию зданий, сооружений и объектов инфраструктуры - на собственников, владельцев, пользователей указанных объектов.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По уборке и содержанию мест временной уличной торговли, территорий, прилегающих к объектам торговли (торговые павильоны, торговые комплексы, палатки, киоски, тонары и им подобные) на расстоянии не менее 5 метров - на собственников, владельцев или пользователей объектов торговли.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 По уборке и содержанию неиспользуемых и не осваиваемых территорий, территорий после сноса строений - на собственников, владельцев, пользователей данных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12. По уборке и содержанию территории въездов и выездов автозаправочных станций, станций технического обслуживания, мест мойки автотранспорта, автозаправочных комплексов и прилегающих к ним территорий на расстоянии не менее 5 метров - на собственников, владельцев или пользователей указанных объектов.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13. По уборке и содержанию территорий хозяйствующих субъектов и прилегающей территории на расстоянии не менее 5 метров - на хозяйствующие субъекты, в собственности, владении или пользовании которых находятся указанные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14. По уборке и содержанию водных объектов в зонах отдыха и прилегающих к ним территорий - на хозяйствующие субъекты, за которыми закреплены зоны отдыха.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15. По уборке и содержанию территории частного домовладения - на собственника соответствующего частного домовладения.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16. По содержанию зеленых насаждений, расположенных в пределах полосы отвода автомобильных и железных дорог, линий электропередачи, линий связи, нефтепроводов, газопроводов и иных трубопроводов - на собственников, владельцев автомобильных и железных дорог, линий электропередачи, линий связи, нефтепроводов, газопроводов и иных трубопроводов.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17. По объектам, находящимся в государственной или муниципальной собственности, переданным во владение и/или пользование третьим лицам - на владельцев и/или пользователей этих объектов: граждан и юридических 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18. По объектам, находящимся в государственной или муниципальной собственности, не переданным во владение и/или пользование третьим лицам - на исполнительные органы государственной власти, органы местного самоуправления муниципальных образований, эксплуатационные организации;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19. По объектам, находящимся в частной собственности - на собственников объектов: граждан и юридических 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10.15.2. Ручную зачистку после проведения механизированной уборки от снега и смета в 0,5 м от бортового камня (а в зимнее время - формирование куч снега и льда) на площадях, магистралях, улицах и проездах – осуществляет предприятие, производящее уборку прилегающих тротуаров.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10.15.3. Уборка объектов, территорию которых невозможно убирать механизированным способом (из-за недостаточной ширины или сложной конфигурации), должна производиться вручную.</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10.15.4. Юридические, физические лица, хозяйствующие субъекты должны не реже одного раза в квартал проводить ревизию находящихся на их территории зеленых насаждений.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Хозяйствующие субъекты на территории ведения которых находятся высохшие, упавшие и представляющие угрозу безопасности деревья, обязаны удалить эти деревья с проезжей части дорог, тротуаров, от инженерных коммуникаций, фасадов жилых и производственных зданий в течение суток с момента обнаружения. Спил деревьев и их вывоз осуществляется в течение рабочего дня – с озелененных территорий вдоль основных улиц магистралей, и в течение 5 суток – с улиц второстепенного значения и придомовых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Упавшие деревья должны быть удалены немедленно хозяйствующим субъектом с закрепленной территории, с проезжей части дорог, тротуаров от инженерных коммуникаций, фасадов жилых и производственных зданий, а с других территорий – в течение 6 часов с момента обнаружения и вывоз производится в течение 5 суток.</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10.16. Особенности уборки территории в весенне-летний период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10.16.1. Весенне-летняя уборка территории поселения производится в сроки, установленные органом местного самоуправления с учетом климатических условий.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10.16.2. Весенне-летнюю уборку территории поселения рекомендуется производить с 15 апреля по 15 октября и предусматривать мойку, полив и подметание проезжей части улиц, тротуаров, площадей.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Мероприятия по подготовке уборочной техники к работе в летний период проводятся в сроки, определенные организациями, выполняющими функции заказчика работ по содержанию сети дорог и улиц.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зависимости от климатических условий постановлением администрации района период весенне-летней уборки может быть изменен.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10.16.3. Мойке следует подвергать всю ширину проезжей части улиц и площадей.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10.16.4. Уборку лотков и бордюров от песка, пыли, отходов производства и потребления после мойки рекомендуется заканчивать к 7 часам утра.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10.16.5. Мойку и поливку тротуаров и дворовых территорий, зеленых насаждений и газонов рекомендуется производить силами организаций и собственниками помещений.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10.16.6. Мойку дорожных покрытий и тротуаров, а также подметание тротуаров производить с 23 часов до 7 часов утра, а влажное подметание проезжей части улиц производить по мере необходимости с 9 часов утра до 21 часа. Иной график проведения работ по мойке дорожных покрытий и тротуаров, а также подметание тротуаров согласовывается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10.16.7. Уборка придомовых территорий, внутридворовых проездов и тротуаров от смета, пыли и мелких отходов потребления, их мойка осуществляются работниками жилищно-коммунальных организаций. Чистота на территории должна поддерживаться в течение всего рабочего дня.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10.16.8. Дорожки и площадки парков, скверов, бульваров должны быть очищены от отходов потребления, листьев и других видимых загрязнений.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10.16.9. В период листопада производятся сгребание и вывоз опавших листьев с проезжей части дорог и придомовых территорий. Сгребание листвы к комлевой части деревьев и кустарников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10.16.10.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Выдвигать или перемещать на проезжую часть улиц, дорог, внутриквартальных проездов отходы производства и потребления, смет, счищаемый с придомовых территорий, тротуаров и внутриквартальных проездов.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Сжигать отходы производства и потребления, листву, тару, производственные отходы, разводить костры, в том числе на территориях хозяйствующих субъектов и частных домовладений.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Выливать во дворы помои, выбрасывать пищевые и другие виды отходов, а также закапывать или сжигать их во дворах.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Откачивать воду на проезжую часть при ликвидации аварий на водопроводных, канализационных и тепловых сетях.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10.16.11. Высота травяного покрова на территории поселения, в полосе отвода автомобильных и железных дорог, на разделительных полосах автомобильных дорог, выполненных в виде газонов, не должна превышать 20 сантиметров.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10.16.12. Тротуары и расположенные на них остановки должны быть очищены от грунтово-песчаных наносов, видимых отходов производства и потребления и промыты.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10.16.13. В период листопада организации, ответственные за уборку закрепленных территорий, производят сгребание и вывоз опавшей листвы на газонах вдоль улиц и магистралей, дворовых территориях. Сгребание листвы к корневой части деревьев и кустарников запрещается.</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10.17. Требования к весенне-летней уборке автодорог</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10.17.1. Проезжая часть, обочины, полосы отвода, разделительные полосы автомобильных и железных дорог должны быть очищены от видимых посторонних предметов и загрязнений.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10.17.2. Мойка дорожных покрытий площадей и улиц производится в ночное время.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10.17.3. Подметание дорожных покрытий, осевых и резервных полос, магистралей, улиц и проездов осуществляется с предварительным увлажнением дорожных покрытий в дневное время с 8 до 21 часов, а на магистралях и улицах с интенсивным движением транспорта - в ночное время.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10.17.4. В жаркие дни (при температуре воздуха выше +25 град. C) поливка дорожных покрытий производится в период с 12 часов до 16 часов (с интервалом 2 часа).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10.17.5. Смет и отходы производства и потребления, выбитые при уборке или мойке проезжей части на тротуары, газоны, посадочные площадки, павильоны остановок общественного пассажирского транспорта, близко расположенные фасады зданий, объекты торговли и другие объекты, подлежат уборке хозяйствующим субъектом, осуществляющим уборку проезжей части.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10.17.6. Двухметровые зоны у края дороги не должны иметь грунтово-песчаных наносов и загрязнений различными отходами; допускаются небольшие </w:t>
      </w:r>
      <w:r w:rsidRPr="0031708D">
        <w:rPr>
          <w:rFonts w:ascii="Times New Roman" w:hAnsi="Times New Roman"/>
          <w:color w:val="000000"/>
          <w:sz w:val="28"/>
          <w:szCs w:val="28"/>
        </w:rPr>
        <w:lastRenderedPageBreak/>
        <w:t>загрязнения песчаными частицами и различными мелкими отходами, которые могут появиться в промежутках между проходами подметально-уборочных машин. Общий объем таких загрязнений не должен превышать 150 г на 1 кв. м у борта.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10.17.7. Тротуары и расположенные на них посадочные площадки остановок пассажирского транспорта должны быть полностью очищены от грунтово-песчаных наносов, различных отходов и промыты.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10.17.8. Разделительные полосы, выполненные из железобетонных блоков, должны быть постоянно очищены от песка, грязи и мелких отходов по всей поверхности (верхняя полка, боковые стенки, нижние полки). Шумозащитные стенки, металлические ограждения, дорожные знаки и указатели должны быть промыты.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10.17.9. В полосе отвода городских дорог, имеющих поперечный профиль шоссейных дорог, высота травяного покрова не должна превышать 15 - 20 см.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10.17.10. Не допускается засорение разделительной полосы отходами производства и потребления.</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10.18. Весенне-летняя уборка придомовых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10.18.1. Подметание придомовых территорий, внутридворовых проездов и тротуаров от смета, пыли и мелких отходов потребления, их мойка осуществляется работниками жилищно-эксплуатационных организаций механизированным способом или вручную до 8 часов утра, чистота на территории должна поддерживаться в течение всего рабочего дня.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10.18.2. Мойка тротуаров должна быть закончена до начала работ по мойке проезжей части.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10.18.3. Поливочные краны для мойки и поливки из шлангов дворовых территорий должны быть оборудованы в каждом домовладении и содержаться в исправном состоянии. Ответственность за их оборудование и эксплуатацию возлагается на балансодержателей.</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10.19. Уборка территории в осенне-зимний период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 Период осенне-зимней уборки территории поселения устанавливается с 15 октября по 15 апреля и предусматривает уборку и вывоз отходов производства и потребления, снега и льда, грязи, посыпку улиц песком с примесью хлоридов.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зависимости от климатических условий постановлением администрации района период осенне-зимней уборки может быть изменен.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Зимняя уборка проезжей части улиц и проездов осуществляется в соответствии с требованиями правил, действующих инструкций и графиков, утверждаемых администрацией района по согласованию с органами ГИБДД.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 Мероприятия по подготовке уборочной техники к работе в зимний период проводятся балансодержателями техники в срок до 1 октября текущего года.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Организации, отвечающие за уборку территории муниципального образования «Каминское сельское поселение Родниковского муниципального района Ивановской области», в срок до 1 октября должны обеспечить завоз, заготовку и складирование необходимого количества противогололедных материалов.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10.19.3. Укладку свежевыпавшего снега в валы и кучи следует разрешать на всех улицах, площадях, набережных, бульварах и скверах с последующей вывозкой.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10.19.4. В зависимости от ширины улицы и характера движения на ней валы рекомендуется укладывать либо по обеим сторонам проезжей части, либо с одной стороны проезжей части вдоль тротуара с оставлением необходимых проходов и проездов.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10.19.5. Посыпку песком с примесью хлоридов, как правило, следует начинать немедленно с начала снегопада или появления гололеда.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 первую очередь при гололеде посыпаются спуски, подъемы, перекрестки, места остановок общественного транспорта, пешеходные переходы.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Тротуары рекомендуется посыпать сухим песком без хлоридов.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10.19.6. Очистку от снега крыш и удаление сосулек следует производить с обеспечением следующих мер безопасности: назначение дежурных, ограждение тротуаров, оснащение страховочным оборудованием лиц, работающих на высоте.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Снег, сброшенный с крыш, следует немедленно вывозить.</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На проездах, убираемых специализированными организациями, снег следует сбрасывать с крыш до вывозки снега, сметенного с дорожных покрытий, и укладывать в общий с ними вал.</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10.19.7. Все тротуары, дворы, лотки проезжей части улиц, площадей, набережных, рыночные площади и другие участки с асфальтовым покрытием рекомендуется очищать от снега и обледенелого наката под скребок и посыпать песком до 8 часов утра.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10.19.8. Вывоз снега следует разрешать только на специально отведенные места отвала.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Места отвала снега рекомендуется обеспечить удобными подъездами, необходимыми механизмами для складирования снега.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10.19.9. Уборку и вывозку снега и льда с улиц, площадей, мостов, плотин, скверов и бульваров рекомендуется начинать немедленно с начала снегопада и производить, в первую очередь, с магистральных улиц, троллейбусных и автобусных трасс, мостов, плотин и путепроводов для обеспечения бесперебойного движения транспорта во избежание наката.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10.19.10. При уборке улиц, проездов, площадей специализированными организациями, необходимо обеспечить после прохождения снегоочистительной техники уборку прибордюрных лотков и расчистку въездов, пешеходных переходов, как со стороны строений, так и с противоположной стороны проезда, если там нет других строений.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10.19.11. В период зимней уборки дорожки и площадки парков, скверов, бульваров должны быть убраны от снега и посыпаны противогололедным материалом в случае гололеда. Садовые диваны, урны и малые архитектурные формы, а также пространство вокруг них, подходы к ним должны быть очищены от снега и наледи.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10.19.12. При уборке дорожек в парках, садах, скверах, бульварах и других зеленых зонах допускается временное складирование снега, не содержащего </w:t>
      </w:r>
      <w:r w:rsidRPr="0031708D">
        <w:rPr>
          <w:rFonts w:ascii="Times New Roman" w:hAnsi="Times New Roman"/>
          <w:color w:val="000000"/>
          <w:sz w:val="28"/>
          <w:szCs w:val="28"/>
        </w:rPr>
        <w:lastRenderedPageBreak/>
        <w:t>химических реагентов, на заранее подготовленные для этих целей площадки при условии сохранности зеленых насаждений и обеспечения оттока талых вод.</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10.19.13. Обязанность по уборке и вывозу снега из лотков проезжей части возлагается на организации, осуществляющие уборку проезжей части данной улицы или проезда.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10.19.14. В зимний период дорожки, садовые диваны, урны и прочие элементы, а также пространство перед ними и с боков, подходы к ним должны быть очищены от снега и наледи.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10.19.15. Технология и режимы производства уборочных работ на проезжей части улиц и проездов, тротуаров и дворовых территорий должны обеспечить беспрепятственное движение транспортных средств и пешеходов, независимо от погодных условий.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10.19.16.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выдвигать или перемещать на проезжую часть магистралей, улиц и проездов снег, счищаемый с внутриквартальных, придомовых территорий, территорий хозяйствующих субъектов;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осуществлять роторную переброску и перемещение загрязненного снега, а также осколков льда на газоны, цветники, кустарники и другие зеленые насаждения;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организовывать свалки снега в местах, не установленных органами местного самоуправления.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10.19.17. К первоочередным мероприятиям зимней уборки улиц, дорог и магистралей относятся: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обработка проезжей части дорог противогололедными материалами;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сгребание и подметание снега;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формирование снежного вала для последующего вывоза;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им подобных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10.19.18. К мероприятиям второй очереди относятся: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удаление (вывоз) снега;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зачистка дорожных лотков после удаления снега с проезжей части;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скалывание льда и уборка снежно-ледяных образований.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10.19.19. Обработка проезжей части дорог противогололедными материалами: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Обработка проезжей части дорог противогололедными материалами должна осуществляться в соответствии с требованиями ГОСТ Р 50597-93 «Автомобильные дороги и улицы. Требование к эксплутационному состоянию, допустимому по условиям обеспечения безопасности дорожного движения».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2. Машины-распределители твердых реагентов и поливочные машины, имеющие навесное оборудование для разлива жидких реагентов, должны быть постоянно загружены противогололедными материалами. В случае их неиспользования должны быть приняты меры по предотвращению слеживания твердых реагентов в кузовах машин-распределителей. На зимний период </w:t>
      </w:r>
      <w:r w:rsidRPr="0031708D">
        <w:rPr>
          <w:rFonts w:ascii="Times New Roman" w:hAnsi="Times New Roman"/>
          <w:color w:val="000000"/>
          <w:sz w:val="28"/>
          <w:szCs w:val="28"/>
        </w:rPr>
        <w:lastRenderedPageBreak/>
        <w:t>предусмотреть круглосуточное дежурство машин-распределителей твердых реагентов и плужно-щеточных снегоочистителей.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Все машины для распределения противогололедных материалов, находящиеся на круглосуточном дежурстве, закрепляются для работы за определенными улицами и проездами (маршрутные графики работы), копия маршрутного графика выдается водителю вместе с путевым листом.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С началом снегопада в первую очередь обрабатываются противогололедными материалами наиболее опасные для движения транспорта участки магистралей и улиц: крутые спуски, повороты и подъемы, мосты, эстакады, тоннели, тормозные площадки на перекрестках улиц и остановках общественного пассажирского транспорта, перроны и площади автомобильных, железнодорожных вокзалов и аналогичные участки. В каждой дорожно-эксплуатационной организации должен быть перечень участков улиц, требующих первоочередной обработки противогололедными материалами при обнаружении гололеда.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5. По окончании обработки наиболее опасных для движения транспорта участков необходимо приступить к сплошной обработке проезжих частей с асфальтобетонным покрытием противогололедными материалами.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Время, необходимое на сплошную обработку противогололедными материалами всей территории, закрепленной за дорогами уборочной организацией, не должно превышать 6 часов с момента обнаружения скользкости, окончание снегоочистки - 6 часов с момента окончания снегопада или метели до момента завершения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Обработка проезжей части дорог противогололедными материалами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Снег, счищаемый с проезжей части дорог, улиц и проездов, а также с тротуаров, сдвигается на обочины дорог и в лотковую часть улиц и проездов для временного складирования снежной массы в виде снежных валов.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10.19.20. Формирование снежных валов: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Снег, счищаемый с проезжей части улиц и проездов, а также с тротуаров сдвигается к краю проезжей части улиц и проездов для временного складирования снежной массы.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улицах и проездах с односторонним движением транспорта, в том числе и на магистралях с разделительной полосой в виде скверов, газонов и бетонных блоков, зоны, со стороны которых начинается подметание проезжей части, должны быть в течение всего зимнего периода постоянно очищены от снега и наледи до бортового камня.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3. В период временного складирования снежного вала и возможной оттепели для пропуска талых вод по краю дороги у бортового камня должен быть расчищен лоток шириной не менее 0,5 м между валом и бортовым камнем. Складирование вала на ливнеприемниках запрещается.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4. Время формирования снежных валов не должно превышать 24 часов после окончания снегопада.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В снежных валах на остановках общественного пассажирского транспорта и в местах наземных пешеходных переходов должны быть сделаны разрывы шириной: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 остановках общественного пассажирского транспорта - на длину остановки;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переходах, имеющих разметку, - на ширину разметки;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на переходах, не имеющих разметки, - не менее 5 метров.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10.19.21. Формирование снежных валов не допускается: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 пересечениях всех дорог, улиц и проездов в одном уровне и вблизи железнодорожных переездов в зоне треугольника видимости;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2) ближе 5 м от пешеходного перехода;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3) ближе 20 м от остановочного пункта общественного транспорта;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на участках дорог, оборудованных транспортными ограждениями или повышенным бордюром;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5) на тротуарах.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10.19.22. Въезды, выезды во дворы, внутриквартальные проезды должны быть расчищены в первую очередь после механизированного сгребания и подметания.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10.19.23. При формировании снежных валов у края дороги не допускается перемещение снега на тротуары и газоны.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10.19.24. Подметание снега: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Механизированное подметание проезжей части должно начинаться при высоте рыхлой снежной массы на дорожном полотне 2,5 - 3,0 см, что соответствует 5 см свежевыпавшего неуплотненного снега. При длительном снегопаде циклы механизированного подметания проезжей части осуществляются после каждых 5 см свежевыпавшего снега.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Время, необходимое на одноразовое сгребание, подметание всех улиц и проездов, обслуживаемых одним предприятием, не должно превышать четырех часов.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При непрекращающемся снегопаде количество технологических циклов (посыпка-подметание) повторяют необходимое количество раз, но не менее трех раз в сутки.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По окончании очередного цикла подметания необходимо приступить к выполнению работ по формированию снежных валов к краю проезжей части улиц и проездов в соответствии с «Методическими рекомендациями по ремонту и содержанию автомобильных дорог общего пользования» принятых и введенных в действие Письмом Росавтодора от 17.03.2004 № ОС -28/1270-ис.</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После завершения механизированного подметания проезжая часть должна быть очищена на всю ширину от снежных накатов и наледей.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10.19.25. Вывоз снега и зачистка края проезжей части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 Вывоз снега с улиц и проездов осуществляется до 7.00 часов от остановок общественного пассажирского транспорта, наземных пешеходных переходов, с мостов и путепроводов, крупных торговых точек, въездов на территории больниц </w:t>
      </w:r>
      <w:r w:rsidRPr="0031708D">
        <w:rPr>
          <w:rFonts w:ascii="Times New Roman" w:hAnsi="Times New Roman"/>
          <w:color w:val="000000"/>
          <w:sz w:val="28"/>
          <w:szCs w:val="28"/>
        </w:rPr>
        <w:lastRenderedPageBreak/>
        <w:t>и других социально важных объектов; до 8.00 часов от рынков, гостиниц, вокзалов, мест массового посещения людей.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После каждого прохода снегопогрузчика производится операция по зачистке дорожного покрытия у края дороги и у бортового камня от остатков снега и наледи с последующим их вывозом.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Вывоз снега с улиц и проездов должен осуществляться на специально подготовленные площадки. Запрещается вывоз снега на не согласованные в установленном порядке места.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Места временного складирования снега после снеготаяния должны быть очищены от отходов производства и потребления и благоустроены.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10.19.26. Уборка тротуаров, посадочных площадок на остановках наземного пассажирского транспорта, пешеходных дорожек.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В период снегопадов и гололеда тротуары и другие пешеходные зоны на территории поселений должны обрабатываться противогололедными материалами. Время на обработку всей площади тротуаров не должно превышать четырех часов с начала снегопада.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Снегоуборочные работы (механизированное подметание и ручная зачистка) на тротуарах, пешеходных дорожках и посадочных площадках общественного пассажирского транспорта начинаются сразу по окончании снегопада. При длительных снегопадах циклы снегоочистки и обработки противогололедными материалами должны повторяться, обеспечивая безопасность для пешеходов.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Тротуары и лестничные сходы мостовых сооружений, входы в здания, сооружения, торговые объекты должны быть очищены на всю ширину до покрытия от свежевыпавшего или уплотненного снега (снежно-ледяных образований).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 период снегопада тротуары и лестничные сходы мостовых сооружений должны обрабатываться противогололедными материалами и расчищаться проходы для движения пешеходов.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При получении оповещения о гололеде или возможности его возникновения мостовые сооружения, в первую очередь лестничные сходы, а затем и тротуары, обрабатываются противогололедными материалами в полосе движения пешеходов незамедлительно - при гололеде или за 2 часа до предполагаемого времени возникновения гололеда. В период интенсивного снегопада (более 1 см/час.) тротуары и сходы мостовых сооружений должны обрабатываться противогололедными материалами и расчищаться проходы для движения пешеходов.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Тротуары и проезды придомовых территорий должны быть очищены от снега и наледи. При возникновении наледи, гололеда производится обработка материалом из отсевов дробления или крупнозернистым песком.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Запрещается применение твердых и жидких химических реагентов в качестве противогололедного материала на тротуарах, посадочных площадках остановок городского пассажирского транспорта, в парках, скверах, дворах и прочих пешеходных зонах.</w:t>
      </w:r>
    </w:p>
    <w:p w:rsidR="00AE0B0E" w:rsidRDefault="00AE0B0E" w:rsidP="005F21B5">
      <w:pPr>
        <w:pStyle w:val="af"/>
        <w:jc w:val="center"/>
        <w:rPr>
          <w:rFonts w:ascii="Times New Roman" w:hAnsi="Times New Roman"/>
          <w:b/>
          <w:bCs/>
          <w:color w:val="000000"/>
          <w:sz w:val="28"/>
          <w:szCs w:val="28"/>
        </w:rPr>
      </w:pP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lastRenderedPageBreak/>
        <w:t>10.20. Зимняя уборка придомовых территорий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10.20.1. Тротуары, внутриквартальные проезды и проезды должны быть очищены от снега и наледи. При возникновении наледи (гололеда) производится обработка противогололедными материалами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10.20.2. В зимний период скамейки, урны и прочие элементы, а также пространство перед ними и с боков, подходы к ним должны быть очищены от снега и наледи.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10.20.3. Снег, счищаемый с придомовых территорий и внутриквартальных проездов, разрешается складировать на территориях дворов в местах, не препятствующих свободному проезду автотранспорта и движению пешеходов. Не допускается повреждение зеленых насаждений при складировании снега. Складирование снега на внутридомовых территориях должно предусматривать отвод талых вод.</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10.21. Освещение территории муниципального образования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10.21.1. Улицы, дороги, площади, набережные, мосты, бульвары и пешеходные аллеи, общественные и рекреационные территории, территории жилых кварталов, микрорайонов, жилых домов, территории промышленных и коммунальных организаций, а также арки входов, дорожные знаки и указатели, элементы информации о населенных пунктах освещаются в темное время суток по расписанию, утвержденному администрацией района. Обязанность по освещению данных объектов следует возлагать на их собственников или уполномоченных собственником 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10.21.2. Освещение территории поселения осуществляется энергоснабжающей организацией по договорам с физическими и юридическими лицами, независимо от их организационно-правовых форм, являющимся собственниками отведенных им в установленном порядке земельных участков.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10.21.3. Строительство, эксплуатацию, текущий и капитальный ремонт сетей наружного освещения улиц следует осуществлять специализированным организациям по договорам с администрацией района.</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10.22. Проведение работ при строительстве, ремонте, реконструкции коммуникаций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следует производить только при наличии письменного разрешения (ордера на проведение земляных работ), выданного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Аварийные работы начинать владельцам сетей при обязательном оповещении дежурного диспетчера ЕДДС администрации района по телефону 8(49336)2-32-70, с последующим оформлением разрешения в 3-дневный срок.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10.22.2. Производство земляных работ на территории муниципального образования «Каминское сельское поселение Родниковского муниципального района Ивановской области» осуществляется в соответствии с «Положением о производстве земляных работ и порядке выдачи ордеров на земляные работы на территории Родниковского муниципального района, утвержденного </w:t>
      </w:r>
      <w:r w:rsidRPr="0031708D">
        <w:rPr>
          <w:rFonts w:ascii="Times New Roman" w:hAnsi="Times New Roman"/>
          <w:color w:val="000000"/>
          <w:sz w:val="28"/>
          <w:szCs w:val="28"/>
        </w:rPr>
        <w:lastRenderedPageBreak/>
        <w:t>постановлением администрации муниципального образования «Родниковский муниципальный район» и настоящими Правилами.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 Прокладку напорных коммуникаций под проезжей частью магистральных улиц допускается в исключительных случаях при невозможности прокладки иным способом.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10.22.4. При реконструкции действующих подземных коммуникаций следует предусматривать их вынос из-под проезжей части магистральных улиц.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10.22.5.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10.22.6. Прокладку подземных коммуникаций под проезжей частью улиц, проездами, а также под тротуарами рекомендуется допускать соответствующим организациям при условии восстановления проезжей части автодороги (тротуара) на полную ширину, независимо от ширины траншеи.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Рекомендуется не допускать применение кирпича в конструкциях, подземных коммуникациях, расположенных под проезжей частью.</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10.22.7. В целях исключения возможного разрытия вновь построенных (реконструированных) улиц, скверов рекомендовать организациям, которые в предстоящем году должны осуществлять работы по строительству и реконструкции подземных сетей, в срок до 1 ноября предшествующего строительству года сообщить в администрацию района о намеченных работах по прокладке коммуникаций с указанием предполагаемых сроков производства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10.22.8. 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следует ликвидировать в полном объеме организациям, получившим разрешение на производство работ, в сроки, согласованные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10.22.9. До начала производства работ по разрытию следует: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Установить дорожные знаки в соответствии с согласованной схемой.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Оградить место производства работ, на ограждениях вывесить табличку с наименованием организации, производящей работы, фамилией ответственного за производство работ лица, номером телефона организации.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Ограждение следует содержать в опрятном виде, при производстве работ вблизи проезжей части необходимо обеспечить видимость для водителей и пешеходов, в темное время суток - обозначено красными сигнальными фонарями.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Ограждение рекомендуется выполнять сплошным и надежным, предотвращающим попадание посторонних на стройплощадку.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На направлениях массовых пешеходных потоков через траншеи следует устраивать мостки на расстоянии не менее чем 200 метров друг от друга.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 случаях, когда производство работ связано с закрытием, изменением маршрутов пассажирского транспорта, помещать соответствующие объявления в печати с указанием сроков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7. Оформлять при необходимости в установленном порядке и осуществлять снос или пересадку зеленых насаждений. В случае, когда при ремонте или реконструкции подземных коммуникаций возникает необходимость в сносе зеленых насаждений, высаженных после прокладки коммуникаций на расстоянии до них меньше допустимого, балансовая стоимость этих насаждений не должна возмещаться.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10.22.10. Разрешение на производство работ следует хранить на месте работ и предъявлять по первому требованию лиц, осуществляющих контроль за выполнением Правил эксплуатации.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10.22.11.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Особые условия подлежат неукоснительному соблюдению строительной организацией, производящей земляные работы.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10.22.12.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топооснове.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10.22.13. При производстве работ на проезжей части улиц асфальт и щебень в пределах траншеи разбирается и вывозится производителем работ в специально отведенное место.</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Бордюр разбирается, складируется на месте производства работ для дальнейшей установки.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При производстве работ на улицах, застроенных территориях грунт следует немедленно вывозить.</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При необходимости строительная организация может обеспечивать планировку грунта на отвале.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10.22.14. Траншеи под проезжей частью и тротуарами рекомендуется засыпать песком и песчаным фунтом с послойным уплотнением и поливкой водой.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Траншеи на газонах рекомендуется засыпать местным грунтом с уплотнением, восстановлением плодородного слоя и посевом травы.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10.22.15. Засыпку траншеи до выполнения геодезической съемки не допускается. Организации, получившей разрешение (ордер) на проведение земляных работ, до окончания работ производит геодезическую съемку.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10.22.16. При производстве работ на неблагоустроенных территориях допускается складирование разработанного грунта с одной стороны траншеи для последующей засыпки.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10.22.17. Отдел по делам ГО и ЧС, мобилизации и общественной безопасности администрации муниципального образования «Родниковский муниципальный район» вправе выдавать предписания производителям земляных работ, не выполняющим требований ордера в части восстановления дорожных покрытий, тротуаров, элементов благоустройства, принимать иные предусмотренные действующим законодательством меры.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10.22.18. Провалы, просадки грунта или дорожного покрытия, появившиеся как над подземными коммуникациями, так и в других местах, где не проводились ремонтно-восстановительные работы, но в их результате появившиеся в течение 2 лет после проведения ремонтно-восстановительных работ, рекомендуется устранять организациям, получившим разрешение (ордер) на производство работ, в течение суток.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10.22.19. Наледи, образовавшиеся из-за аварий на подземных коммуникациях, обязаны ликвидировать организации - владельцы коммуникаций либо на основании договора специализированные организации за счет владельцев коммуникаций.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10.22.20. Проведение работ при строительстве, ремонте, реконструкции коммуникаций по просроченным ордерам признается самовольным проведением земляных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10.22.21. Обустройство и содержание строительных площадок, восстановление благоустройства после окончания строительных или ремонтных работ обязаны осуществлять те организации и предприятия, которые производили строительные или ремонтные работы.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10.22.22. Ответственность за уборку и содержание территорий в пределах пятиметровой зоны от границ объекта строительства, реконструкции и ремонта возлагается на заказчика и генеральную подрядную организацию.</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10.22.23. Ответственность за содержание законсервированного объекта строительства (долгостроя) возлагается на балансодержателя (заказчика-застройщика).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10.22.24. Строительные объекты и площадки, карьеры (в том числе рекультивируемые), предприятия по производству строительных материалов в обязательном порядке должны оборудоваться пунктами очистки (мойки) колес автотранспорта и подъездными дорогами, имеющими асфальтобетонное или железобетонное покрытие.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Выезд транспортного средства с грязными колесами с территорий строительных объектов и площадок, карьеров (в том числе рекультивируемых), предприятий по производству строительных материалов на дороги общего пользования категорически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10.22.25. Для сбора и хранения отходов производства и потребления на строительной площадке должен быть установлен контейнер, для сбора и хранения строительных отходов - бункер-накопитель.</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10.22.26. На территории строительной площадки не допускается не предусмотренное проектной документацией уничтожение древесно-кустарниковой растительности и засыпка грунтом корневых шеек и стволов деревьев и кустарника. Деревья, не подлежащие вырубке, должны быть огорожены щитами.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10.22.27. Производственные и бытовые стоки, образующиеся на строительной площадке, должны очищаться и обезвреживаться в порядке, предусмотренном проектом организации строительства и производства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10.22.28. Ограждения строительных площадок и мест разрытия должны иметь внешний вид, соответствующий установленным нормативам, очищены от </w:t>
      </w:r>
      <w:r w:rsidRPr="0031708D">
        <w:rPr>
          <w:rFonts w:ascii="Times New Roman" w:hAnsi="Times New Roman"/>
          <w:color w:val="000000"/>
          <w:sz w:val="28"/>
          <w:szCs w:val="28"/>
        </w:rPr>
        <w:lastRenderedPageBreak/>
        <w:t>грязи, промыты, не иметь проемов, не предусмотренных проектом, поврежденных участков, отклонений от вертикали, посторонних наклеек, объявлений и надписей.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По периметру ограждений строительной площадки и мест разрытия должно быть установлено освещение.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10.22.29. Строительные отходы и грунт со строительных площадок должны вывозиться регулярно в специально отведенные для этого места, согласованные с администрацией района, на специально оборудованном транспорте.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10.22.30. Категорически запрещается перевозка сыпучих и иных строительных материалов - песка, гравия, щебня, кирпича - в автотранспорте при отсутствии заднего борта и без покрытия тентом.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10.22.31. Строительные материалы и изделия должны складироваться только в пределах огражденной площадки в соответствии с утвержденным проектом организации строительства и планом производства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При необходимости складирования материалов и конструкций, а также устройства временного отвала грунта за пределами строительной площадки или за пределами ограждения места проведения ремонтных, аварийных и иных работ места для этого определяются по согласованию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10.22.32. Сдача в эксплуатацию объектов после капитального ремонта или реконструкции производится после выполнения всех работ, предусмотренных проектом по благоустройству и озеленению территорий и приведению их в порядок.</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10.22.33. Разборка подлежащих сносу строений должна производиться в установленные администрацией района сроки.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10.22.34. Площадка после сноса строений должна быть в 2-недельный срок спланирована и благоустроена.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10.22.35. При производстве земляных, ремонтных, строительных и иных видов работ запрещается: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повреждать существующие сооружения, зеленые насаждения и элементы благоустройства, приготовлять раствор и бетон непосредственно на проезжей части улиц;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производить откачку воды из колодцев, траншей, котлованов непосредственно на тротуары и проезжую часть улиц;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оставлять на проезжей части и тротуарах, газонах землю и строительные отходы после окончания работ;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занимать излишнюю площадь под складирование, ограждение работ сверх установленных границ;</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загромождать проходы и въезды во дворы, нарушать нормальный проезд транспорта и движение пешеходов;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выезд автотранспорта со строительных площадок, мест производства аварийных, ремонтных и иных видов работ без очистки колес от налипшего грунта;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движение строительных машин на гусеничном ходу по прилегающим к строительной площадке и не подлежащим последующему ремонту участкам улично-дорожной сети;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8) выполнять в ночное время вблизи жилых домов сопровождающиеся шумом строительно-монтажные работы (механизированные земляные работы, забивка и вибропогружение свай, работа пневматического инструмента и другие работы).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10.22.36. В случае повреждения подземных коммуникаций производители работ обязаны немедленно сообщить об этом владельцам сооружений и принять меры по немедленной ликвидации аварий.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10.22.37. В процессе производства земляных, ремонтных, аварийно-восстановительных и иных видов работ место производства работ должно быть огорожено ограждениями установленного образца, установлены аварийное освещение, необходимые указатели, установлены контейнеры для сбора строительных отходов.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10.22.38. В случае аварии при производстве земляных, ремонтных и иных работ исполнитель обязан незамедлительно вызывать на место производства работ представителей организаций, эксплуатирующих действующие подземные коммуникации и сооружения, а также своевременно известить об аварии администрацию района, организации, имеющие смежные с местом аварии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10.22.39. Перемещение и маневрирование крупногабаритных строительных машин на прилегающих к строительной площадке городских территориях в стесненных условиях должны осуществляться под контролем руководителя, ответственного за работу указанных машин (мастера или бригадира), во избежание наездов на сооружения или элементы обустройства.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10.22.40. Проведение земляных, ремонтных, строительных, разгрузочно-погрузочных и иных видов работ в ночное время.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На территории муниципального образования «Родниковское городское поселение Родниковского муниципального района Ивановской области» запрещается проведение земляных, ремонтных, строительных, разгрузочно-погрузочных и иных видов работ в ночное время, если такие работы нарушают или могут нарушить тишину и покой граждан.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Положения части 10.21.40. настоящих Правил не распространяются: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на действия, направленные на предотвращение правонарушений, предотвращение и ликвидацию последствий аварий, стихийных бедствий, на действия в иных чрезвычайных ситуациях, на проведение неотложных работ, связанных с обеспечением личной и общественной безопасности граждан, в соответствии с законодательством Российской Федерации;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на действия, за совершение которых установлена административная ответственность в соответствии с законодательством Российской Федерации об административных правонарушениях.</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10.23. Обеспечение общественными туалетами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10.23.1. Хозяйствующие субъекты, осуществляющие на территории муниципального образования «Каминское сельское поселение Родниковского муниципального района Ивановской области» деятельность, связанную с посещением населения, в том числе автомобильные вокзалы, объекты торговли, общественного питания, оптовые, мелкооптовые, вещевые, продуктовые склады и </w:t>
      </w:r>
      <w:r w:rsidRPr="0031708D">
        <w:rPr>
          <w:rFonts w:ascii="Times New Roman" w:hAnsi="Times New Roman"/>
          <w:color w:val="000000"/>
          <w:sz w:val="28"/>
          <w:szCs w:val="28"/>
        </w:rPr>
        <w:lastRenderedPageBreak/>
        <w:t xml:space="preserve">рынки, автозаправочные станции, автостоянки, автомойки, станции технического обслуживания автомобилей, конечные остановки общественного транспорта, строительные площадки (на период реконструкции, ремонта, строительства объектов), парки культуры и отдыха, спортивные открытые сооружения, зоны отдыха и пляжи, объекты коммунально-бытового назначения, культовые заведения, кладбища и другие места общественного пребывания населения, обязаны обеспечить наличие на закрепленных территориях стационарных туалетов (при отсутствии канализации - биотуалетов) как для сотрудников, так и для посетителей. Следует учитывать, что не допускается размещение туалетных кабин на придомовой территории, при этом расстояние до жилых и общественных зданий должно быть не менее 20 м. Туалетную кабину необходимо устанавливать на твердые виды покрытия.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10.23.2. Все юридические лица и иные хозяйствующие субъекты должны иметь достаточное количество туалетов (биотуалетов), доступных как для сотрудников, так и для посетителей, согласно техническому паспорту на строение в соответствии с нормами посещаемости (свои или арендованные).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10.23.3. Туалеты (биотуалеты) размещаются в специально оборудованных помещениях или на выделенных площадках по согласованию с администрацией района.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10.23.4. Общественные туалеты (биотуалеты) устанавливаются на расстоянии не ближе 50 метров от места массового скопления населения.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10.23.5. Ответственность за содержание туалетов возлагается на собственников (балансосодержателей).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10.23.6. Уборка туалетов производится собственниками (балансосодержателем) по мере загрязнения, но не реже одного раза в сутки. </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10.23.7. Работа биотуалетов без специальных сертифицированных биодобавок не разрешается. Туалеты должны находиться в технически исправном состоянии. Ремонт и техническое обслуживание туалетов производятся балансосодержателем по мере необходимости.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10.23.8. Хозяйствующие субъекты, осуществляющие мелкорозничную торговлю, бытовое обслуживание (палатки, ларьки, павильоны и аналогичные им), имеющие в пользовании компактные переносные биотуалеты, должны иметь договорные отношения со специализированными организациями на сбор и утилизацию отходов из биотуалетов или использовать одну установленную туалетную кабину в расчете на 10 точек торговли (обслуживания) с соответствующими договорными отношениями со специализированными организациями на обслуживание туалетной кабины по сбору и утилизации отходов.</w:t>
      </w:r>
    </w:p>
    <w:p w:rsidR="0031708D" w:rsidRDefault="0031708D" w:rsidP="005F21B5">
      <w:pPr>
        <w:pStyle w:val="af"/>
        <w:jc w:val="center"/>
        <w:rPr>
          <w:rFonts w:ascii="Times New Roman" w:hAnsi="Times New Roman"/>
          <w:b/>
          <w:bCs/>
          <w:color w:val="000000"/>
          <w:sz w:val="28"/>
          <w:szCs w:val="28"/>
        </w:rPr>
      </w:pP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10.24. Особые требования к доступности городской среды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10.24.1. При проектировании объектов благоустройства жилой среды, улиц и дорог, объектов культурно-бытового обслуживания предусматривается доступность среды населенных пунктов для пожилых лиц и инвалидов, оснащение этих объектов элементами и техническими средствами, способствующими передвижению престарелых и инвалидов.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10.24.2. Проектирование, строительство, установка технических средств и оборудования, способствующих передвижению пожилых лиц и инвалидов, осуществляется при новом строительстве заказчиком в соответствии с утвержденной проектной документацией.</w:t>
      </w:r>
    </w:p>
    <w:p w:rsidR="005F21B5" w:rsidRPr="0031708D" w:rsidRDefault="005F21B5" w:rsidP="005F21B5">
      <w:pPr>
        <w:pStyle w:val="af"/>
        <w:jc w:val="both"/>
        <w:rPr>
          <w:rFonts w:ascii="Times New Roman" w:hAnsi="Times New Roman"/>
          <w:bCs/>
          <w:color w:val="000000"/>
          <w:sz w:val="28"/>
          <w:szCs w:val="28"/>
        </w:rPr>
      </w:pP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 ФОРМЫ И МЕХАНИЗМЫ ОБЩЕСТВЕННОГО УЧАСТИЯ В ПРИНЯТИИ РЕШЕНИЙ И РЕАЛИЗАЦИИ ПРОЕКТОВ КОМПЛЕКСНОГО БЛАГОУСТРОЙСТВА И РАЗВИТИЯ ГОРОДСКОЙ СРЕДЫ</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11.1. Общие положения. Задачи, польза и формы общественного 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Вовлеченность в принятие решений и реализацию проектов, реальный учет мнения всех субъектов городского развития,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потребность человека быть услышанным, влиять на происходящее в его среде жизни).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11.1.1. Участие в развитии городской среды создает новые возможности для общения, сотворчества и повышает субъективное восприятие качества жизни (реализуя базовую потребность в сопричастности и соучастии, потребность принадлежности к целому). Важно, чтобы и физическая среда, и социальные регламенты и культура подчеркивали общность и личную ответственность, создавали возможности для знакомства и стимулировали общение селян по вопросам повседневной жизни, совместному решению задач, созданию новых смыслов и идей, некоммерческих и коммерческих проектов.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11.1.2. 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горожанами, формирует лояльность со стороны населения и создаёт кредит доверия на будущее, а в перспективе превращает горожан и других субъектов в партнёров органов власти.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11.1.3. Новый запрос на соучастие со стороны органов власти, приглашение к участию в развитии территории талантливых местных профессионалов, активных граждан, представителей сообществ и различных организаций ведёт к учёту различных мнений, объективному повышению качества решений, открывает скрытые ресурсы всех субъектов развития, содействует развитию местных кадров, предоставляет новые возможности для повышения социальной связанности, развивает социальный капитал поселения и способствует формированию новых субъектов развития, кто готов думать о поселении, участвовать в его развитии, в том числе личным временем и компетенциями, связями, финансами и иными ресурсами – и таким образом повышает качество жизни и городской среды в целом.</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11.2. Основные решения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 формирование нового общественного института развития, обеспечивающего максимально эффективное представление интересов и </w:t>
      </w:r>
      <w:r w:rsidRPr="0031708D">
        <w:rPr>
          <w:rFonts w:ascii="Times New Roman" w:hAnsi="Times New Roman"/>
          <w:color w:val="000000"/>
          <w:sz w:val="28"/>
          <w:szCs w:val="28"/>
        </w:rPr>
        <w:lastRenderedPageBreak/>
        <w:t>включение способностей и ресурсов всех субъектов городской жизни в процесс развития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разработка внутренних регламентов, регулирующих процесс общественного соучастия;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внедрение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зачастую в условиях нехватки временных ресурсов, технической сложности решаемых задач и отсутствия достаточной глубины специальных знаний у горожан и других субъектов городской жизни;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в целях обеспечения широкого участия всех заинтересованных сторон и оптимального сочетания общественных интересов и пожеланий и профессиональной экспертизы, рекомендуется провести следующие процедуры: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этап:  максимизация общественного участия на этапе выявления общественного запроса, формулировки движущих ценностей и определения целей рассматриваемого проекта;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проектных семинаров и открытых конкурсов;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этап: рассмотрение созданных вариантов с вовлечением всех субъектов городской жизни, имеющих отношение к данной территории и данному вопросу;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этап: передача выбранной концепции на доработку специалистам, вновь и рассмотрение финального решения, в том числе усиление его эффективности и привлекательности с участием всех заинтересованных субъектов.</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11.3. Принципы организации общественного соучастия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Все формы общественного соучастия направлены на наиболее полное включение всех заинтересованных сторон, на выявление их истинных интересов и ценностей, их отражение в проектировании любых городских изменений, на достижение согласия по целям и планам реализации проектов, на мобилизацию и объединение всех субъектов городской жизни вокруг проектов реализующих стратегию развития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11.3.1. Открытое обсуждение проектов благоустройства территорий рекомендуется организовывать на этапе формулирования задач проекта и по итогам каждого из этапов проектирования.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11.3.2. Все решения, касающиеся благоустройства и развития территорий должны приниматься открыто и гласно, с учетом мнения жителей соответствующих территорий и всех субъектов городской жизни.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11.3.3. Для повышения уровня доступности информации и информирования населения и других субъектов городской жизни о задачах и проектах в сфере благоустройства и комплексного развития городской среды рекомендуется создать интерактивный портал в сети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11.3.4. Рекомендуется обеспечить свободный доступ в сети «Интернет» к основной проектной и конкурсной документации, а также обеспечивать видеозапись публичных обсуждений проектов благоустройства и их размещение </w:t>
      </w:r>
      <w:r w:rsidRPr="0031708D">
        <w:rPr>
          <w:rFonts w:ascii="Times New Roman" w:hAnsi="Times New Roman"/>
          <w:color w:val="000000"/>
          <w:sz w:val="28"/>
          <w:szCs w:val="28"/>
        </w:rPr>
        <w:lastRenderedPageBreak/>
        <w:t>на специализированных муниципальных ресурсах. Кроме того, рекомендуется обеспечить возможность публичного комментирования и обсуждения материалов проектов.</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11.4. Формы общественного соучастия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11.4.1. Для осуществления участия граждан в процессе принятия решений и реализации проектов комплексного благоустройства рекомендуется следовать следующим форматам:</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Совместное определение целей и задач по развитию территории, инвентаризация проблем и потенциалов среды.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Определение основных видов активностей, функциональных зон и их взаимного расположения на выбранной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3.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Консультации в выборе типов покрытий, с учетом функционального зонирования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Консультации по предполагаемым типам озеленения.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Консультации по предполагаемым типам освещения и осветительного оборудования.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Участие в разработке проекта, обсуждение решений с архитекторами, проектировщиками и другими профильными специалистами.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Согласование проектных решений с участниками процесса проектирования и будущими пользователями, включая местных жителей (взрослых и детей), предпринимателей, собственников соседних территорий и других заинтересованных сторон.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9.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10.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11.4.2. При реализации проектов необходимо обеспечить информирование общественности о планирующихся изменениях и возможности участия в этом процессе.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11.4.3. Информирование может осуществляться, но не ограничиваться: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 Создание единого  информационного интернет - ресурса (сайта или приложения) который будет решать задачи по сбору информации, обеспечению «онлайн» участия и регулярном информированию о ходе проекта, с публикацией фото, видео и текстовых отчетов по итогам проведения общественных обсуждений.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2. Работа с местными СМИ, охватывающими широкий круг людей разных возрастных групп и потенциальные аудитории проекта.</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lastRenderedPageBreak/>
        <w:tab/>
        <w:t>3. Вывешивание афиш и объявлений на информационных досках в подъездах жилых домов, расположенных в непосредственной близости к проектируемому объекту, а также на специальных стендах на самом объекте; в местах притяжения и скопления людей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территории или на ней (поликлиники, ДК, библиотеки, спортивные центры), на площадке проведения общественных обсуждений (в зоне входной группы, на специальных информационных стендах).</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4. Информирование местных жителей через школы и детские сады. В том числе - школьные проекты: организация конкурса рисунков. Сборы пожеланий, сочинений, макетов, проектов, распространение анкет и приглашения для родителей учащихся.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5. Индивидуальные приглашения участников встречи лично, по электронной почте или по телефону.</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6. Использование социальных сетей и интернет-ресурсов для обеспечения донесения информации до различных городских и профессиональных сообществ.</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7. Установка интерактивных стендов с устройствами для заполнения и сбора небольших анкет, установка стендов с генпланом территории для проведения картирования и сбора пожеланий в центрах общественной жизни и местах пребывания большого количества людей.</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8. Установка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обсуждений.</w:t>
      </w:r>
    </w:p>
    <w:p w:rsidR="005F21B5" w:rsidRPr="0031708D" w:rsidRDefault="005F21B5" w:rsidP="005F21B5">
      <w:pPr>
        <w:pStyle w:val="af"/>
        <w:jc w:val="center"/>
        <w:rPr>
          <w:rFonts w:ascii="Times New Roman" w:hAnsi="Times New Roman"/>
          <w:b/>
          <w:color w:val="000000"/>
          <w:sz w:val="28"/>
          <w:szCs w:val="28"/>
        </w:rPr>
      </w:pPr>
      <w:r w:rsidRPr="0031708D">
        <w:rPr>
          <w:rFonts w:ascii="Times New Roman" w:hAnsi="Times New Roman"/>
          <w:b/>
          <w:bCs/>
          <w:color w:val="000000"/>
          <w:sz w:val="28"/>
          <w:szCs w:val="28"/>
        </w:rPr>
        <w:t>11.5. Механизмы общественного 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11.5.1. 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11.5.2. Рекомендуется использовать следующие инструменты: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(воркшопов), проведение общественных обсуждений,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11.5.3. На каждом этапе проектирования рекомендуется выбирать максимально подходящие для конкретной ситуации механизмы, они должны быть простыми и понятными для всех заинтересованных в проекте сторон.</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11.5.4. Для проведения общественных обсуждений рекомендуется выбирать хорошо известные людям общественные и культурные центры (ДК, кинотеатр, школы, молодежные и культурные центры), находящиеся в зоне хорошей </w:t>
      </w:r>
      <w:r w:rsidRPr="0031708D">
        <w:rPr>
          <w:rFonts w:ascii="Times New Roman" w:hAnsi="Times New Roman"/>
          <w:color w:val="000000"/>
          <w:sz w:val="28"/>
          <w:szCs w:val="28"/>
        </w:rPr>
        <w:lastRenderedPageBreak/>
        <w:t>транспортной доступности, расположенные по соседству с объектом проектирования.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11.5.5. По итогам встреч, проектных семинаров, воркшопов, дизайн-игр и любых других форматов общественных обсуждений должен быть сформирован отчет о встрече, а также видеозапись самой встречи и выложены в публичный доступ как на информационных ресурсах проекта, так и на официальном сайте Родниковского муниципального района для того, чтобы граждане могли отслеживать процесс развития проекта, а также комментировать и включаться в этот процесс на любом этапе.</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11.5.6. Для обеспечения квалифицированного участия необходимо публиковать достоверную и актуальную информацию о проекте, результатах предпроектного исследования, а также сам проект не позднее, чем за 14 дней до проведения самого общественного обсуждения.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11.5.7. Общественный контроль является одним из механизмов общественного участия.</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11.5.8. Рекомендуется создавать условия для проведения общественного контроля в области благоустройства, в том числе в рамках организации деятельности общегородских интерактивных порталов в сети «Интернет».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Cs/>
          <w:color w:val="000000"/>
          <w:sz w:val="28"/>
          <w:szCs w:val="28"/>
        </w:rPr>
        <w:tab/>
        <w:t>11.5.9. Общественный контроль в области благоустройства вправе осуществлять любые заинтересованные физические и юридические лица, в том числе с использованием технических средств для фото-, видеофиксации, а также общегородских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района и (или) на общегородской интерактивный портал в сети «Интернет».</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bCs/>
          <w:color w:val="000000"/>
          <w:sz w:val="28"/>
          <w:szCs w:val="28"/>
        </w:rPr>
        <w:tab/>
        <w:t>11.5.10.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11.6. Ответственность юридических и должностных лиц, индивидуальных предпринимателей и граждан за нарушение Правил содержания и благоустройства территории муниципального образования</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«Каминское сельское поселение Родниковского муниципального</w:t>
      </w:r>
    </w:p>
    <w:p w:rsidR="005F21B5" w:rsidRPr="0031708D" w:rsidRDefault="005F21B5" w:rsidP="005F21B5">
      <w:pPr>
        <w:pStyle w:val="af"/>
        <w:jc w:val="center"/>
        <w:rPr>
          <w:rFonts w:ascii="Times New Roman" w:hAnsi="Times New Roman"/>
          <w:b/>
          <w:sz w:val="28"/>
          <w:szCs w:val="28"/>
        </w:rPr>
      </w:pPr>
      <w:r w:rsidRPr="0031708D">
        <w:rPr>
          <w:rFonts w:ascii="Times New Roman" w:hAnsi="Times New Roman"/>
          <w:b/>
          <w:sz w:val="28"/>
          <w:szCs w:val="28"/>
        </w:rPr>
        <w:t>района Ивановской области»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11.6.1. Юридические и должностные лица, индивидуальные предприниматели и граждане обязаны соблюдать Правила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w:t>
      </w:r>
    </w:p>
    <w:p w:rsidR="005F21B5" w:rsidRPr="0031708D" w:rsidRDefault="005F21B5" w:rsidP="005F21B5">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11.6.2. За неисполнение или ненадлежащее исполнение 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юридические и должностные лица, индивидуальные предприниматели и граждане несут ответственность в соответствии с действующим законодательством, Кодексом Российской Федерации об административных правонарушениях, </w:t>
      </w:r>
      <w:r w:rsidRPr="0031708D">
        <w:rPr>
          <w:rFonts w:ascii="Times New Roman" w:hAnsi="Times New Roman"/>
          <w:color w:val="000000"/>
          <w:sz w:val="28"/>
          <w:szCs w:val="28"/>
        </w:rPr>
        <w:lastRenderedPageBreak/>
        <w:t>законом Ивановской области «Об административных правонарушениях в Ивановской области».</w:t>
      </w:r>
    </w:p>
    <w:p w:rsidR="005F21B5" w:rsidRPr="0031708D" w:rsidRDefault="005F21B5" w:rsidP="005F21B5">
      <w:pPr>
        <w:spacing w:before="100" w:beforeAutospacing="1" w:after="100" w:afterAutospacing="1"/>
        <w:jc w:val="both"/>
        <w:rPr>
          <w:rFonts w:ascii="Times New Roman" w:hAnsi="Times New Roman" w:cs="Times New Roman"/>
          <w:color w:val="000000"/>
          <w:sz w:val="28"/>
          <w:szCs w:val="28"/>
        </w:rPr>
      </w:pPr>
    </w:p>
    <w:tbl>
      <w:tblPr>
        <w:tblW w:w="10065" w:type="dxa"/>
        <w:jc w:val="center"/>
        <w:tblCellSpacing w:w="0" w:type="dxa"/>
        <w:tblCellMar>
          <w:top w:w="15" w:type="dxa"/>
          <w:left w:w="15" w:type="dxa"/>
          <w:bottom w:w="15" w:type="dxa"/>
          <w:right w:w="15" w:type="dxa"/>
        </w:tblCellMar>
        <w:tblLook w:val="04A0"/>
      </w:tblPr>
      <w:tblGrid>
        <w:gridCol w:w="10065"/>
      </w:tblGrid>
      <w:tr w:rsidR="005F21B5" w:rsidRPr="0031708D" w:rsidTr="00D93D48">
        <w:trPr>
          <w:tblCellSpacing w:w="0" w:type="dxa"/>
          <w:jc w:val="center"/>
        </w:trPr>
        <w:tc>
          <w:tcPr>
            <w:tcW w:w="10065" w:type="dxa"/>
            <w:tcMar>
              <w:top w:w="0" w:type="dxa"/>
              <w:left w:w="0" w:type="dxa"/>
              <w:bottom w:w="0" w:type="dxa"/>
              <w:right w:w="0" w:type="dxa"/>
            </w:tcMar>
            <w:hideMark/>
          </w:tcPr>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к Правилам содержания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от 15.11.2017   № 34</w:t>
            </w:r>
          </w:p>
        </w:tc>
      </w:tr>
    </w:tbl>
    <w:p w:rsidR="005F21B5" w:rsidRPr="0031708D" w:rsidRDefault="005F21B5" w:rsidP="005F21B5">
      <w:pPr>
        <w:spacing w:before="100" w:beforeAutospacing="1" w:after="100" w:afterAutospacing="1"/>
        <w:jc w:val="both"/>
        <w:rPr>
          <w:rFonts w:ascii="Times New Roman" w:hAnsi="Times New Roman" w:cs="Times New Roman"/>
          <w:color w:val="000000"/>
          <w:sz w:val="28"/>
          <w:szCs w:val="28"/>
        </w:rPr>
      </w:pPr>
    </w:p>
    <w:p w:rsidR="005F21B5" w:rsidRPr="0031708D" w:rsidRDefault="005F21B5" w:rsidP="005F21B5">
      <w:pPr>
        <w:spacing w:before="100" w:beforeAutospacing="1" w:after="100" w:afterAutospacing="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Классификация автомобильных дорог и улиц по их эксплуатационным характеристикам</w:t>
      </w:r>
    </w:p>
    <w:tbl>
      <w:tblPr>
        <w:tblW w:w="9080" w:type="dxa"/>
        <w:jc w:val="center"/>
        <w:tblCellSpacing w:w="0" w:type="dxa"/>
        <w:tblCellMar>
          <w:top w:w="15" w:type="dxa"/>
          <w:left w:w="15" w:type="dxa"/>
          <w:bottom w:w="15" w:type="dxa"/>
          <w:right w:w="15" w:type="dxa"/>
        </w:tblCellMar>
        <w:tblLook w:val="04A0"/>
      </w:tblPr>
      <w:tblGrid>
        <w:gridCol w:w="1347"/>
        <w:gridCol w:w="7733"/>
      </w:tblGrid>
      <w:tr w:rsidR="005F21B5" w:rsidRPr="0031708D" w:rsidTr="0031708D">
        <w:trPr>
          <w:trHeight w:val="485"/>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 xml:space="preserve">Группа А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AE0B0E">
            <w:pPr>
              <w:spacing w:before="100" w:beforeAutospacing="1" w:after="100" w:afterAutospacing="1"/>
              <w:jc w:val="center"/>
              <w:rPr>
                <w:rFonts w:ascii="Times New Roman" w:hAnsi="Times New Roman" w:cs="Times New Roman"/>
                <w:sz w:val="28"/>
                <w:szCs w:val="28"/>
              </w:rPr>
            </w:pPr>
            <w:r w:rsidRPr="00AE0B0E">
              <w:rPr>
                <w:rFonts w:ascii="Times New Roman" w:hAnsi="Times New Roman" w:cs="Times New Roman"/>
                <w:sz w:val="28"/>
                <w:szCs w:val="28"/>
              </w:rPr>
              <w:t>Автомобильные дороги с интенсивностью движения</w:t>
            </w:r>
            <w:r w:rsidRPr="00AE0B0E">
              <w:rPr>
                <w:rFonts w:ascii="Times New Roman" w:hAnsi="Times New Roman" w:cs="Times New Roman"/>
                <w:sz w:val="28"/>
                <w:szCs w:val="28"/>
              </w:rPr>
              <w:br/>
              <w:t>более 3000 авт./сут.; в городах и населенных</w:t>
            </w:r>
            <w:r w:rsidRPr="00AE0B0E">
              <w:rPr>
                <w:rFonts w:ascii="Times New Roman" w:hAnsi="Times New Roman" w:cs="Times New Roman"/>
                <w:sz w:val="28"/>
                <w:szCs w:val="28"/>
              </w:rPr>
              <w:br/>
              <w:t>пунктах - магистральные дороги скоростного движения</w:t>
            </w:r>
          </w:p>
        </w:tc>
      </w:tr>
      <w:tr w:rsidR="005F21B5" w:rsidRPr="0031708D" w:rsidTr="0031708D">
        <w:trPr>
          <w:trHeight w:val="876"/>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 xml:space="preserve">Группа Б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AE0B0E">
            <w:pPr>
              <w:spacing w:before="100" w:beforeAutospacing="1" w:after="100" w:afterAutospacing="1"/>
              <w:jc w:val="center"/>
              <w:rPr>
                <w:rFonts w:ascii="Times New Roman" w:hAnsi="Times New Roman" w:cs="Times New Roman"/>
                <w:sz w:val="28"/>
                <w:szCs w:val="28"/>
              </w:rPr>
            </w:pPr>
            <w:r w:rsidRPr="00AE0B0E">
              <w:rPr>
                <w:rFonts w:ascii="Times New Roman" w:hAnsi="Times New Roman" w:cs="Times New Roman"/>
                <w:sz w:val="28"/>
                <w:szCs w:val="28"/>
              </w:rPr>
              <w:t>Автомобильные дороги с интенсивностью движения от</w:t>
            </w:r>
            <w:r w:rsidRPr="00AE0B0E">
              <w:rPr>
                <w:rFonts w:ascii="Times New Roman" w:hAnsi="Times New Roman" w:cs="Times New Roman"/>
                <w:sz w:val="28"/>
                <w:szCs w:val="28"/>
              </w:rPr>
              <w:br/>
              <w:t>1000 до 3000 авт./сут.; в городах и населенных</w:t>
            </w:r>
            <w:r w:rsidRPr="00AE0B0E">
              <w:rPr>
                <w:rFonts w:ascii="Times New Roman" w:hAnsi="Times New Roman" w:cs="Times New Roman"/>
                <w:sz w:val="28"/>
                <w:szCs w:val="28"/>
              </w:rPr>
              <w:br/>
              <w:t>пунктах - магистральные дороги регулируемого</w:t>
            </w:r>
            <w:r w:rsidRPr="00AE0B0E">
              <w:rPr>
                <w:rFonts w:ascii="Times New Roman" w:hAnsi="Times New Roman" w:cs="Times New Roman"/>
                <w:sz w:val="28"/>
                <w:szCs w:val="28"/>
              </w:rPr>
              <w:br/>
              <w:t>движения, магистральные улицы общегородского</w:t>
            </w:r>
            <w:r w:rsidRPr="00AE0B0E">
              <w:rPr>
                <w:rFonts w:ascii="Times New Roman" w:hAnsi="Times New Roman" w:cs="Times New Roman"/>
                <w:sz w:val="28"/>
                <w:szCs w:val="28"/>
              </w:rPr>
              <w:br/>
              <w:t>значения регулируемого движения и районного</w:t>
            </w:r>
            <w:r w:rsidRPr="00AE0B0E">
              <w:rPr>
                <w:rFonts w:ascii="Times New Roman" w:hAnsi="Times New Roman" w:cs="Times New Roman"/>
                <w:sz w:val="28"/>
                <w:szCs w:val="28"/>
              </w:rPr>
              <w:br/>
              <w:t>значения</w:t>
            </w:r>
          </w:p>
        </w:tc>
      </w:tr>
      <w:tr w:rsidR="005F21B5" w:rsidRPr="0031708D" w:rsidTr="0031708D">
        <w:trPr>
          <w:trHeight w:val="485"/>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 xml:space="preserve">Группа В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AE0B0E">
            <w:pPr>
              <w:spacing w:before="100" w:beforeAutospacing="1" w:after="100" w:afterAutospacing="1"/>
              <w:jc w:val="center"/>
              <w:rPr>
                <w:rFonts w:ascii="Times New Roman" w:hAnsi="Times New Roman" w:cs="Times New Roman"/>
                <w:sz w:val="28"/>
                <w:szCs w:val="28"/>
              </w:rPr>
            </w:pPr>
            <w:r w:rsidRPr="00AE0B0E">
              <w:rPr>
                <w:rFonts w:ascii="Times New Roman" w:hAnsi="Times New Roman" w:cs="Times New Roman"/>
                <w:sz w:val="28"/>
                <w:szCs w:val="28"/>
              </w:rPr>
              <w:t>Автомобильные дороги с интенсивностью движения</w:t>
            </w:r>
            <w:r w:rsidRPr="00AE0B0E">
              <w:rPr>
                <w:rFonts w:ascii="Times New Roman" w:hAnsi="Times New Roman" w:cs="Times New Roman"/>
                <w:sz w:val="28"/>
                <w:szCs w:val="28"/>
              </w:rPr>
              <w:br/>
              <w:t>менее 1000 авт./сут.; в городах и населенных</w:t>
            </w:r>
            <w:r w:rsidRPr="00AE0B0E">
              <w:rPr>
                <w:rFonts w:ascii="Times New Roman" w:hAnsi="Times New Roman" w:cs="Times New Roman"/>
                <w:sz w:val="28"/>
                <w:szCs w:val="28"/>
              </w:rPr>
              <w:br/>
              <w:t>пунктах - улицы и дороги местного значения</w:t>
            </w:r>
          </w:p>
        </w:tc>
      </w:tr>
    </w:tbl>
    <w:p w:rsidR="005F21B5" w:rsidRPr="0031708D" w:rsidRDefault="005F21B5" w:rsidP="005F21B5">
      <w:pPr>
        <w:spacing w:before="100" w:beforeAutospacing="1" w:after="100" w:afterAutospacing="1"/>
        <w:jc w:val="both"/>
        <w:outlineLvl w:val="0"/>
        <w:rPr>
          <w:rFonts w:ascii="Times New Roman" w:hAnsi="Times New Roman" w:cs="Times New Roman"/>
          <w:b/>
          <w:bCs/>
          <w:color w:val="000000"/>
          <w:kern w:val="36"/>
          <w:sz w:val="28"/>
          <w:szCs w:val="28"/>
        </w:rPr>
      </w:pPr>
      <w:r w:rsidRPr="0031708D">
        <w:rPr>
          <w:rFonts w:ascii="Times New Roman" w:hAnsi="Times New Roman" w:cs="Times New Roman"/>
          <w:b/>
          <w:bCs/>
          <w:color w:val="000000"/>
          <w:kern w:val="36"/>
          <w:sz w:val="28"/>
          <w:szCs w:val="28"/>
        </w:rPr>
        <w:t>Классификация объектов озеленения общего пользования</w:t>
      </w:r>
    </w:p>
    <w:tbl>
      <w:tblPr>
        <w:tblW w:w="0" w:type="auto"/>
        <w:jc w:val="center"/>
        <w:tblCellSpacing w:w="0" w:type="dxa"/>
        <w:tblCellMar>
          <w:top w:w="15" w:type="dxa"/>
          <w:left w:w="15" w:type="dxa"/>
          <w:bottom w:w="15" w:type="dxa"/>
          <w:right w:w="15" w:type="dxa"/>
        </w:tblCellMar>
        <w:tblLook w:val="04A0"/>
      </w:tblPr>
      <w:tblGrid>
        <w:gridCol w:w="822"/>
        <w:gridCol w:w="822"/>
        <w:gridCol w:w="6319"/>
      </w:tblGrid>
      <w:tr w:rsidR="005F21B5" w:rsidRPr="0031708D" w:rsidTr="00A27E9C">
        <w:trPr>
          <w:trHeight w:val="825"/>
          <w:tblCellSpacing w:w="0" w:type="dxa"/>
          <w:jc w:val="center"/>
        </w:trPr>
        <w:tc>
          <w:tcPr>
            <w:tcW w:w="0" w:type="auto"/>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1-я категория</w:t>
            </w:r>
            <w:r w:rsidRPr="0031708D">
              <w:rPr>
                <w:rFonts w:ascii="Times New Roman" w:hAnsi="Times New Roman" w:cs="Times New Roman"/>
                <w:sz w:val="28"/>
                <w:szCs w:val="28"/>
              </w:rPr>
              <w:br/>
              <w:t xml:space="preserve">содержания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0" w:beforeAutospacing="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Озеленение территорий федерального и</w:t>
            </w:r>
            <w:r w:rsidRPr="0031708D">
              <w:rPr>
                <w:rFonts w:ascii="Times New Roman" w:hAnsi="Times New Roman" w:cs="Times New Roman"/>
                <w:sz w:val="28"/>
                <w:szCs w:val="28"/>
              </w:rPr>
              <w:br/>
              <w:t>общегородского значения, включающих в себя:</w:t>
            </w:r>
            <w:r w:rsidRPr="0031708D">
              <w:rPr>
                <w:rFonts w:ascii="Times New Roman" w:hAnsi="Times New Roman" w:cs="Times New Roman"/>
                <w:sz w:val="28"/>
                <w:szCs w:val="28"/>
              </w:rPr>
              <w:br/>
              <w:t xml:space="preserve">лесопарки в пределах городской черты; </w:t>
            </w:r>
            <w:r w:rsidRPr="0031708D">
              <w:rPr>
                <w:rFonts w:ascii="Times New Roman" w:hAnsi="Times New Roman" w:cs="Times New Roman"/>
                <w:sz w:val="28"/>
                <w:szCs w:val="28"/>
              </w:rPr>
              <w:br/>
              <w:t xml:space="preserve">парки, скверы, бульвары, сады; </w:t>
            </w:r>
            <w:r w:rsidRPr="0031708D">
              <w:rPr>
                <w:rFonts w:ascii="Times New Roman" w:hAnsi="Times New Roman" w:cs="Times New Roman"/>
                <w:sz w:val="28"/>
                <w:szCs w:val="28"/>
              </w:rPr>
              <w:br/>
              <w:t>объекты озеленения вдоль магистралей и улиц</w:t>
            </w:r>
            <w:r w:rsidRPr="0031708D">
              <w:rPr>
                <w:rFonts w:ascii="Times New Roman" w:hAnsi="Times New Roman" w:cs="Times New Roman"/>
                <w:sz w:val="28"/>
                <w:szCs w:val="28"/>
              </w:rPr>
              <w:br/>
              <w:t>городского значения</w:t>
            </w:r>
          </w:p>
        </w:tc>
      </w:tr>
      <w:tr w:rsidR="005F21B5" w:rsidRPr="0031708D" w:rsidTr="00A27E9C">
        <w:trPr>
          <w:trHeight w:val="600"/>
          <w:tblCellSpacing w:w="0" w:type="dxa"/>
          <w:jc w:val="center"/>
        </w:trPr>
        <w:tc>
          <w:tcPr>
            <w:tcW w:w="0" w:type="auto"/>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2-я категория</w:t>
            </w:r>
            <w:r w:rsidRPr="0031708D">
              <w:rPr>
                <w:rFonts w:ascii="Times New Roman" w:hAnsi="Times New Roman" w:cs="Times New Roman"/>
                <w:sz w:val="28"/>
                <w:szCs w:val="28"/>
              </w:rPr>
              <w:br/>
              <w:t xml:space="preserve">содержания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0" w:beforeAutospacing="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Парки, скверы, бульвары, сады; объекты озеленения</w:t>
            </w:r>
            <w:r w:rsidRPr="0031708D">
              <w:rPr>
                <w:rFonts w:ascii="Times New Roman" w:hAnsi="Times New Roman" w:cs="Times New Roman"/>
                <w:sz w:val="28"/>
                <w:szCs w:val="28"/>
              </w:rPr>
              <w:br/>
              <w:t xml:space="preserve">вдоль магистралей и улиц городского значения; </w:t>
            </w:r>
            <w:r w:rsidRPr="0031708D">
              <w:rPr>
                <w:rFonts w:ascii="Times New Roman" w:hAnsi="Times New Roman" w:cs="Times New Roman"/>
                <w:sz w:val="28"/>
                <w:szCs w:val="28"/>
              </w:rPr>
              <w:br/>
              <w:t xml:space="preserve">объекты озеленения вдоль улиц местного значения; </w:t>
            </w:r>
            <w:r w:rsidRPr="0031708D">
              <w:rPr>
                <w:rFonts w:ascii="Times New Roman" w:hAnsi="Times New Roman" w:cs="Times New Roman"/>
                <w:sz w:val="28"/>
                <w:szCs w:val="28"/>
              </w:rPr>
              <w:br/>
            </w:r>
            <w:r w:rsidRPr="0031708D">
              <w:rPr>
                <w:rFonts w:ascii="Times New Roman" w:hAnsi="Times New Roman" w:cs="Times New Roman"/>
                <w:sz w:val="28"/>
                <w:szCs w:val="28"/>
              </w:rPr>
              <w:lastRenderedPageBreak/>
              <w:t>наиболее значимые ведомственные объекты</w:t>
            </w:r>
          </w:p>
        </w:tc>
      </w:tr>
      <w:tr w:rsidR="005F21B5" w:rsidRPr="0031708D" w:rsidTr="00A27E9C">
        <w:trPr>
          <w:trHeight w:val="465"/>
          <w:tblCellSpacing w:w="0" w:type="dxa"/>
          <w:jc w:val="center"/>
        </w:trPr>
        <w:tc>
          <w:tcPr>
            <w:tcW w:w="0" w:type="auto"/>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lastRenderedPageBreak/>
              <w:t>3-я категория</w:t>
            </w:r>
            <w:r w:rsidRPr="0031708D">
              <w:rPr>
                <w:rFonts w:ascii="Times New Roman" w:hAnsi="Times New Roman" w:cs="Times New Roman"/>
                <w:sz w:val="28"/>
                <w:szCs w:val="28"/>
              </w:rPr>
              <w:br/>
              <w:t xml:space="preserve">содержания </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 xml:space="preserve">Объекты озеленения жилой застройки; </w:t>
            </w:r>
            <w:r w:rsidRPr="0031708D">
              <w:rPr>
                <w:rFonts w:ascii="Times New Roman" w:hAnsi="Times New Roman" w:cs="Times New Roman"/>
                <w:sz w:val="28"/>
                <w:szCs w:val="28"/>
              </w:rPr>
              <w:br/>
              <w:t>объекты озеленения на территориях предприятий,</w:t>
            </w:r>
            <w:r w:rsidRPr="0031708D">
              <w:rPr>
                <w:rFonts w:ascii="Times New Roman" w:hAnsi="Times New Roman" w:cs="Times New Roman"/>
                <w:sz w:val="28"/>
                <w:szCs w:val="28"/>
              </w:rPr>
              <w:br/>
              <w:t xml:space="preserve">организаций и ведомств </w:t>
            </w:r>
          </w:p>
        </w:tc>
      </w:tr>
      <w:tr w:rsidR="005F21B5" w:rsidRPr="0031708D" w:rsidTr="00AE0B0E">
        <w:trPr>
          <w:gridBefore w:val="1"/>
          <w:tblCellSpacing w:w="0" w:type="dxa"/>
          <w:jc w:val="center"/>
        </w:trPr>
        <w:tc>
          <w:tcPr>
            <w:tcW w:w="0" w:type="auto"/>
            <w:gridSpan w:val="2"/>
            <w:tcMar>
              <w:top w:w="0" w:type="dxa"/>
              <w:left w:w="0" w:type="dxa"/>
              <w:bottom w:w="0" w:type="dxa"/>
              <w:right w:w="0" w:type="dxa"/>
            </w:tcMar>
            <w:hideMark/>
          </w:tcPr>
          <w:p w:rsidR="005F21B5" w:rsidRPr="0031708D" w:rsidRDefault="005F21B5" w:rsidP="00D93D48">
            <w:pPr>
              <w:pStyle w:val="af"/>
              <w:jc w:val="right"/>
              <w:rPr>
                <w:rFonts w:ascii="Times New Roman" w:hAnsi="Times New Roman"/>
                <w:sz w:val="28"/>
                <w:szCs w:val="28"/>
              </w:rPr>
            </w:pP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2 к Правилам содержания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D93D48">
            <w:pPr>
              <w:spacing w:before="100" w:beforeAutospacing="1" w:after="100" w:afterAutospacing="1"/>
              <w:jc w:val="both"/>
              <w:rPr>
                <w:rFonts w:ascii="Times New Roman" w:hAnsi="Times New Roman" w:cs="Times New Roman"/>
                <w:sz w:val="28"/>
                <w:szCs w:val="28"/>
              </w:rPr>
            </w:pPr>
          </w:p>
        </w:tc>
      </w:tr>
    </w:tbl>
    <w:p w:rsidR="005F21B5" w:rsidRPr="0031708D" w:rsidRDefault="005F21B5" w:rsidP="005F21B5">
      <w:pPr>
        <w:spacing w:before="101" w:after="101"/>
        <w:jc w:val="center"/>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Зависимость уклона пандуса от высоты подъема</w:t>
      </w:r>
    </w:p>
    <w:p w:rsidR="005F21B5" w:rsidRPr="0031708D" w:rsidRDefault="005F21B5" w:rsidP="005F21B5">
      <w:pPr>
        <w:spacing w:before="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(в миллиметрах)</w:t>
      </w:r>
    </w:p>
    <w:tbl>
      <w:tblPr>
        <w:tblW w:w="10035" w:type="dxa"/>
        <w:jc w:val="center"/>
        <w:tblCellSpacing w:w="0" w:type="dxa"/>
        <w:tblCellMar>
          <w:top w:w="15" w:type="dxa"/>
          <w:left w:w="15" w:type="dxa"/>
          <w:bottom w:w="15" w:type="dxa"/>
          <w:right w:w="15" w:type="dxa"/>
        </w:tblCellMar>
        <w:tblLook w:val="04A0"/>
      </w:tblPr>
      <w:tblGrid>
        <w:gridCol w:w="5017"/>
        <w:gridCol w:w="5018"/>
      </w:tblGrid>
      <w:tr w:rsidR="005F21B5" w:rsidRPr="0031708D" w:rsidTr="00AE0B0E">
        <w:trPr>
          <w:trHeight w:val="500"/>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Уклон пандуса (соотношение)</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Высота подъема</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От 1:8 до 1:10</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75</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От 1:10,1 до 1:12</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150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От 1:12,1 до 1:15</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600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От 1:15,1 до 1:20</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AE0B0E" w:rsidRDefault="005F21B5" w:rsidP="00D93D48">
            <w:pPr>
              <w:spacing w:before="101" w:after="100" w:afterAutospacing="1"/>
              <w:jc w:val="both"/>
              <w:rPr>
                <w:rFonts w:ascii="Times New Roman" w:hAnsi="Times New Roman" w:cs="Times New Roman"/>
                <w:sz w:val="28"/>
                <w:szCs w:val="28"/>
              </w:rPr>
            </w:pPr>
            <w:r w:rsidRPr="00AE0B0E">
              <w:rPr>
                <w:rFonts w:ascii="Times New Roman" w:hAnsi="Times New Roman" w:cs="Times New Roman"/>
                <w:sz w:val="28"/>
                <w:szCs w:val="28"/>
              </w:rPr>
              <w:t>760</w:t>
            </w:r>
          </w:p>
        </w:tc>
      </w:tr>
    </w:tbl>
    <w:p w:rsidR="005F21B5" w:rsidRPr="0031708D" w:rsidRDefault="005F21B5" w:rsidP="005F21B5">
      <w:pPr>
        <w:spacing w:before="101" w:after="240"/>
        <w:jc w:val="both"/>
        <w:rPr>
          <w:rFonts w:ascii="Times New Roman" w:hAnsi="Times New Roman" w:cs="Times New Roman"/>
          <w:color w:val="000000"/>
          <w:sz w:val="28"/>
          <w:szCs w:val="28"/>
        </w:rPr>
      </w:pP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Приложение № 3 к Правилам содержания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34</w:t>
      </w:r>
    </w:p>
    <w:tbl>
      <w:tblPr>
        <w:tblW w:w="8717" w:type="dxa"/>
        <w:jc w:val="center"/>
        <w:tblCellSpacing w:w="0" w:type="dxa"/>
        <w:tblInd w:w="1348" w:type="dxa"/>
        <w:tblCellMar>
          <w:top w:w="15" w:type="dxa"/>
          <w:left w:w="15" w:type="dxa"/>
          <w:bottom w:w="15" w:type="dxa"/>
          <w:right w:w="15" w:type="dxa"/>
        </w:tblCellMar>
        <w:tblLook w:val="04A0"/>
      </w:tblPr>
      <w:tblGrid>
        <w:gridCol w:w="8717"/>
      </w:tblGrid>
      <w:tr w:rsidR="005F21B5" w:rsidRPr="0031708D" w:rsidTr="00D93D48">
        <w:trPr>
          <w:tblCellSpacing w:w="0" w:type="dxa"/>
          <w:jc w:val="center"/>
        </w:trPr>
        <w:tc>
          <w:tcPr>
            <w:tcW w:w="8717" w:type="dxa"/>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p>
        </w:tc>
      </w:tr>
    </w:tbl>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1. Минимальные расстояния безопасности при размещении игрового оборудования</w:t>
      </w:r>
    </w:p>
    <w:p w:rsidR="005F21B5" w:rsidRPr="0031708D" w:rsidRDefault="005F21B5" w:rsidP="005F21B5">
      <w:pPr>
        <w:spacing w:before="101"/>
        <w:jc w:val="both"/>
        <w:rPr>
          <w:rFonts w:ascii="Times New Roman" w:hAnsi="Times New Roman" w:cs="Times New Roman"/>
          <w:color w:val="000000"/>
          <w:sz w:val="28"/>
          <w:szCs w:val="28"/>
        </w:rPr>
      </w:pPr>
    </w:p>
    <w:tbl>
      <w:tblPr>
        <w:tblW w:w="10035" w:type="dxa"/>
        <w:jc w:val="center"/>
        <w:tblCellSpacing w:w="0" w:type="dxa"/>
        <w:tblCellMar>
          <w:top w:w="15" w:type="dxa"/>
          <w:left w:w="15" w:type="dxa"/>
          <w:bottom w:w="15" w:type="dxa"/>
          <w:right w:w="15" w:type="dxa"/>
        </w:tblCellMar>
        <w:tblLook w:val="04A0"/>
      </w:tblPr>
      <w:tblGrid>
        <w:gridCol w:w="5017"/>
        <w:gridCol w:w="5018"/>
      </w:tblGrid>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Игровое оборудование</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Минимальные расстояния</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Качели</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Не менее 1,5 м в стороны от боковых </w:t>
            </w:r>
            <w:r w:rsidRPr="0031708D">
              <w:rPr>
                <w:rFonts w:ascii="Times New Roman" w:hAnsi="Times New Roman" w:cs="Times New Roman"/>
                <w:sz w:val="28"/>
                <w:szCs w:val="28"/>
              </w:rPr>
              <w:lastRenderedPageBreak/>
              <w:t>конструкций и не менее 2,0 м вперед (назад) от крайних точек качели в состоянии наклона</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lastRenderedPageBreak/>
              <w:t>Качалки</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Не менее 1,0 м в стороны от боковых конструкций и не менее 1,5 м вперед от крайних точек качалки в состоянии наклона</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Карусели</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Не менее 2 м в стороны от боковых конструкций и не менее 3 м вверх от нижней вращающейся поверхности карусели</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Горки</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Не менее 1 м от боковых сторон и 2 м вперед от нижнего края ската горки</w:t>
            </w:r>
          </w:p>
        </w:tc>
      </w:tr>
    </w:tbl>
    <w:p w:rsidR="005F21B5" w:rsidRPr="0031708D" w:rsidRDefault="005F21B5" w:rsidP="005F21B5">
      <w:pPr>
        <w:spacing w:before="101" w:after="240"/>
        <w:jc w:val="both"/>
        <w:rPr>
          <w:rFonts w:ascii="Times New Roman" w:hAnsi="Times New Roman" w:cs="Times New Roman"/>
          <w:color w:val="000000"/>
          <w:sz w:val="28"/>
          <w:szCs w:val="28"/>
        </w:rPr>
      </w:pP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2. Требования к игровому оборудованию</w:t>
      </w:r>
    </w:p>
    <w:p w:rsidR="005F21B5" w:rsidRPr="0031708D" w:rsidRDefault="005F21B5" w:rsidP="005F21B5">
      <w:pPr>
        <w:spacing w:before="101"/>
        <w:jc w:val="both"/>
        <w:rPr>
          <w:rFonts w:ascii="Times New Roman" w:hAnsi="Times New Roman" w:cs="Times New Roman"/>
          <w:color w:val="000000"/>
          <w:sz w:val="28"/>
          <w:szCs w:val="28"/>
        </w:rPr>
      </w:pPr>
    </w:p>
    <w:tbl>
      <w:tblPr>
        <w:tblW w:w="10065" w:type="dxa"/>
        <w:jc w:val="center"/>
        <w:tblCellSpacing w:w="0" w:type="dxa"/>
        <w:tblCellMar>
          <w:top w:w="15" w:type="dxa"/>
          <w:left w:w="15" w:type="dxa"/>
          <w:bottom w:w="15" w:type="dxa"/>
          <w:right w:w="15" w:type="dxa"/>
        </w:tblCellMar>
        <w:tblLook w:val="04A0"/>
      </w:tblPr>
      <w:tblGrid>
        <w:gridCol w:w="3190"/>
        <w:gridCol w:w="6875"/>
      </w:tblGrid>
      <w:tr w:rsidR="005F21B5" w:rsidRPr="0031708D" w:rsidTr="00D93D48">
        <w:trPr>
          <w:tblCellSpacing w:w="0" w:type="dxa"/>
          <w:jc w:val="center"/>
        </w:trPr>
        <w:tc>
          <w:tcPr>
            <w:tcW w:w="318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Игровое оборудование</w:t>
            </w:r>
          </w:p>
        </w:tc>
        <w:tc>
          <w:tcPr>
            <w:tcW w:w="685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Требования</w:t>
            </w:r>
          </w:p>
        </w:tc>
      </w:tr>
      <w:tr w:rsidR="005F21B5" w:rsidRPr="0031708D" w:rsidTr="00D93D48">
        <w:trPr>
          <w:tblCellSpacing w:w="0" w:type="dxa"/>
          <w:jc w:val="center"/>
        </w:trPr>
        <w:tc>
          <w:tcPr>
            <w:tcW w:w="318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Качели</w:t>
            </w:r>
          </w:p>
        </w:tc>
        <w:tc>
          <w:tcPr>
            <w:tcW w:w="685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Высота от уровня земли до сиденья качелей в состоянии покоя должна быть не менее 350 мм и не более 635 мм.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5F21B5" w:rsidRPr="0031708D" w:rsidTr="00D93D48">
        <w:trPr>
          <w:tblCellSpacing w:w="0" w:type="dxa"/>
          <w:jc w:val="center"/>
        </w:trPr>
        <w:tc>
          <w:tcPr>
            <w:tcW w:w="318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Качалки</w:t>
            </w:r>
          </w:p>
        </w:tc>
        <w:tc>
          <w:tcPr>
            <w:tcW w:w="685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Высота от земли до сиденья в состоянии равновесия должна быть 550 - 750 мм.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20 мм.</w:t>
            </w:r>
          </w:p>
        </w:tc>
      </w:tr>
      <w:tr w:rsidR="005F21B5" w:rsidRPr="0031708D" w:rsidTr="00D93D48">
        <w:trPr>
          <w:tblCellSpacing w:w="0" w:type="dxa"/>
          <w:jc w:val="center"/>
        </w:trPr>
        <w:tc>
          <w:tcPr>
            <w:tcW w:w="318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Карусели</w:t>
            </w:r>
          </w:p>
        </w:tc>
        <w:tc>
          <w:tcPr>
            <w:tcW w:w="685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Минимальное расстояние от уровня земли до нижней вращающейся конструкции карусели должно быть не менее 60 мм и не более 110 мм. Нижняя поверхность вращающейся платформы должна быть гладкой. Максимальная высота от нижнего уровня карусели до ее </w:t>
            </w:r>
            <w:r w:rsidRPr="0031708D">
              <w:rPr>
                <w:rFonts w:ascii="Times New Roman" w:hAnsi="Times New Roman" w:cs="Times New Roman"/>
                <w:sz w:val="28"/>
                <w:szCs w:val="28"/>
              </w:rPr>
              <w:lastRenderedPageBreak/>
              <w:t>верхней точки составляет 1 м.</w:t>
            </w:r>
          </w:p>
        </w:tc>
      </w:tr>
      <w:tr w:rsidR="005F21B5" w:rsidRPr="0031708D" w:rsidTr="00D93D48">
        <w:trPr>
          <w:tblCellSpacing w:w="0" w:type="dxa"/>
          <w:jc w:val="center"/>
        </w:trPr>
        <w:tc>
          <w:tcPr>
            <w:tcW w:w="318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lastRenderedPageBreak/>
              <w:t>Горки</w:t>
            </w:r>
          </w:p>
        </w:tc>
        <w:tc>
          <w:tcPr>
            <w:tcW w:w="685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 вне зависимости от вида доступа. Ширина открытой и прямой горки не менее 700 мм и не более 950 мм. Стартовая площадка - не менее 300 мм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 Горка-тоннель должна иметь минимальную высоту и ширину 750 мм.</w:t>
            </w:r>
          </w:p>
        </w:tc>
      </w:tr>
    </w:tbl>
    <w:p w:rsidR="005F21B5" w:rsidRPr="0031708D" w:rsidRDefault="005F21B5" w:rsidP="005F21B5">
      <w:pPr>
        <w:spacing w:before="101" w:after="240"/>
        <w:jc w:val="both"/>
        <w:rPr>
          <w:rFonts w:ascii="Times New Roman" w:hAnsi="Times New Roman" w:cs="Times New Roman"/>
          <w:color w:val="000000"/>
          <w:sz w:val="28"/>
          <w:szCs w:val="28"/>
        </w:rPr>
      </w:pPr>
    </w:p>
    <w:tbl>
      <w:tblPr>
        <w:tblW w:w="8075" w:type="dxa"/>
        <w:jc w:val="center"/>
        <w:tblCellSpacing w:w="0" w:type="dxa"/>
        <w:tblInd w:w="2125" w:type="dxa"/>
        <w:tblCellMar>
          <w:top w:w="15" w:type="dxa"/>
          <w:left w:w="15" w:type="dxa"/>
          <w:bottom w:w="15" w:type="dxa"/>
          <w:right w:w="15" w:type="dxa"/>
        </w:tblCellMar>
        <w:tblLook w:val="04A0"/>
      </w:tblPr>
      <w:tblGrid>
        <w:gridCol w:w="8075"/>
      </w:tblGrid>
      <w:tr w:rsidR="005F21B5" w:rsidRPr="0031708D" w:rsidTr="00D93D48">
        <w:trPr>
          <w:tblCellSpacing w:w="0" w:type="dxa"/>
          <w:jc w:val="center"/>
        </w:trPr>
        <w:tc>
          <w:tcPr>
            <w:tcW w:w="8075" w:type="dxa"/>
            <w:tcMar>
              <w:top w:w="0" w:type="dxa"/>
              <w:left w:w="0" w:type="dxa"/>
              <w:bottom w:w="0" w:type="dxa"/>
              <w:right w:w="0" w:type="dxa"/>
            </w:tcMar>
            <w:hideMark/>
          </w:tcPr>
          <w:p w:rsidR="005F21B5" w:rsidRPr="0031708D" w:rsidRDefault="005F21B5" w:rsidP="00D93D48">
            <w:pPr>
              <w:spacing w:before="100" w:beforeAutospacing="1" w:after="100" w:afterAutospacing="1"/>
              <w:jc w:val="both"/>
              <w:rPr>
                <w:rFonts w:ascii="Times New Roman" w:hAnsi="Times New Roman" w:cs="Times New Roman"/>
                <w:sz w:val="28"/>
                <w:szCs w:val="28"/>
              </w:rPr>
            </w:pPr>
          </w:p>
        </w:tc>
      </w:tr>
    </w:tbl>
    <w:p w:rsidR="005F21B5" w:rsidRPr="0031708D" w:rsidRDefault="005F21B5" w:rsidP="005F21B5">
      <w:pPr>
        <w:spacing w:before="101" w:after="240"/>
        <w:jc w:val="both"/>
        <w:rPr>
          <w:rFonts w:ascii="Times New Roman" w:hAnsi="Times New Roman" w:cs="Times New Roman"/>
          <w:color w:val="000000"/>
          <w:sz w:val="28"/>
          <w:szCs w:val="28"/>
        </w:rPr>
      </w:pP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Приложение № 4 к Правилам содержания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5F21B5">
      <w:pPr>
        <w:spacing w:before="101" w:after="101"/>
        <w:jc w:val="both"/>
        <w:rPr>
          <w:rFonts w:ascii="Times New Roman" w:hAnsi="Times New Roman" w:cs="Times New Roman"/>
          <w:b/>
          <w:bCs/>
          <w:color w:val="000000"/>
          <w:sz w:val="28"/>
          <w:szCs w:val="28"/>
        </w:rPr>
      </w:pPr>
    </w:p>
    <w:p w:rsidR="00AE0B0E" w:rsidRDefault="00AE0B0E" w:rsidP="005F21B5">
      <w:pPr>
        <w:spacing w:before="101" w:after="101"/>
        <w:jc w:val="center"/>
        <w:rPr>
          <w:rFonts w:ascii="Times New Roman" w:hAnsi="Times New Roman" w:cs="Times New Roman"/>
          <w:b/>
          <w:bCs/>
          <w:color w:val="000000"/>
          <w:sz w:val="28"/>
          <w:szCs w:val="28"/>
        </w:rPr>
      </w:pPr>
    </w:p>
    <w:p w:rsidR="00AE0B0E" w:rsidRDefault="00AE0B0E" w:rsidP="005F21B5">
      <w:pPr>
        <w:spacing w:before="101" w:after="101"/>
        <w:jc w:val="center"/>
        <w:rPr>
          <w:rFonts w:ascii="Times New Roman" w:hAnsi="Times New Roman" w:cs="Times New Roman"/>
          <w:b/>
          <w:bCs/>
          <w:color w:val="000000"/>
          <w:sz w:val="28"/>
          <w:szCs w:val="28"/>
        </w:rPr>
      </w:pPr>
    </w:p>
    <w:p w:rsidR="00AE0B0E" w:rsidRDefault="00AE0B0E" w:rsidP="005F21B5">
      <w:pPr>
        <w:spacing w:before="101" w:after="101"/>
        <w:jc w:val="center"/>
        <w:rPr>
          <w:rFonts w:ascii="Times New Roman" w:hAnsi="Times New Roman" w:cs="Times New Roman"/>
          <w:b/>
          <w:bCs/>
          <w:color w:val="000000"/>
          <w:sz w:val="28"/>
          <w:szCs w:val="28"/>
        </w:rPr>
      </w:pPr>
    </w:p>
    <w:p w:rsidR="005F21B5" w:rsidRPr="0031708D" w:rsidRDefault="005F21B5" w:rsidP="005F21B5">
      <w:pPr>
        <w:spacing w:before="101" w:after="101"/>
        <w:jc w:val="center"/>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lastRenderedPageBreak/>
        <w:t>Расчет ширины пешеходных коммуникаций</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Расчет ширины тротуаров и других пешеходных коммуникаций рекомендуется производить по формуле:</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i/>
          <w:iCs/>
          <w:color w:val="000000"/>
          <w:sz w:val="28"/>
          <w:szCs w:val="28"/>
        </w:rPr>
        <w:t>В =</w:t>
      </w:r>
      <w:r w:rsidRPr="0031708D">
        <w:rPr>
          <w:rFonts w:ascii="Times New Roman" w:hAnsi="Times New Roman" w:cs="Times New Roman"/>
          <w:color w:val="000000"/>
          <w:sz w:val="28"/>
          <w:szCs w:val="28"/>
        </w:rPr>
        <w:t xml:space="preserve"> </w:t>
      </w:r>
      <w:r w:rsidRPr="0031708D">
        <w:rPr>
          <w:rFonts w:ascii="Times New Roman" w:hAnsi="Times New Roman" w:cs="Times New Roman"/>
          <w:b/>
          <w:bCs/>
          <w:i/>
          <w:iCs/>
          <w:color w:val="000000"/>
          <w:sz w:val="28"/>
          <w:szCs w:val="28"/>
        </w:rPr>
        <w:t>х N х к/р</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где:</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B - расчетная ширина пешеходной коммуникации, м;</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х - стандартная ширина одной полосы пешеходного движения, равная 0,75 м;</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N - фактическая интенсивность пешеходного движения в часы «пик», суммарная по двум направлениям на участке устройства пешеходной коммуникации, чел./час (определяется на основе данных натурных обследований);</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k - коэффициент перспективного изменения интенсивности пешеходного движения (устанавливается на основе анализа градостроительного развития территории);</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p - нормативная пропускная способность одной стандартной полосы пешеходной коммуникации, чел./час, которую рекомендуется определять по таблице:</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w:t>
      </w: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Пропускная способность пешеходных коммуникаций</w:t>
      </w:r>
    </w:p>
    <w:p w:rsidR="005F21B5" w:rsidRPr="0031708D" w:rsidRDefault="005F21B5" w:rsidP="005F21B5">
      <w:pPr>
        <w:spacing w:before="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Человек в час</w:t>
      </w:r>
    </w:p>
    <w:tbl>
      <w:tblPr>
        <w:tblW w:w="10035" w:type="dxa"/>
        <w:jc w:val="center"/>
        <w:tblCellSpacing w:w="0" w:type="dxa"/>
        <w:tblCellMar>
          <w:top w:w="15" w:type="dxa"/>
          <w:left w:w="15" w:type="dxa"/>
          <w:bottom w:w="15" w:type="dxa"/>
          <w:right w:w="15" w:type="dxa"/>
        </w:tblCellMar>
        <w:tblLook w:val="04A0"/>
      </w:tblPr>
      <w:tblGrid>
        <w:gridCol w:w="5010"/>
        <w:gridCol w:w="5025"/>
      </w:tblGrid>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Элементы пешеходных коммуникаций</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Пропускная способность одной полосы движения</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Тротуары, расположенные вдоль красной линии улиц развитой торговой сетью</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700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Тротуары, расположенные вдоль красной линии улиц с незначительной торговой сетью</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800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Тротуары в пределах зеленых насаждений улиц и дорог</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800 - 1000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Пешеходные переходы через проезжую часть (наземные)</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1200 - 1500</w:t>
            </w:r>
          </w:p>
        </w:tc>
      </w:tr>
      <w:tr w:rsidR="005F21B5" w:rsidRPr="0031708D" w:rsidTr="00D93D48">
        <w:trPr>
          <w:tblCellSpacing w:w="0" w:type="dxa"/>
          <w:jc w:val="center"/>
        </w:trPr>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Пандус (уклон 1:10)</w:t>
            </w:r>
          </w:p>
        </w:tc>
        <w:tc>
          <w:tcPr>
            <w:tcW w:w="499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700</w:t>
            </w:r>
          </w:p>
        </w:tc>
      </w:tr>
      <w:tr w:rsidR="005F21B5" w:rsidRPr="0031708D" w:rsidTr="00D93D48">
        <w:trPr>
          <w:tblCellSpacing w:w="0" w:type="dxa"/>
          <w:jc w:val="center"/>
        </w:trPr>
        <w:tc>
          <w:tcPr>
            <w:tcW w:w="10005"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Предельная пропускная способность, принимаемая при определении </w:t>
            </w:r>
            <w:r w:rsidRPr="0031708D">
              <w:rPr>
                <w:rFonts w:ascii="Times New Roman" w:hAnsi="Times New Roman" w:cs="Times New Roman"/>
                <w:sz w:val="28"/>
                <w:szCs w:val="28"/>
              </w:rPr>
              <w:lastRenderedPageBreak/>
              <w:t>максимальных нагрузок, - 1500 чел./час.</w:t>
            </w:r>
          </w:p>
        </w:tc>
      </w:tr>
      <w:tr w:rsidR="005F21B5" w:rsidRPr="0031708D" w:rsidTr="00D93D48">
        <w:trPr>
          <w:tblCellSpacing w:w="0" w:type="dxa"/>
          <w:jc w:val="center"/>
        </w:trPr>
        <w:tc>
          <w:tcPr>
            <w:tcW w:w="10005"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lastRenderedPageBreak/>
              <w:t>Примечание: ширина одной полосы пешеходного движения - 0,75 м.</w:t>
            </w:r>
          </w:p>
        </w:tc>
      </w:tr>
    </w:tbl>
    <w:p w:rsidR="005F21B5" w:rsidRPr="0031708D" w:rsidRDefault="005F21B5" w:rsidP="005F21B5">
      <w:pPr>
        <w:spacing w:before="101"/>
        <w:jc w:val="both"/>
        <w:rPr>
          <w:rFonts w:ascii="Times New Roman" w:hAnsi="Times New Roman" w:cs="Times New Roman"/>
          <w:color w:val="000000"/>
          <w:sz w:val="28"/>
          <w:szCs w:val="28"/>
        </w:rPr>
      </w:pPr>
    </w:p>
    <w:tbl>
      <w:tblPr>
        <w:tblW w:w="10350" w:type="dxa"/>
        <w:jc w:val="center"/>
        <w:tblCellSpacing w:w="0" w:type="dxa"/>
        <w:tblCellMar>
          <w:top w:w="15" w:type="dxa"/>
          <w:left w:w="15" w:type="dxa"/>
          <w:bottom w:w="15" w:type="dxa"/>
          <w:right w:w="15" w:type="dxa"/>
        </w:tblCellMar>
        <w:tblLook w:val="04A0"/>
      </w:tblPr>
      <w:tblGrid>
        <w:gridCol w:w="10350"/>
      </w:tblGrid>
      <w:tr w:rsidR="005F21B5" w:rsidRPr="0031708D" w:rsidTr="00D93D48">
        <w:trPr>
          <w:tblCellSpacing w:w="0" w:type="dxa"/>
          <w:jc w:val="center"/>
        </w:trPr>
        <w:tc>
          <w:tcPr>
            <w:tcW w:w="10350" w:type="dxa"/>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p>
        </w:tc>
      </w:tr>
    </w:tbl>
    <w:p w:rsidR="005F21B5" w:rsidRPr="0031708D" w:rsidRDefault="005F21B5" w:rsidP="005F21B5">
      <w:pPr>
        <w:pStyle w:val="af"/>
        <w:jc w:val="right"/>
        <w:rPr>
          <w:rFonts w:ascii="Times New Roman" w:hAnsi="Times New Roman"/>
          <w:color w:val="000000"/>
          <w:sz w:val="28"/>
          <w:szCs w:val="28"/>
        </w:rPr>
      </w:pPr>
      <w:r w:rsidRPr="0031708D">
        <w:rPr>
          <w:rFonts w:ascii="Times New Roman" w:hAnsi="Times New Roman"/>
          <w:color w:val="000000"/>
          <w:sz w:val="28"/>
          <w:szCs w:val="28"/>
        </w:rPr>
        <w:t>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Приложение № 5 к Правилам содержания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5F21B5">
      <w:pPr>
        <w:spacing w:before="101" w:after="101"/>
        <w:jc w:val="both"/>
        <w:rPr>
          <w:rFonts w:ascii="Times New Roman" w:hAnsi="Times New Roman" w:cs="Times New Roman"/>
          <w:color w:val="000000"/>
          <w:sz w:val="28"/>
          <w:szCs w:val="28"/>
        </w:rPr>
      </w:pP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1. Комплексное благоустройство территории в зависимости от рекреационной нагрузки</w:t>
      </w:r>
    </w:p>
    <w:p w:rsidR="005F21B5" w:rsidRPr="0031708D" w:rsidRDefault="005F21B5" w:rsidP="005F21B5">
      <w:pPr>
        <w:spacing w:before="101"/>
        <w:jc w:val="both"/>
        <w:rPr>
          <w:rFonts w:ascii="Times New Roman" w:hAnsi="Times New Roman" w:cs="Times New Roman"/>
          <w:color w:val="000000"/>
          <w:sz w:val="28"/>
          <w:szCs w:val="28"/>
        </w:rPr>
      </w:pPr>
    </w:p>
    <w:tbl>
      <w:tblPr>
        <w:tblW w:w="0" w:type="auto"/>
        <w:jc w:val="center"/>
        <w:tblCellSpacing w:w="0" w:type="dxa"/>
        <w:tblCellMar>
          <w:top w:w="15" w:type="dxa"/>
          <w:left w:w="15" w:type="dxa"/>
          <w:bottom w:w="15" w:type="dxa"/>
          <w:right w:w="15" w:type="dxa"/>
        </w:tblCellMar>
        <w:tblLook w:val="04A0"/>
      </w:tblPr>
      <w:tblGrid>
        <w:gridCol w:w="1880"/>
        <w:gridCol w:w="2626"/>
        <w:gridCol w:w="2688"/>
        <w:gridCol w:w="2862"/>
      </w:tblGrid>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Рекреационная нагрузка, чел./га</w:t>
            </w:r>
          </w:p>
        </w:tc>
        <w:tc>
          <w:tcPr>
            <w:tcW w:w="0" w:type="auto"/>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Режим пользования территорией посетителями</w:t>
            </w:r>
          </w:p>
        </w:tc>
        <w:tc>
          <w:tcPr>
            <w:tcW w:w="0" w:type="auto"/>
            <w:vMerge w:val="restart"/>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Мероприятия благоустройства и озеленения</w:t>
            </w:r>
          </w:p>
        </w:tc>
      </w:tr>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До 5</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Свободный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Пользование всей территорией</w:t>
            </w:r>
          </w:p>
        </w:tc>
        <w:tc>
          <w:tcPr>
            <w:tcW w:w="0" w:type="auto"/>
            <w:vMerge/>
            <w:tcBorders>
              <w:top w:val="single" w:sz="6" w:space="0" w:color="000001"/>
              <w:left w:val="single" w:sz="6" w:space="0" w:color="000001"/>
              <w:bottom w:val="single" w:sz="6" w:space="0" w:color="000001"/>
              <w:right w:val="single" w:sz="6" w:space="0" w:color="000001"/>
            </w:tcBorders>
            <w:hideMark/>
          </w:tcPr>
          <w:p w:rsidR="005F21B5" w:rsidRPr="0031708D" w:rsidRDefault="005F21B5" w:rsidP="00AE0B0E">
            <w:pPr>
              <w:jc w:val="center"/>
              <w:rPr>
                <w:rFonts w:ascii="Times New Roman" w:hAnsi="Times New Roman" w:cs="Times New Roman"/>
                <w:sz w:val="28"/>
                <w:szCs w:val="28"/>
              </w:rPr>
            </w:pPr>
          </w:p>
        </w:tc>
      </w:tr>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5 - 25</w:t>
            </w:r>
          </w:p>
        </w:tc>
        <w:tc>
          <w:tcPr>
            <w:tcW w:w="0" w:type="auto"/>
            <w:vMerge w:val="restart"/>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Среднерегулируемый</w:t>
            </w:r>
          </w:p>
        </w:tc>
        <w:tc>
          <w:tcPr>
            <w:tcW w:w="0" w:type="auto"/>
            <w:vMerge w:val="restart"/>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Движение преимущественно по дорожно-тропиночной сети. Возможно пользование полянами и лужайками при условии специального систематического ухода за ними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Организация дорожно-тропиночной сети плотностью 5 - 8 %, прокладка экологических троп</w:t>
            </w:r>
          </w:p>
        </w:tc>
      </w:tr>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26 - 50</w:t>
            </w:r>
          </w:p>
        </w:tc>
        <w:tc>
          <w:tcPr>
            <w:tcW w:w="0" w:type="auto"/>
            <w:vMerge/>
            <w:tcBorders>
              <w:top w:val="single" w:sz="6" w:space="0" w:color="000001"/>
              <w:left w:val="single" w:sz="6" w:space="0" w:color="000001"/>
              <w:bottom w:val="single" w:sz="6" w:space="0" w:color="000001"/>
              <w:right w:val="single" w:sz="6" w:space="0" w:color="000001"/>
            </w:tcBorders>
            <w:vAlign w:val="center"/>
            <w:hideMark/>
          </w:tcPr>
          <w:p w:rsidR="005F21B5" w:rsidRPr="0031708D" w:rsidRDefault="005F21B5" w:rsidP="00AE0B0E">
            <w:pPr>
              <w:jc w:val="center"/>
              <w:rPr>
                <w:rFonts w:ascii="Times New Roman" w:hAnsi="Times New Roman" w:cs="Times New Roman"/>
                <w:sz w:val="28"/>
                <w:szCs w:val="28"/>
              </w:rPr>
            </w:pPr>
          </w:p>
        </w:tc>
        <w:tc>
          <w:tcPr>
            <w:tcW w:w="0" w:type="auto"/>
            <w:vMerge/>
            <w:tcBorders>
              <w:top w:val="single" w:sz="6" w:space="0" w:color="000001"/>
              <w:left w:val="single" w:sz="6" w:space="0" w:color="000001"/>
              <w:bottom w:val="single" w:sz="6" w:space="0" w:color="000001"/>
              <w:right w:val="single" w:sz="6" w:space="0" w:color="000001"/>
            </w:tcBorders>
            <w:vAlign w:val="center"/>
            <w:hideMark/>
          </w:tcPr>
          <w:p w:rsidR="005F21B5" w:rsidRPr="0031708D" w:rsidRDefault="005F21B5" w:rsidP="00AE0B0E">
            <w:pPr>
              <w:jc w:val="center"/>
              <w:rPr>
                <w:rFonts w:ascii="Times New Roman" w:hAnsi="Times New Roman" w:cs="Times New Roman"/>
                <w:sz w:val="28"/>
                <w:szCs w:val="28"/>
              </w:rPr>
            </w:pP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Организация дорожно-тропиночной сети плотностью 12 - 15%, прокладка экологических троп, создание на опушках полян буферных и почвозащитных посадок, применение устойчивых к вытаптыванию видов </w:t>
            </w:r>
            <w:r w:rsidRPr="0031708D">
              <w:rPr>
                <w:rFonts w:ascii="Times New Roman" w:hAnsi="Times New Roman" w:cs="Times New Roman"/>
                <w:sz w:val="28"/>
                <w:szCs w:val="28"/>
              </w:rPr>
              <w:lastRenderedPageBreak/>
              <w:t>травянистой растительности, создание загущенных защитных полос вдоль автомагистралей, пересекающих лесопарковый массив или идущих вдоль границ</w:t>
            </w:r>
          </w:p>
        </w:tc>
      </w:tr>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lastRenderedPageBreak/>
              <w:t>51 - 100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Строгорегулируемый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Движение только по дорожкам и аллеям. Отдых на специально оборудованных площадках, интенсивный уход за насаждениями, в т.ч. их активная защита, вплоть до огораживания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Организация дорожно-тропиночной сети общей плотностью 30 - 40% (более высокая плотность дорожек ближе к входам и в зонах активного отдыха), уровень благоустройства как для нагрузки 51 - 100 чел./га, огораживание участков с ценными насаждениями или с растительностью вообще декоративными оградами</w:t>
            </w:r>
          </w:p>
        </w:tc>
      </w:tr>
      <w:tr w:rsidR="005F21B5" w:rsidRPr="0031708D" w:rsidTr="0031708D">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более 100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Строгорегулируемый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Движение только по дорожкам и аллеям. Отдых на специально оборудованных площадках, интенсивный уход за насаждениями, в т.ч. их активная защита, вплоть до огораживания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Организация дорожно-тропиночной сети общей плотностью 30 - 40% (более высокая плотность дорожек ближе к входам и в зонах активного отдыха), уровень благоустройства как для нагрузки 51 - 100 чел./га, огораживание участков с ценными </w:t>
            </w:r>
            <w:r w:rsidRPr="0031708D">
              <w:rPr>
                <w:rFonts w:ascii="Times New Roman" w:hAnsi="Times New Roman" w:cs="Times New Roman"/>
                <w:sz w:val="28"/>
                <w:szCs w:val="28"/>
              </w:rPr>
              <w:lastRenderedPageBreak/>
              <w:t>насаждениями или с растительностью вообще декоративными оградами</w:t>
            </w:r>
          </w:p>
        </w:tc>
      </w:tr>
    </w:tbl>
    <w:p w:rsidR="005F21B5" w:rsidRPr="0031708D" w:rsidRDefault="005F21B5" w:rsidP="005F21B5">
      <w:pPr>
        <w:spacing w:before="101" w:after="240"/>
        <w:jc w:val="both"/>
        <w:rPr>
          <w:rFonts w:ascii="Times New Roman" w:hAnsi="Times New Roman" w:cs="Times New Roman"/>
          <w:color w:val="000000"/>
          <w:sz w:val="28"/>
          <w:szCs w:val="28"/>
        </w:rPr>
      </w:pPr>
    </w:p>
    <w:p w:rsidR="005F21B5" w:rsidRPr="0031708D" w:rsidRDefault="005F21B5" w:rsidP="005F21B5">
      <w:pPr>
        <w:spacing w:before="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2. Ориентировочный уровень предельной рекреационной нагрузки</w:t>
      </w:r>
    </w:p>
    <w:tbl>
      <w:tblPr>
        <w:tblW w:w="10035" w:type="dxa"/>
        <w:jc w:val="center"/>
        <w:tblCellSpacing w:w="0" w:type="dxa"/>
        <w:tblCellMar>
          <w:top w:w="15" w:type="dxa"/>
          <w:left w:w="15" w:type="dxa"/>
          <w:bottom w:w="15" w:type="dxa"/>
          <w:right w:w="15" w:type="dxa"/>
        </w:tblCellMar>
        <w:tblLook w:val="04A0"/>
      </w:tblPr>
      <w:tblGrid>
        <w:gridCol w:w="3340"/>
        <w:gridCol w:w="3355"/>
        <w:gridCol w:w="3340"/>
      </w:tblGrid>
      <w:tr w:rsidR="005F21B5" w:rsidRPr="0031708D" w:rsidTr="00D93D48">
        <w:trPr>
          <w:tblCellSpacing w:w="0" w:type="dxa"/>
          <w:jc w:val="center"/>
        </w:trPr>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Тип рекреационного объекта населенного пункта</w:t>
            </w:r>
          </w:p>
        </w:tc>
        <w:tc>
          <w:tcPr>
            <w:tcW w:w="334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Предельная рекреационная нагрузка - число единовременных посетителей в среднем по объекту, чел./га</w:t>
            </w:r>
          </w:p>
        </w:tc>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Радиус обслуживания  населения (зона доступности)</w:t>
            </w:r>
          </w:p>
        </w:tc>
      </w:tr>
      <w:tr w:rsidR="005F21B5" w:rsidRPr="0031708D" w:rsidTr="00D93D48">
        <w:trPr>
          <w:tblCellSpacing w:w="0" w:type="dxa"/>
          <w:jc w:val="center"/>
        </w:trPr>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Парк (многофункциональный)</w:t>
            </w:r>
          </w:p>
        </w:tc>
        <w:tc>
          <w:tcPr>
            <w:tcW w:w="334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Не более 300</w:t>
            </w:r>
          </w:p>
        </w:tc>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1,2 – 1,5 км</w:t>
            </w:r>
          </w:p>
        </w:tc>
      </w:tr>
      <w:tr w:rsidR="005F21B5" w:rsidRPr="0031708D" w:rsidTr="00D93D48">
        <w:trPr>
          <w:tblCellSpacing w:w="0" w:type="dxa"/>
          <w:jc w:val="center"/>
        </w:trPr>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Сквер, бульвар</w:t>
            </w:r>
          </w:p>
        </w:tc>
        <w:tc>
          <w:tcPr>
            <w:tcW w:w="334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100 и  более</w:t>
            </w:r>
          </w:p>
        </w:tc>
        <w:tc>
          <w:tcPr>
            <w:tcW w:w="333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vAlign w:val="cente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300 – 400 м</w:t>
            </w:r>
          </w:p>
        </w:tc>
      </w:tr>
      <w:tr w:rsidR="005F21B5" w:rsidRPr="0031708D" w:rsidTr="00D93D48">
        <w:trPr>
          <w:tblCellSpacing w:w="0" w:type="dxa"/>
          <w:jc w:val="center"/>
        </w:trPr>
        <w:tc>
          <w:tcPr>
            <w:tcW w:w="10005" w:type="dxa"/>
            <w:gridSpan w:val="3"/>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Примечания:</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1. На территории объекта рекреации могут быть  выделены  зоны  с различным уровнем предельной рекреационной нагрузки.</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2. Фактическая  рекреационная  нагрузка  определяется  замерами, ожидаемая - рассчитывается по формуле: R = Ni/Si, где R – рекреационная нагрузка, Ni - количество посетителей объектов рекреации, Si – площадь рекреационной  территории.  Количество  посетителей,  одновременно находящихся на территории рекреации, рекомендуется принимать 10 - 15% от численности населения, проживающего в зоне доступности  объекта рекреации.</w:t>
            </w:r>
          </w:p>
        </w:tc>
      </w:tr>
    </w:tbl>
    <w:p w:rsidR="005F21B5" w:rsidRPr="0031708D" w:rsidRDefault="005F21B5" w:rsidP="005F21B5">
      <w:pPr>
        <w:spacing w:before="101" w:after="240"/>
        <w:jc w:val="both"/>
        <w:rPr>
          <w:rFonts w:ascii="Times New Roman" w:hAnsi="Times New Roman" w:cs="Times New Roman"/>
          <w:color w:val="000000"/>
          <w:sz w:val="28"/>
          <w:szCs w:val="28"/>
        </w:rPr>
      </w:pPr>
    </w:p>
    <w:tbl>
      <w:tblPr>
        <w:tblW w:w="10200" w:type="dxa"/>
        <w:jc w:val="center"/>
        <w:tblCellSpacing w:w="0" w:type="dxa"/>
        <w:tblCellMar>
          <w:top w:w="15" w:type="dxa"/>
          <w:left w:w="15" w:type="dxa"/>
          <w:bottom w:w="15" w:type="dxa"/>
          <w:right w:w="15" w:type="dxa"/>
        </w:tblCellMar>
        <w:tblLook w:val="04A0"/>
      </w:tblPr>
      <w:tblGrid>
        <w:gridCol w:w="10200"/>
      </w:tblGrid>
      <w:tr w:rsidR="005F21B5" w:rsidRPr="0031708D" w:rsidTr="00D93D48">
        <w:trPr>
          <w:tblCellSpacing w:w="0" w:type="dxa"/>
          <w:jc w:val="center"/>
        </w:trPr>
        <w:tc>
          <w:tcPr>
            <w:tcW w:w="10200" w:type="dxa"/>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p>
        </w:tc>
      </w:tr>
    </w:tbl>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Приложение № 6 к Правилам содержания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5F21B5">
      <w:pPr>
        <w:spacing w:before="101" w:after="240"/>
        <w:jc w:val="both"/>
        <w:rPr>
          <w:rFonts w:ascii="Times New Roman" w:hAnsi="Times New Roman" w:cs="Times New Roman"/>
          <w:color w:val="000000"/>
          <w:sz w:val="28"/>
          <w:szCs w:val="28"/>
        </w:rPr>
      </w:pPr>
    </w:p>
    <w:p w:rsidR="00AE0B0E" w:rsidRDefault="00AE0B0E" w:rsidP="005F21B5">
      <w:pPr>
        <w:spacing w:before="101" w:after="101"/>
        <w:jc w:val="center"/>
        <w:rPr>
          <w:rFonts w:ascii="Times New Roman" w:hAnsi="Times New Roman" w:cs="Times New Roman"/>
          <w:b/>
          <w:bCs/>
          <w:color w:val="000000"/>
          <w:sz w:val="28"/>
          <w:szCs w:val="28"/>
        </w:rPr>
      </w:pPr>
    </w:p>
    <w:p w:rsidR="00AE0B0E" w:rsidRDefault="00AE0B0E" w:rsidP="005F21B5">
      <w:pPr>
        <w:spacing w:before="101" w:after="101"/>
        <w:jc w:val="center"/>
        <w:rPr>
          <w:rFonts w:ascii="Times New Roman" w:hAnsi="Times New Roman" w:cs="Times New Roman"/>
          <w:b/>
          <w:bCs/>
          <w:color w:val="000000"/>
          <w:sz w:val="28"/>
          <w:szCs w:val="28"/>
        </w:rPr>
      </w:pPr>
    </w:p>
    <w:p w:rsidR="005F21B5" w:rsidRPr="0031708D" w:rsidRDefault="005F21B5" w:rsidP="005F21B5">
      <w:pPr>
        <w:spacing w:before="101" w:after="101"/>
        <w:jc w:val="center"/>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lastRenderedPageBreak/>
        <w:t>Организация площадок парка</w:t>
      </w:r>
    </w:p>
    <w:p w:rsidR="005F21B5" w:rsidRPr="0031708D" w:rsidRDefault="005F21B5" w:rsidP="005F21B5">
      <w:pPr>
        <w:spacing w:before="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в кв. метрах</w:t>
      </w:r>
    </w:p>
    <w:tbl>
      <w:tblPr>
        <w:tblW w:w="0" w:type="auto"/>
        <w:jc w:val="center"/>
        <w:tblCellSpacing w:w="0" w:type="dxa"/>
        <w:tblCellMar>
          <w:top w:w="15" w:type="dxa"/>
          <w:left w:w="15" w:type="dxa"/>
          <w:bottom w:w="15" w:type="dxa"/>
          <w:right w:w="15" w:type="dxa"/>
        </w:tblCellMar>
        <w:tblLook w:val="04A0"/>
      </w:tblPr>
      <w:tblGrid>
        <w:gridCol w:w="1800"/>
        <w:gridCol w:w="2231"/>
        <w:gridCol w:w="2383"/>
        <w:gridCol w:w="1938"/>
        <w:gridCol w:w="1704"/>
      </w:tblGrid>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Парковые площади и площадки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Назначение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Элементы благоустройства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Размеры на посетителя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Минимальная норма</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Основные площадки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Центры парковой планировки, размещаются на пересечении аллей, у входной части парка, перед сооружениями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Бассейны, фонтаны, скульптура, партерная зелень, цветники, парадное и декоративное освещение. Покрытие: плиточное мощение, бортовой камень.</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 учетом пропускной способности отходящих от входа.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1,5</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Площади массовых мероприятий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Проведение концертов, праздников, большие размеры. Формируется в виде лугового пространства или площади регулярного очертания. Связь по главной аллее.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Осветительное оборудование (фонари, прожекторы). Посадки – по периметру. Покрытие: газонное, твердое (плитка), комбинированное.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1200 - 5000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1,0 – 2,5</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Площадки отдыха, лужайки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В различных частях парка. Виды площадок: - регулярной планировки с регулярным озеленением;</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xml:space="preserve">- регулярной планировки с обрамлением </w:t>
            </w:r>
            <w:r w:rsidRPr="0031708D">
              <w:rPr>
                <w:rFonts w:ascii="Times New Roman" w:hAnsi="Times New Roman" w:cs="Times New Roman"/>
                <w:sz w:val="28"/>
                <w:szCs w:val="28"/>
              </w:rPr>
              <w:lastRenderedPageBreak/>
              <w:t>свободными группами растений;</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свободной планировки с обрамлением свободными группами растений.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Везде: освещение, беседки, перголы, трельяжи, скамьи, урны. Декоративное оформление в центре (цветник, фонтан, скульптура, вазон). Покрытие: </w:t>
            </w:r>
            <w:r w:rsidRPr="0031708D">
              <w:rPr>
                <w:rFonts w:ascii="Times New Roman" w:hAnsi="Times New Roman" w:cs="Times New Roman"/>
                <w:sz w:val="28"/>
                <w:szCs w:val="28"/>
              </w:rPr>
              <w:lastRenderedPageBreak/>
              <w:t>плиточное мощение, бортовой камень, бордюры из цветов и трав на площадках – лужайках – газон.</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20 - 200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5 - 20</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Танцевальные площадки, сооружения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Размещаются рядом с главными или второстепенными аллеями.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Освещение, ограждение, скамьи, урны. Покрытие: специальное.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150 - 200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2,0</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Игровые площадки для детей:</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до 3 лет</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- 4 – 6 лет</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- 7 – 14 лет</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Малоподвижные индивидуальные, подвижные коллективные игры. Размещение вдоль второстепенных аллей.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Игровое, физкультурно – оздоровительное оборудование, освещение, скамиь, урны. Покрытие: песчаное, фунтовое.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10 – 100</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120 – 300</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500 - 2000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240"/>
              <w:jc w:val="both"/>
              <w:rPr>
                <w:rFonts w:ascii="Times New Roman" w:hAnsi="Times New Roman" w:cs="Times New Roman"/>
                <w:sz w:val="28"/>
                <w:szCs w:val="28"/>
              </w:rPr>
            </w:pPr>
          </w:p>
          <w:p w:rsidR="005F21B5" w:rsidRPr="0031708D" w:rsidRDefault="005F21B5" w:rsidP="00D93D48">
            <w:pPr>
              <w:spacing w:before="101" w:after="240"/>
              <w:jc w:val="both"/>
              <w:rPr>
                <w:rFonts w:ascii="Times New Roman" w:hAnsi="Times New Roman" w:cs="Times New Roman"/>
                <w:sz w:val="28"/>
                <w:szCs w:val="28"/>
              </w:rPr>
            </w:pPr>
          </w:p>
          <w:p w:rsidR="005F21B5" w:rsidRPr="0031708D" w:rsidRDefault="005F21B5" w:rsidP="00D93D48">
            <w:pPr>
              <w:spacing w:before="101" w:after="101"/>
              <w:jc w:val="both"/>
              <w:rPr>
                <w:rFonts w:ascii="Times New Roman" w:hAnsi="Times New Roman" w:cs="Times New Roman"/>
                <w:sz w:val="28"/>
                <w:szCs w:val="28"/>
              </w:rPr>
            </w:pPr>
            <w:r w:rsidRPr="0031708D">
              <w:rPr>
                <w:rFonts w:ascii="Times New Roman" w:hAnsi="Times New Roman" w:cs="Times New Roman"/>
                <w:sz w:val="28"/>
                <w:szCs w:val="28"/>
              </w:rPr>
              <w:t>3,0</w:t>
            </w:r>
          </w:p>
          <w:p w:rsidR="005F21B5" w:rsidRPr="0031708D" w:rsidRDefault="005F21B5" w:rsidP="00D93D48">
            <w:pPr>
              <w:spacing w:before="101" w:after="101"/>
              <w:jc w:val="both"/>
              <w:rPr>
                <w:rFonts w:ascii="Times New Roman" w:hAnsi="Times New Roman" w:cs="Times New Roman"/>
                <w:sz w:val="28"/>
                <w:szCs w:val="28"/>
              </w:rPr>
            </w:pPr>
            <w:r w:rsidRPr="0031708D">
              <w:rPr>
                <w:rFonts w:ascii="Times New Roman" w:hAnsi="Times New Roman" w:cs="Times New Roman"/>
                <w:sz w:val="28"/>
                <w:szCs w:val="28"/>
              </w:rPr>
              <w:t>5,0</w:t>
            </w:r>
          </w:p>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10,0</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Игровые комплексы для детей до 14 лет</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Подвижные коллективные игры</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1200 - 1700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15</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Спортивно – игровые для детей и подростков 10 – 17 лет, для взрослых.</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Различные подвижные игры и развлечения, в том числе велодромы, скалодромы, мини – рампы, катание на роликовых коньках и др.</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Специальное оборудование и благоустройство, рассчитанное на конкретное спортивно - игровое использование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150 - 7000</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r w:rsidRPr="0031708D">
              <w:rPr>
                <w:rFonts w:ascii="Times New Roman" w:hAnsi="Times New Roman" w:cs="Times New Roman"/>
                <w:sz w:val="28"/>
                <w:szCs w:val="28"/>
              </w:rPr>
              <w:t>10,0</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Предпарковые </w:t>
            </w:r>
            <w:r w:rsidRPr="0031708D">
              <w:rPr>
                <w:rFonts w:ascii="Times New Roman" w:hAnsi="Times New Roman" w:cs="Times New Roman"/>
                <w:sz w:val="28"/>
                <w:szCs w:val="28"/>
              </w:rPr>
              <w:lastRenderedPageBreak/>
              <w:t>площади с автостоянкой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У входов в парк, у </w:t>
            </w:r>
            <w:r w:rsidRPr="0031708D">
              <w:rPr>
                <w:rFonts w:ascii="Times New Roman" w:hAnsi="Times New Roman" w:cs="Times New Roman"/>
                <w:sz w:val="28"/>
                <w:szCs w:val="28"/>
              </w:rPr>
              <w:lastRenderedPageBreak/>
              <w:t>мест пересечения к подъезду к парку с городским транспортом.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Покрытие: </w:t>
            </w:r>
            <w:r w:rsidRPr="0031708D">
              <w:rPr>
                <w:rFonts w:ascii="Times New Roman" w:hAnsi="Times New Roman" w:cs="Times New Roman"/>
                <w:sz w:val="28"/>
                <w:szCs w:val="28"/>
              </w:rPr>
              <w:lastRenderedPageBreak/>
              <w:t>асфальтобетонное, плиточное, плитки и соты, утопленные в газон, оборудованы бортовым камнем.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Определяются </w:t>
            </w:r>
            <w:r w:rsidRPr="0031708D">
              <w:rPr>
                <w:rFonts w:ascii="Times New Roman" w:hAnsi="Times New Roman" w:cs="Times New Roman"/>
                <w:sz w:val="28"/>
                <w:szCs w:val="28"/>
              </w:rPr>
              <w:lastRenderedPageBreak/>
              <w:t>транспортными требованиями и графиком движения транспорта.</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D93D48">
            <w:pPr>
              <w:spacing w:before="101" w:after="100" w:afterAutospacing="1"/>
              <w:jc w:val="both"/>
              <w:rPr>
                <w:rFonts w:ascii="Times New Roman" w:hAnsi="Times New Roman" w:cs="Times New Roman"/>
                <w:sz w:val="28"/>
                <w:szCs w:val="28"/>
              </w:rPr>
            </w:pPr>
          </w:p>
        </w:tc>
      </w:tr>
    </w:tbl>
    <w:p w:rsidR="001A5BE7" w:rsidRDefault="001A5BE7" w:rsidP="005F21B5">
      <w:pPr>
        <w:pStyle w:val="af"/>
        <w:jc w:val="right"/>
        <w:rPr>
          <w:rFonts w:ascii="Times New Roman" w:hAnsi="Times New Roman"/>
          <w:sz w:val="28"/>
          <w:szCs w:val="28"/>
        </w:rPr>
      </w:pPr>
    </w:p>
    <w:p w:rsidR="00A27E9C" w:rsidRDefault="00A27E9C" w:rsidP="001A5BE7">
      <w:pPr>
        <w:pStyle w:val="af"/>
        <w:jc w:val="right"/>
        <w:rPr>
          <w:rFonts w:ascii="Times New Roman" w:hAnsi="Times New Roman"/>
          <w:sz w:val="28"/>
          <w:szCs w:val="28"/>
        </w:rPr>
      </w:pPr>
    </w:p>
    <w:p w:rsidR="00A27E9C" w:rsidRDefault="00A27E9C" w:rsidP="001A5BE7">
      <w:pPr>
        <w:pStyle w:val="af"/>
        <w:jc w:val="right"/>
        <w:rPr>
          <w:rFonts w:ascii="Times New Roman" w:hAnsi="Times New Roman"/>
          <w:sz w:val="28"/>
          <w:szCs w:val="28"/>
        </w:rPr>
      </w:pPr>
    </w:p>
    <w:p w:rsidR="00A27E9C" w:rsidRDefault="00A27E9C" w:rsidP="001A5BE7">
      <w:pPr>
        <w:pStyle w:val="af"/>
        <w:jc w:val="right"/>
        <w:rPr>
          <w:rFonts w:ascii="Times New Roman" w:hAnsi="Times New Roman"/>
          <w:sz w:val="28"/>
          <w:szCs w:val="28"/>
        </w:rPr>
      </w:pPr>
    </w:p>
    <w:p w:rsidR="00A27E9C" w:rsidRDefault="00A27E9C" w:rsidP="001A5BE7">
      <w:pPr>
        <w:pStyle w:val="af"/>
        <w:jc w:val="right"/>
        <w:rPr>
          <w:rFonts w:ascii="Times New Roman" w:hAnsi="Times New Roman"/>
          <w:sz w:val="28"/>
          <w:szCs w:val="28"/>
        </w:rPr>
      </w:pPr>
    </w:p>
    <w:p w:rsidR="00A27E9C" w:rsidRDefault="00A27E9C" w:rsidP="001A5BE7">
      <w:pPr>
        <w:pStyle w:val="af"/>
        <w:jc w:val="right"/>
        <w:rPr>
          <w:rFonts w:ascii="Times New Roman" w:hAnsi="Times New Roman"/>
          <w:sz w:val="28"/>
          <w:szCs w:val="28"/>
        </w:rPr>
      </w:pP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Приложение № 7 к Правилам содержания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1A5BE7">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1A5BE7">
      <w:pPr>
        <w:spacing w:before="101" w:after="240"/>
        <w:jc w:val="right"/>
        <w:rPr>
          <w:rFonts w:ascii="Times New Roman" w:hAnsi="Times New Roman" w:cs="Times New Roman"/>
          <w:color w:val="000000"/>
          <w:sz w:val="28"/>
          <w:szCs w:val="28"/>
        </w:rPr>
      </w:pPr>
    </w:p>
    <w:p w:rsidR="005F21B5" w:rsidRPr="0031708D" w:rsidRDefault="005F21B5" w:rsidP="005F21B5">
      <w:pPr>
        <w:spacing w:before="101" w:after="101"/>
        <w:jc w:val="center"/>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Виды покрытия транспортных и пешеходных коммуникаций</w:t>
      </w:r>
    </w:p>
    <w:p w:rsidR="005F21B5" w:rsidRPr="0031708D" w:rsidRDefault="005F21B5" w:rsidP="005F21B5">
      <w:pPr>
        <w:spacing w:before="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1. Покрытия транспортных коммуникаций</w:t>
      </w:r>
    </w:p>
    <w:tbl>
      <w:tblPr>
        <w:tblW w:w="0" w:type="auto"/>
        <w:jc w:val="center"/>
        <w:tblCellSpacing w:w="0" w:type="dxa"/>
        <w:tblCellMar>
          <w:top w:w="15" w:type="dxa"/>
          <w:left w:w="15" w:type="dxa"/>
          <w:bottom w:w="15" w:type="dxa"/>
          <w:right w:w="15" w:type="dxa"/>
        </w:tblCellMar>
        <w:tblLook w:val="04A0"/>
      </w:tblPr>
      <w:tblGrid>
        <w:gridCol w:w="3677"/>
        <w:gridCol w:w="4201"/>
        <w:gridCol w:w="2178"/>
      </w:tblGrid>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Объект комплексного благоустройства улично-дорожной сети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Материал верхнего слоя покрытия проезжей части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Нормативный документ</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Улицы и дороги.</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Магистральные улицы федерального значения:</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с непрерывным движением;</w:t>
            </w:r>
          </w:p>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с регулируемым движением.</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типов А и Б, 1 марки;</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щебнемастичный;</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 литой тип II.</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Смеси для шероховатых слоев износа.</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То же.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ГОСТ 9128 – 97</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ТУ -5718 – 001 -00011168-2000</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ТУ 400-24-158-89</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ТУ 57-1841 02804042596-01</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То же</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Магистральные улицы регионального значения</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Б и В, 1 марки.</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ГОСТ 9128 – 97</w:t>
            </w:r>
          </w:p>
        </w:tc>
      </w:tr>
      <w:tr w:rsidR="005F21B5" w:rsidRPr="0031708D" w:rsidTr="00A27E9C">
        <w:trPr>
          <w:tblCellSpacing w:w="0" w:type="dxa"/>
          <w:jc w:val="center"/>
        </w:trPr>
        <w:tc>
          <w:tcPr>
            <w:tcW w:w="0" w:type="auto"/>
            <w:gridSpan w:val="3"/>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Местного значения:</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 в жилой застройке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В, Г и Д</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Гравийно - песчанное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ГОСТ 9128 – 97</w:t>
            </w:r>
          </w:p>
          <w:p w:rsidR="005F21B5" w:rsidRPr="0031708D" w:rsidRDefault="005F21B5" w:rsidP="00AE0B0E">
            <w:pPr>
              <w:spacing w:before="101" w:after="100" w:afterAutospacing="1"/>
              <w:jc w:val="center"/>
              <w:rPr>
                <w:rFonts w:ascii="Times New Roman" w:hAnsi="Times New Roman" w:cs="Times New Roman"/>
                <w:sz w:val="28"/>
                <w:szCs w:val="28"/>
              </w:rPr>
            </w:pP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в производственной и коммунально – складской зонах</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Б и В</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Гравийно - песчанное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ГОСТ 9128 – 97</w:t>
            </w:r>
          </w:p>
        </w:tc>
      </w:tr>
      <w:tr w:rsidR="005F21B5" w:rsidRPr="0031708D" w:rsidTr="00A27E9C">
        <w:trPr>
          <w:tblCellSpacing w:w="0" w:type="dxa"/>
          <w:jc w:val="center"/>
        </w:trPr>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Площади</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Представительские, приобъектные, общественно – транспортные.</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Б и В</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Пластбетон цветной. Штучные элементы из искусственного или природного камня.</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А и Б;</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Щебнемастический.</w:t>
            </w:r>
          </w:p>
        </w:tc>
        <w:tc>
          <w:tcPr>
            <w:tcW w:w="0" w:type="auto"/>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ГОСТ 9128 – 97</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ТУ 400-24-110-76</w:t>
            </w:r>
          </w:p>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ГОСТ 9128-97</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ТУ 5718-001-00011168-2000</w:t>
            </w:r>
          </w:p>
        </w:tc>
      </w:tr>
    </w:tbl>
    <w:p w:rsidR="005F21B5" w:rsidRPr="0031708D" w:rsidRDefault="005F21B5" w:rsidP="005F21B5">
      <w:pPr>
        <w:spacing w:before="101" w:after="240"/>
        <w:jc w:val="both"/>
        <w:rPr>
          <w:rFonts w:ascii="Times New Roman" w:hAnsi="Times New Roman" w:cs="Times New Roman"/>
          <w:color w:val="000000"/>
          <w:sz w:val="28"/>
          <w:szCs w:val="28"/>
        </w:rPr>
      </w:pP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b/>
          <w:bCs/>
          <w:color w:val="000000"/>
          <w:sz w:val="28"/>
          <w:szCs w:val="28"/>
        </w:rPr>
        <w:t>Таблица 2. Покрытия пешеходных коммуникаций</w:t>
      </w:r>
    </w:p>
    <w:p w:rsidR="005F21B5" w:rsidRPr="0031708D" w:rsidRDefault="005F21B5" w:rsidP="005F21B5">
      <w:pPr>
        <w:spacing w:before="101"/>
        <w:jc w:val="both"/>
        <w:rPr>
          <w:rFonts w:ascii="Times New Roman" w:hAnsi="Times New Roman" w:cs="Times New Roman"/>
          <w:color w:val="000000"/>
          <w:sz w:val="28"/>
          <w:szCs w:val="28"/>
        </w:rPr>
      </w:pPr>
    </w:p>
    <w:tbl>
      <w:tblPr>
        <w:tblW w:w="10065" w:type="dxa"/>
        <w:jc w:val="center"/>
        <w:tblCellSpacing w:w="0" w:type="dxa"/>
        <w:tblCellMar>
          <w:top w:w="15" w:type="dxa"/>
          <w:left w:w="15" w:type="dxa"/>
          <w:bottom w:w="15" w:type="dxa"/>
          <w:right w:w="15" w:type="dxa"/>
        </w:tblCellMar>
        <w:tblLook w:val="04A0"/>
      </w:tblPr>
      <w:tblGrid>
        <w:gridCol w:w="2386"/>
        <w:gridCol w:w="1936"/>
        <w:gridCol w:w="1936"/>
        <w:gridCol w:w="1936"/>
        <w:gridCol w:w="1871"/>
      </w:tblGrid>
      <w:tr w:rsidR="005F21B5" w:rsidRPr="0031708D" w:rsidTr="00D93D48">
        <w:trPr>
          <w:tblCellSpacing w:w="0" w:type="dxa"/>
          <w:jc w:val="center"/>
        </w:trPr>
        <w:tc>
          <w:tcPr>
            <w:tcW w:w="2505" w:type="dxa"/>
            <w:vMerge w:val="restart"/>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Объект</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благоустройства</w:t>
            </w:r>
          </w:p>
        </w:tc>
        <w:tc>
          <w:tcPr>
            <w:tcW w:w="7530" w:type="dxa"/>
            <w:gridSpan w:val="4"/>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Материал покрытия:</w:t>
            </w:r>
          </w:p>
        </w:tc>
      </w:tr>
      <w:tr w:rsidR="005F21B5" w:rsidRPr="0031708D" w:rsidTr="00D93D48">
        <w:trPr>
          <w:tblCellSpacing w:w="0" w:type="dxa"/>
          <w:jc w:val="center"/>
        </w:trPr>
        <w:tc>
          <w:tcPr>
            <w:tcW w:w="0" w:type="auto"/>
            <w:vMerge/>
            <w:tcBorders>
              <w:top w:val="single" w:sz="6" w:space="0" w:color="000001"/>
              <w:left w:val="single" w:sz="6" w:space="0" w:color="000001"/>
              <w:bottom w:val="single" w:sz="6" w:space="0" w:color="000001"/>
              <w:right w:val="single" w:sz="6" w:space="0" w:color="000001"/>
            </w:tcBorders>
            <w:vAlign w:val="center"/>
            <w:hideMark/>
          </w:tcPr>
          <w:p w:rsidR="005F21B5" w:rsidRPr="0031708D" w:rsidRDefault="005F21B5" w:rsidP="00AE0B0E">
            <w:pPr>
              <w:jc w:val="center"/>
              <w:rPr>
                <w:rFonts w:ascii="Times New Roman" w:hAnsi="Times New Roman" w:cs="Times New Roman"/>
                <w:sz w:val="28"/>
                <w:szCs w:val="28"/>
              </w:rPr>
            </w:pP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тротуара озелененной территории технической зоны</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пешеходной зоны</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дорожки</w:t>
            </w: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пандусов</w:t>
            </w: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Магистральные улицы федерального и регионального значения</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Г и Д. Штучные элементы из искусственного или природного камня.</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Смеси сыпучих материалов, не укрепленные или укрепленные вяжущими.</w:t>
            </w: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lastRenderedPageBreak/>
              <w:t>Улицы местного значения в жилой застройке</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в производственной и коммунально – складской зонах</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То же</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Г и Д.</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Цементобетон</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То же</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В, Г и Д.</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Цементобетон</w:t>
            </w: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Пешеходная улица</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Пластбетон цветной.</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Пластбетон цветной.</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Площади представительские, приобъектные, общественно – транспортные</w:t>
            </w:r>
          </w:p>
          <w:p w:rsidR="005F21B5" w:rsidRPr="0031708D" w:rsidRDefault="005F21B5" w:rsidP="00AE0B0E">
            <w:pPr>
              <w:spacing w:before="101" w:after="101"/>
              <w:jc w:val="center"/>
              <w:rPr>
                <w:rFonts w:ascii="Times New Roman" w:hAnsi="Times New Roman" w:cs="Times New Roman"/>
                <w:sz w:val="28"/>
                <w:szCs w:val="28"/>
              </w:rPr>
            </w:pPr>
          </w:p>
          <w:p w:rsidR="005F21B5" w:rsidRPr="0031708D" w:rsidRDefault="005F21B5" w:rsidP="00AE0B0E">
            <w:pPr>
              <w:spacing w:before="101" w:after="240"/>
              <w:jc w:val="center"/>
              <w:rPr>
                <w:rFonts w:ascii="Times New Roman" w:hAnsi="Times New Roman" w:cs="Times New Roman"/>
                <w:sz w:val="28"/>
                <w:szCs w:val="28"/>
              </w:rPr>
            </w:pP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транспортных развязок</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Асфальтобетон типов Г и Д.</w:t>
            </w:r>
          </w:p>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Пластбетон цветной.</w:t>
            </w:r>
          </w:p>
          <w:p w:rsidR="005F21B5" w:rsidRPr="0031708D" w:rsidRDefault="005F21B5" w:rsidP="00AE0B0E">
            <w:pPr>
              <w:spacing w:before="101" w:after="101"/>
              <w:jc w:val="center"/>
              <w:rPr>
                <w:rFonts w:ascii="Times New Roman" w:hAnsi="Times New Roman" w:cs="Times New Roman"/>
                <w:sz w:val="28"/>
                <w:szCs w:val="28"/>
              </w:rPr>
            </w:pP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Асфальтобетон типов Г и Д.</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1"/>
              <w:jc w:val="center"/>
              <w:rPr>
                <w:rFonts w:ascii="Times New Roman" w:hAnsi="Times New Roman" w:cs="Times New Roman"/>
                <w:sz w:val="28"/>
                <w:szCs w:val="28"/>
              </w:rPr>
            </w:pPr>
            <w:r w:rsidRPr="0031708D">
              <w:rPr>
                <w:rFonts w:ascii="Times New Roman" w:hAnsi="Times New Roman" w:cs="Times New Roman"/>
                <w:sz w:val="28"/>
                <w:szCs w:val="28"/>
              </w:rPr>
              <w:t>Штучные элементы из искусственного или природного камня. Асфальтобетон типов Г и Д.</w:t>
            </w:r>
          </w:p>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Пластбетон цветной.</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Пешеходные переходы наземные</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 xml:space="preserve">То же, что и на проезжей части или Штучные </w:t>
            </w:r>
            <w:r w:rsidRPr="0031708D">
              <w:rPr>
                <w:rFonts w:ascii="Times New Roman" w:hAnsi="Times New Roman" w:cs="Times New Roman"/>
                <w:sz w:val="28"/>
                <w:szCs w:val="28"/>
              </w:rPr>
              <w:lastRenderedPageBreak/>
              <w:t>элементы из искусственного или природного камня.</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r>
      <w:tr w:rsidR="005F21B5" w:rsidRPr="0031708D" w:rsidTr="00D93D48">
        <w:trPr>
          <w:tblCellSpacing w:w="0" w:type="dxa"/>
          <w:jc w:val="center"/>
        </w:trPr>
        <w:tc>
          <w:tcPr>
            <w:tcW w:w="250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lastRenderedPageBreak/>
              <w:t>Подземные и надземные</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В, Г и Д. Штучные элементы из искусственного или природного камня.</w:t>
            </w:r>
          </w:p>
        </w:tc>
        <w:tc>
          <w:tcPr>
            <w:tcW w:w="2070"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p>
        </w:tc>
        <w:tc>
          <w:tcPr>
            <w:tcW w:w="133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spacing w:before="101" w:after="100" w:afterAutospacing="1"/>
              <w:jc w:val="center"/>
              <w:rPr>
                <w:rFonts w:ascii="Times New Roman" w:hAnsi="Times New Roman" w:cs="Times New Roman"/>
                <w:sz w:val="28"/>
                <w:szCs w:val="28"/>
              </w:rPr>
            </w:pPr>
            <w:r w:rsidRPr="0031708D">
              <w:rPr>
                <w:rFonts w:ascii="Times New Roman" w:hAnsi="Times New Roman" w:cs="Times New Roman"/>
                <w:sz w:val="28"/>
                <w:szCs w:val="28"/>
              </w:rPr>
              <w:t>Асфальтобетон типов В, Г и Д.</w:t>
            </w:r>
          </w:p>
        </w:tc>
      </w:tr>
    </w:tbl>
    <w:p w:rsidR="005F21B5" w:rsidRPr="0031708D" w:rsidRDefault="005F21B5" w:rsidP="005F21B5">
      <w:pPr>
        <w:spacing w:before="101" w:after="240"/>
        <w:jc w:val="both"/>
        <w:rPr>
          <w:rFonts w:ascii="Times New Roman" w:hAnsi="Times New Roman" w:cs="Times New Roman"/>
          <w:color w:val="000000"/>
          <w:sz w:val="28"/>
          <w:szCs w:val="28"/>
        </w:rPr>
      </w:pPr>
    </w:p>
    <w:tbl>
      <w:tblPr>
        <w:tblW w:w="10035" w:type="dxa"/>
        <w:jc w:val="center"/>
        <w:tblCellSpacing w:w="0" w:type="dxa"/>
        <w:tblCellMar>
          <w:top w:w="15" w:type="dxa"/>
          <w:left w:w="15" w:type="dxa"/>
          <w:bottom w:w="15" w:type="dxa"/>
          <w:right w:w="15" w:type="dxa"/>
        </w:tblCellMar>
        <w:tblLook w:val="04A0"/>
      </w:tblPr>
      <w:tblGrid>
        <w:gridCol w:w="10035"/>
      </w:tblGrid>
      <w:tr w:rsidR="005F21B5" w:rsidRPr="0031708D" w:rsidTr="00D93D48">
        <w:trPr>
          <w:tblCellSpacing w:w="0" w:type="dxa"/>
          <w:jc w:val="center"/>
        </w:trPr>
        <w:tc>
          <w:tcPr>
            <w:tcW w:w="10035" w:type="dxa"/>
            <w:tcMar>
              <w:top w:w="0" w:type="dxa"/>
              <w:left w:w="0" w:type="dxa"/>
              <w:bottom w:w="0" w:type="dxa"/>
              <w:right w:w="0" w:type="dxa"/>
            </w:tcMar>
            <w:hideMark/>
          </w:tcPr>
          <w:p w:rsidR="005F21B5" w:rsidRPr="0031708D" w:rsidRDefault="005F21B5" w:rsidP="00D93D48">
            <w:pPr>
              <w:pStyle w:val="af"/>
              <w:jc w:val="right"/>
              <w:rPr>
                <w:rFonts w:ascii="Times New Roman" w:hAnsi="Times New Roman"/>
                <w:sz w:val="28"/>
                <w:szCs w:val="28"/>
              </w:rPr>
            </w:pP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8 к Правилам содержания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D93D48">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D93D48">
            <w:pPr>
              <w:pStyle w:val="af4"/>
              <w:spacing w:before="101" w:beforeAutospacing="0"/>
              <w:jc w:val="both"/>
              <w:rPr>
                <w:sz w:val="28"/>
                <w:szCs w:val="28"/>
              </w:rPr>
            </w:pPr>
          </w:p>
        </w:tc>
      </w:tr>
    </w:tbl>
    <w:p w:rsidR="005F21B5" w:rsidRPr="0031708D" w:rsidRDefault="005F21B5" w:rsidP="005F21B5">
      <w:pPr>
        <w:pStyle w:val="af4"/>
        <w:spacing w:before="101" w:beforeAutospacing="0" w:after="240" w:afterAutospacing="0"/>
        <w:jc w:val="both"/>
        <w:rPr>
          <w:color w:val="000000"/>
          <w:sz w:val="28"/>
          <w:szCs w:val="28"/>
        </w:rPr>
      </w:pPr>
    </w:p>
    <w:p w:rsidR="005F21B5" w:rsidRPr="0031708D" w:rsidRDefault="005F21B5" w:rsidP="005F21B5">
      <w:pPr>
        <w:pStyle w:val="af4"/>
        <w:spacing w:before="101" w:beforeAutospacing="0" w:after="101" w:afterAutospacing="0"/>
        <w:jc w:val="center"/>
        <w:rPr>
          <w:color w:val="000000"/>
          <w:sz w:val="28"/>
          <w:szCs w:val="28"/>
        </w:rPr>
      </w:pPr>
      <w:r w:rsidRPr="0031708D">
        <w:rPr>
          <w:b/>
          <w:bCs/>
          <w:color w:val="000000"/>
          <w:sz w:val="28"/>
          <w:szCs w:val="28"/>
        </w:rPr>
        <w:t>Расстояние посадки деревьев в зависимости от категории улицы</w:t>
      </w:r>
    </w:p>
    <w:p w:rsidR="005F21B5" w:rsidRPr="0031708D" w:rsidRDefault="005F21B5" w:rsidP="005F21B5">
      <w:pPr>
        <w:pStyle w:val="af4"/>
        <w:spacing w:before="101" w:beforeAutospacing="0" w:after="101" w:afterAutospacing="0"/>
        <w:jc w:val="both"/>
        <w:rPr>
          <w:color w:val="000000"/>
          <w:sz w:val="28"/>
          <w:szCs w:val="28"/>
        </w:rPr>
      </w:pPr>
      <w:r w:rsidRPr="0031708D">
        <w:rPr>
          <w:color w:val="000000"/>
          <w:sz w:val="28"/>
          <w:szCs w:val="28"/>
        </w:rPr>
        <w:t>в метрах</w:t>
      </w:r>
    </w:p>
    <w:tbl>
      <w:tblPr>
        <w:tblW w:w="10185" w:type="dxa"/>
        <w:jc w:val="center"/>
        <w:tblCellSpacing w:w="0" w:type="dxa"/>
        <w:tblCellMar>
          <w:top w:w="15" w:type="dxa"/>
          <w:left w:w="15" w:type="dxa"/>
          <w:bottom w:w="15" w:type="dxa"/>
          <w:right w:w="15" w:type="dxa"/>
        </w:tblCellMar>
        <w:tblLook w:val="04A0"/>
      </w:tblPr>
      <w:tblGrid>
        <w:gridCol w:w="15"/>
        <w:gridCol w:w="4995"/>
        <w:gridCol w:w="5025"/>
        <w:gridCol w:w="150"/>
      </w:tblGrid>
      <w:tr w:rsidR="005F21B5" w:rsidRPr="0031708D" w:rsidTr="00AE0B0E">
        <w:trPr>
          <w:gridAfter w:val="1"/>
          <w:wAfter w:w="150" w:type="dxa"/>
          <w:tblCellSpacing w:w="0" w:type="dxa"/>
          <w:jc w:val="center"/>
        </w:trPr>
        <w:tc>
          <w:tcPr>
            <w:tcW w:w="5010"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Категория улиц и дорог</w:t>
            </w:r>
          </w:p>
        </w:tc>
        <w:tc>
          <w:tcPr>
            <w:tcW w:w="502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Расстояние от проезжей части до ствола</w:t>
            </w:r>
          </w:p>
        </w:tc>
      </w:tr>
      <w:tr w:rsidR="005F21B5" w:rsidRPr="0031708D" w:rsidTr="00AE0B0E">
        <w:trPr>
          <w:gridAfter w:val="1"/>
          <w:wAfter w:w="150" w:type="dxa"/>
          <w:tblCellSpacing w:w="0" w:type="dxa"/>
          <w:jc w:val="center"/>
        </w:trPr>
        <w:tc>
          <w:tcPr>
            <w:tcW w:w="5010"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Магистральные улицы федерального значения</w:t>
            </w:r>
          </w:p>
        </w:tc>
        <w:tc>
          <w:tcPr>
            <w:tcW w:w="502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5 - 7</w:t>
            </w:r>
          </w:p>
        </w:tc>
      </w:tr>
      <w:tr w:rsidR="005F21B5" w:rsidRPr="0031708D" w:rsidTr="00AE0B0E">
        <w:trPr>
          <w:gridAfter w:val="1"/>
          <w:wAfter w:w="150" w:type="dxa"/>
          <w:tblCellSpacing w:w="0" w:type="dxa"/>
          <w:jc w:val="center"/>
        </w:trPr>
        <w:tc>
          <w:tcPr>
            <w:tcW w:w="5010"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Магистральные улицы регионального значения</w:t>
            </w:r>
          </w:p>
        </w:tc>
        <w:tc>
          <w:tcPr>
            <w:tcW w:w="502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3 - 4</w:t>
            </w:r>
          </w:p>
        </w:tc>
      </w:tr>
      <w:tr w:rsidR="005F21B5" w:rsidRPr="0031708D" w:rsidTr="00AE0B0E">
        <w:trPr>
          <w:gridAfter w:val="1"/>
          <w:wAfter w:w="150" w:type="dxa"/>
          <w:tblCellSpacing w:w="0" w:type="dxa"/>
          <w:jc w:val="center"/>
        </w:trPr>
        <w:tc>
          <w:tcPr>
            <w:tcW w:w="5010"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Улицы и дороги местного значения</w:t>
            </w:r>
          </w:p>
        </w:tc>
        <w:tc>
          <w:tcPr>
            <w:tcW w:w="502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2 - 3</w:t>
            </w:r>
          </w:p>
        </w:tc>
      </w:tr>
      <w:tr w:rsidR="005F21B5" w:rsidRPr="0031708D" w:rsidTr="00AE0B0E">
        <w:trPr>
          <w:gridAfter w:val="1"/>
          <w:wAfter w:w="150" w:type="dxa"/>
          <w:tblCellSpacing w:w="0" w:type="dxa"/>
          <w:jc w:val="center"/>
        </w:trPr>
        <w:tc>
          <w:tcPr>
            <w:tcW w:w="5010" w:type="dxa"/>
            <w:gridSpan w:val="2"/>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Проезды</w:t>
            </w:r>
          </w:p>
        </w:tc>
        <w:tc>
          <w:tcPr>
            <w:tcW w:w="5025" w:type="dxa"/>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1,5 - 2</w:t>
            </w:r>
          </w:p>
        </w:tc>
      </w:tr>
      <w:tr w:rsidR="005F21B5" w:rsidRPr="0031708D" w:rsidTr="00AE0B0E">
        <w:trPr>
          <w:gridAfter w:val="1"/>
          <w:wAfter w:w="150" w:type="dxa"/>
          <w:tblCellSpacing w:w="0" w:type="dxa"/>
          <w:jc w:val="center"/>
        </w:trPr>
        <w:tc>
          <w:tcPr>
            <w:tcW w:w="10035" w:type="dxa"/>
            <w:gridSpan w:val="3"/>
            <w:tcBorders>
              <w:top w:val="single" w:sz="6" w:space="0" w:color="000001"/>
              <w:left w:val="single" w:sz="6" w:space="0" w:color="000001"/>
              <w:bottom w:val="single" w:sz="6" w:space="0" w:color="000001"/>
              <w:right w:val="single" w:sz="6" w:space="0" w:color="000001"/>
            </w:tcBorders>
            <w:tcMar>
              <w:top w:w="0" w:type="dxa"/>
              <w:left w:w="0" w:type="dxa"/>
              <w:bottom w:w="0" w:type="dxa"/>
              <w:right w:w="0" w:type="dxa"/>
            </w:tcMar>
            <w:hideMark/>
          </w:tcPr>
          <w:p w:rsidR="005F21B5" w:rsidRPr="0031708D" w:rsidRDefault="005F21B5" w:rsidP="00AE0B0E">
            <w:pPr>
              <w:pStyle w:val="af4"/>
              <w:spacing w:before="101" w:beforeAutospacing="0"/>
              <w:jc w:val="center"/>
              <w:rPr>
                <w:sz w:val="28"/>
                <w:szCs w:val="28"/>
              </w:rPr>
            </w:pPr>
            <w:r w:rsidRPr="0031708D">
              <w:rPr>
                <w:sz w:val="28"/>
                <w:szCs w:val="28"/>
              </w:rPr>
              <w:t>Примечание. Наиболее пригодные виды для посадок: липа голландская, тополь канадский, тополь китайский пирамидальный, тополь берлинский, клен татарский, клен ясенелистый, ясень пенсильванский, ива ломкая шаровидная, вяз гладкий, боярышники, акация желтая.</w:t>
            </w:r>
          </w:p>
        </w:tc>
      </w:tr>
      <w:tr w:rsidR="005F21B5" w:rsidRPr="0031708D" w:rsidTr="00AE0B0E">
        <w:trPr>
          <w:gridBefore w:val="1"/>
          <w:wBefore w:w="15" w:type="dxa"/>
          <w:tblCellSpacing w:w="0" w:type="dxa"/>
          <w:jc w:val="center"/>
        </w:trPr>
        <w:tc>
          <w:tcPr>
            <w:tcW w:w="10170" w:type="dxa"/>
            <w:gridSpan w:val="3"/>
            <w:tcMar>
              <w:top w:w="0" w:type="dxa"/>
              <w:left w:w="0" w:type="dxa"/>
              <w:bottom w:w="0" w:type="dxa"/>
              <w:right w:w="0" w:type="dxa"/>
            </w:tcMar>
            <w:hideMark/>
          </w:tcPr>
          <w:p w:rsidR="005F21B5" w:rsidRPr="0031708D" w:rsidRDefault="005F21B5" w:rsidP="00D93D48">
            <w:pPr>
              <w:pStyle w:val="western"/>
              <w:jc w:val="both"/>
              <w:rPr>
                <w:sz w:val="28"/>
                <w:szCs w:val="28"/>
              </w:rPr>
            </w:pPr>
          </w:p>
        </w:tc>
      </w:tr>
    </w:tbl>
    <w:p w:rsidR="005F21B5" w:rsidRPr="0031708D" w:rsidRDefault="005F21B5" w:rsidP="00AE0B0E">
      <w:pPr>
        <w:pStyle w:val="af"/>
        <w:jc w:val="right"/>
        <w:rPr>
          <w:rFonts w:ascii="Times New Roman" w:hAnsi="Times New Roman"/>
          <w:sz w:val="28"/>
          <w:szCs w:val="28"/>
        </w:rPr>
      </w:pPr>
      <w:r w:rsidRPr="0031708D">
        <w:rPr>
          <w:rFonts w:ascii="Times New Roman" w:hAnsi="Times New Roman"/>
          <w:sz w:val="28"/>
          <w:szCs w:val="28"/>
        </w:rPr>
        <w:lastRenderedPageBreak/>
        <w:t xml:space="preserve">Приложение № 9 к Правилам содержания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 благоустройства территории муниципального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образования «Каминское сельское поселение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Ивановской области», утвержденным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 xml:space="preserve">решением Совета поселения </w:t>
      </w:r>
    </w:p>
    <w:p w:rsidR="005F21B5" w:rsidRPr="0031708D" w:rsidRDefault="005F21B5" w:rsidP="005F21B5">
      <w:pPr>
        <w:pStyle w:val="af"/>
        <w:jc w:val="right"/>
        <w:rPr>
          <w:rFonts w:ascii="Times New Roman" w:hAnsi="Times New Roman"/>
          <w:sz w:val="28"/>
          <w:szCs w:val="28"/>
        </w:rPr>
      </w:pPr>
      <w:r w:rsidRPr="0031708D">
        <w:rPr>
          <w:rFonts w:ascii="Times New Roman" w:hAnsi="Times New Roman"/>
          <w:sz w:val="28"/>
          <w:szCs w:val="28"/>
        </w:rPr>
        <w:t>от 15.11.2017   № 34</w:t>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lang w:val="en-US"/>
        </w:rPr>
      </w:pPr>
      <w:r w:rsidRPr="0031708D">
        <w:rPr>
          <w:noProof/>
          <w:color w:val="000000"/>
          <w:sz w:val="28"/>
          <w:szCs w:val="28"/>
        </w:rPr>
        <w:drawing>
          <wp:inline distT="0" distB="0" distL="0" distR="0">
            <wp:extent cx="5883275" cy="6607810"/>
            <wp:effectExtent l="19050" t="0" r="3175" b="0"/>
            <wp:docPr id="8" name="Рисунок 8" descr="htmlimage?id=22r2fg-5ao657lvo9c5oim1z19rvkzzizmtpb3yit3unkcjfio2l86yyxb79c3qhj8xazq6p6j6sbjseyg9vhyhplbk7gaxhlujvjpqdjp&amp;name=image-XBUJMW6fej7QdZAC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mlimage?id=22r2fg-5ao657lvo9c5oim1z19rvkzzizmtpb3yit3unkcjfio2l86yyxb79c3qhj8xazq6p6j6sbjseyg9vhyhplbk7gaxhlujvjpqdjp&amp;name=image-XBUJMW6fej7QdZACP7"/>
                    <pic:cNvPicPr>
                      <a:picLocks noChangeAspect="1" noChangeArrowheads="1"/>
                    </pic:cNvPicPr>
                  </pic:nvPicPr>
                  <pic:blipFill>
                    <a:blip r:embed="rId18"/>
                    <a:srcRect/>
                    <a:stretch>
                      <a:fillRect/>
                    </a:stretch>
                  </pic:blipFill>
                  <pic:spPr bwMode="auto">
                    <a:xfrm>
                      <a:off x="0" y="0"/>
                      <a:ext cx="5883275" cy="6607810"/>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900420" cy="6918325"/>
            <wp:effectExtent l="19050" t="0" r="5080" b="0"/>
            <wp:docPr id="9" name="Рисунок 9" descr="htmlimage?id=22r2fg-5ao657lvo9c5oim1z19rvkzzizmtpb3yit3unkcjfio2l86yyxb79c3qhj8xazq6p6j6sbjseyg9vhyhplbk7gaxhlujvjpqdjp&amp;name=image-edMhldIaU0PEND3l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mlimage?id=22r2fg-5ao657lvo9c5oim1z19rvkzzizmtpb3yit3unkcjfio2l86yyxb79c3qhj8xazq6p6j6sbjseyg9vhyhplbk7gaxhlujvjpqdjp&amp;name=image-edMhldIaU0PEND3l2W"/>
                    <pic:cNvPicPr>
                      <a:picLocks noChangeAspect="1" noChangeArrowheads="1"/>
                    </pic:cNvPicPr>
                  </pic:nvPicPr>
                  <pic:blipFill>
                    <a:blip r:embed="rId19"/>
                    <a:srcRect/>
                    <a:stretch>
                      <a:fillRect/>
                    </a:stretch>
                  </pic:blipFill>
                  <pic:spPr bwMode="auto">
                    <a:xfrm>
                      <a:off x="0" y="0"/>
                      <a:ext cx="5900420" cy="6918325"/>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727700" cy="6901180"/>
            <wp:effectExtent l="19050" t="0" r="6350" b="0"/>
            <wp:docPr id="10" name="Рисунок 10" descr="htmlimage?id=22r2fg-5ao657lvo9c5oim1z19rvkzzizmtpb3yit3unkcjfio2l86yyxb79c3qhj8xazq6p6j6sbjseyg9vhyhplbk7gaxhlujvjpqdjp&amp;name=image-ftkc5pMtbnfTZ8fL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mlimage?id=22r2fg-5ao657lvo9c5oim1z19rvkzzizmtpb3yit3unkcjfio2l86yyxb79c3qhj8xazq6p6j6sbjseyg9vhyhplbk7gaxhlujvjpqdjp&amp;name=image-ftkc5pMtbnfTZ8fLCm"/>
                    <pic:cNvPicPr>
                      <a:picLocks noChangeAspect="1" noChangeArrowheads="1"/>
                    </pic:cNvPicPr>
                  </pic:nvPicPr>
                  <pic:blipFill>
                    <a:blip r:embed="rId20"/>
                    <a:srcRect/>
                    <a:stretch>
                      <a:fillRect/>
                    </a:stretch>
                  </pic:blipFill>
                  <pic:spPr bwMode="auto">
                    <a:xfrm>
                      <a:off x="0" y="0"/>
                      <a:ext cx="5727700" cy="6901180"/>
                    </a:xfrm>
                    <a:prstGeom prst="rect">
                      <a:avLst/>
                    </a:prstGeom>
                    <a:noFill/>
                    <a:ln w="9525">
                      <a:noFill/>
                      <a:miter lim="800000"/>
                      <a:headEnd/>
                      <a:tailEnd/>
                    </a:ln>
                  </pic:spPr>
                </pic:pic>
              </a:graphicData>
            </a:graphic>
          </wp:inline>
        </w:drawing>
      </w:r>
      <w:r w:rsidRPr="0031708D">
        <w:rPr>
          <w:noProof/>
          <w:color w:val="000000"/>
          <w:sz w:val="28"/>
          <w:szCs w:val="28"/>
        </w:rPr>
        <w:lastRenderedPageBreak/>
        <w:drawing>
          <wp:inline distT="0" distB="0" distL="0" distR="0">
            <wp:extent cx="5831205" cy="6642100"/>
            <wp:effectExtent l="19050" t="0" r="0" b="0"/>
            <wp:docPr id="11" name="Рисунок 11" descr="htmlimage?id=22r2fg-5ao657lvo9c5oim1z19rvkzzizmtpb3yit3unkcjfio2l86yyxb79c3qhj8xazq6p6j6sbjseyg9vhyhplbk7gaxhlujvjpqdjp&amp;name=image-334N5KYjRYIKEfOQj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mlimage?id=22r2fg-5ao657lvo9c5oim1z19rvkzzizmtpb3yit3unkcjfio2l86yyxb79c3qhj8xazq6p6j6sbjseyg9vhyhplbk7gaxhlujvjpqdjp&amp;name=image-334N5KYjRYIKEfOQjh"/>
                    <pic:cNvPicPr>
                      <a:picLocks noChangeAspect="1" noChangeArrowheads="1"/>
                    </pic:cNvPicPr>
                  </pic:nvPicPr>
                  <pic:blipFill>
                    <a:blip r:embed="rId21"/>
                    <a:srcRect/>
                    <a:stretch>
                      <a:fillRect/>
                    </a:stretch>
                  </pic:blipFill>
                  <pic:spPr bwMode="auto">
                    <a:xfrm>
                      <a:off x="0" y="0"/>
                      <a:ext cx="5831205" cy="6642100"/>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883275" cy="7505065"/>
            <wp:effectExtent l="19050" t="0" r="3175" b="0"/>
            <wp:docPr id="12" name="Рисунок 12" descr="htmlimage?id=22r2fg-5ao657lvo9c5oim1z19rvkzzizmtpb3yit3unkcjfio2l86yyxb79c3qhj8xazq6p6j6sbjseyg9vhyhplbk7gaxhlujvjpqdjp&amp;name=image-ZjoLQOvnBjeAxPB2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mlimage?id=22r2fg-5ao657lvo9c5oim1z19rvkzzizmtpb3yit3unkcjfio2l86yyxb79c3qhj8xazq6p6j6sbjseyg9vhyhplbk7gaxhlujvjpqdjp&amp;name=image-ZjoLQOvnBjeAxPB2dw"/>
                    <pic:cNvPicPr>
                      <a:picLocks noChangeAspect="1" noChangeArrowheads="1"/>
                    </pic:cNvPicPr>
                  </pic:nvPicPr>
                  <pic:blipFill>
                    <a:blip r:embed="rId22"/>
                    <a:srcRect/>
                    <a:stretch>
                      <a:fillRect/>
                    </a:stretch>
                  </pic:blipFill>
                  <pic:spPr bwMode="auto">
                    <a:xfrm>
                      <a:off x="0" y="0"/>
                      <a:ext cx="5883275" cy="7505065"/>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866130" cy="7574280"/>
            <wp:effectExtent l="19050" t="0" r="1270" b="0"/>
            <wp:docPr id="13" name="Рисунок 13" descr="htmlimage?id=22r2fg-5ao657lvo9c5oim1z19rvkzzizmtpb3yit3unkcjfio2l86yyxb79c3qhj8xazq6p6j6sbjseyg9vhyhplbk7gaxhlujvjpqdjp&amp;name=image-iT94HRYmZXtCVwu4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mlimage?id=22r2fg-5ao657lvo9c5oim1z19rvkzzizmtpb3yit3unkcjfio2l86yyxb79c3qhj8xazq6p6j6sbjseyg9vhyhplbk7gaxhlujvjpqdjp&amp;name=image-iT94HRYmZXtCVwu4av"/>
                    <pic:cNvPicPr>
                      <a:picLocks noChangeAspect="1" noChangeArrowheads="1"/>
                    </pic:cNvPicPr>
                  </pic:nvPicPr>
                  <pic:blipFill>
                    <a:blip r:embed="rId23"/>
                    <a:srcRect/>
                    <a:stretch>
                      <a:fillRect/>
                    </a:stretch>
                  </pic:blipFill>
                  <pic:spPr bwMode="auto">
                    <a:xfrm>
                      <a:off x="0" y="0"/>
                      <a:ext cx="5866130" cy="7574280"/>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848985" cy="8056880"/>
            <wp:effectExtent l="19050" t="0" r="0" b="0"/>
            <wp:docPr id="14" name="Рисунок 14" descr="htmlimage?id=22r2fg-5ao657lvo9c5oim1z19rvkzzizmtpb3yit3unkcjfio2l86yyxb79c3qhj8xazq6p6j6sbjseyg9vhyhplbk7gaxhlujvjpqdjp&amp;name=image-P6LotlMV4PUsBhDMj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mlimage?id=22r2fg-5ao657lvo9c5oim1z19rvkzzizmtpb3yit3unkcjfio2l86yyxb79c3qhj8xazq6p6j6sbjseyg9vhyhplbk7gaxhlujvjpqdjp&amp;name=image-P6LotlMV4PUsBhDMjl"/>
                    <pic:cNvPicPr>
                      <a:picLocks noChangeAspect="1" noChangeArrowheads="1"/>
                    </pic:cNvPicPr>
                  </pic:nvPicPr>
                  <pic:blipFill>
                    <a:blip r:embed="rId24"/>
                    <a:srcRect/>
                    <a:stretch>
                      <a:fillRect/>
                    </a:stretch>
                  </pic:blipFill>
                  <pic:spPr bwMode="auto">
                    <a:xfrm>
                      <a:off x="0" y="0"/>
                      <a:ext cx="5848985" cy="8056880"/>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900420" cy="7004685"/>
            <wp:effectExtent l="19050" t="0" r="5080" b="0"/>
            <wp:docPr id="15" name="Рисунок 15" descr="htmlimage?id=22r2fg-5ao657lvo9c5oim1z19rvkzzizmtpb3yit3unkcjfio2l86yyxb79c3qhj8xazq6p6j6sbjseyg9vhyhplbk7gaxhlujvjpqdjp&amp;name=image-76JXfIzvWtdMnuZU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mlimage?id=22r2fg-5ao657lvo9c5oim1z19rvkzzizmtpb3yit3unkcjfio2l86yyxb79c3qhj8xazq6p6j6sbjseyg9vhyhplbk7gaxhlujvjpqdjp&amp;name=image-76JXfIzvWtdMnuZUCB"/>
                    <pic:cNvPicPr>
                      <a:picLocks noChangeAspect="1" noChangeArrowheads="1"/>
                    </pic:cNvPicPr>
                  </pic:nvPicPr>
                  <pic:blipFill>
                    <a:blip r:embed="rId25"/>
                    <a:srcRect/>
                    <a:stretch>
                      <a:fillRect/>
                    </a:stretch>
                  </pic:blipFill>
                  <pic:spPr bwMode="auto">
                    <a:xfrm>
                      <a:off x="0" y="0"/>
                      <a:ext cx="5900420" cy="7004685"/>
                    </a:xfrm>
                    <a:prstGeom prst="rect">
                      <a:avLst/>
                    </a:prstGeom>
                    <a:noFill/>
                    <a:ln w="9525">
                      <a:noFill/>
                      <a:miter lim="800000"/>
                      <a:headEnd/>
                      <a:tailEnd/>
                    </a:ln>
                  </pic:spPr>
                </pic:pic>
              </a:graphicData>
            </a:graphic>
          </wp:inline>
        </w:drawing>
      </w: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rPr>
      </w:pPr>
    </w:p>
    <w:p w:rsidR="005F21B5" w:rsidRPr="0031708D" w:rsidRDefault="005F21B5" w:rsidP="005F21B5">
      <w:pPr>
        <w:pStyle w:val="western"/>
        <w:jc w:val="both"/>
        <w:rPr>
          <w:color w:val="000000"/>
          <w:sz w:val="28"/>
          <w:szCs w:val="28"/>
          <w:lang w:val="en-US"/>
        </w:rPr>
      </w:pPr>
      <w:r w:rsidRPr="0031708D">
        <w:rPr>
          <w:noProof/>
          <w:color w:val="000000"/>
          <w:sz w:val="28"/>
          <w:szCs w:val="28"/>
        </w:rPr>
        <w:lastRenderedPageBreak/>
        <w:drawing>
          <wp:inline distT="0" distB="0" distL="0" distR="0">
            <wp:extent cx="5917565" cy="7729220"/>
            <wp:effectExtent l="19050" t="0" r="6985" b="0"/>
            <wp:docPr id="16" name="Рисунок 16" descr="htmlimage?id=22r2fg-5ao657lvo9c5oim1z19rvkzzizmtpb3yit3unkcjfio2l86yyxb79c3qhj8xazq6p6j6sbjseyg9vhyhplbk7gaxhlujvjpqdjp&amp;name=image-dlUzq8ODzQMk11VQ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mlimage?id=22r2fg-5ao657lvo9c5oim1z19rvkzzizmtpb3yit3unkcjfio2l86yyxb79c3qhj8xazq6p6j6sbjseyg9vhyhplbk7gaxhlujvjpqdjp&amp;name=image-dlUzq8ODzQMk11VQBW"/>
                    <pic:cNvPicPr>
                      <a:picLocks noChangeAspect="1" noChangeArrowheads="1"/>
                    </pic:cNvPicPr>
                  </pic:nvPicPr>
                  <pic:blipFill>
                    <a:blip r:embed="rId26"/>
                    <a:srcRect/>
                    <a:stretch>
                      <a:fillRect/>
                    </a:stretch>
                  </pic:blipFill>
                  <pic:spPr bwMode="auto">
                    <a:xfrm>
                      <a:off x="0" y="0"/>
                      <a:ext cx="5917565" cy="7729220"/>
                    </a:xfrm>
                    <a:prstGeom prst="rect">
                      <a:avLst/>
                    </a:prstGeom>
                    <a:noFill/>
                    <a:ln w="9525">
                      <a:noFill/>
                      <a:miter lim="800000"/>
                      <a:headEnd/>
                      <a:tailEnd/>
                    </a:ln>
                  </pic:spPr>
                </pic:pic>
              </a:graphicData>
            </a:graphic>
          </wp:inline>
        </w:drawing>
      </w:r>
    </w:p>
    <w:p w:rsidR="005F21B5" w:rsidRPr="0031708D" w:rsidRDefault="005F21B5" w:rsidP="005F21B5">
      <w:pPr>
        <w:spacing w:before="101" w:after="101"/>
        <w:jc w:val="both"/>
        <w:rPr>
          <w:rFonts w:ascii="Times New Roman" w:hAnsi="Times New Roman" w:cs="Times New Roman"/>
          <w:color w:val="000000"/>
          <w:sz w:val="28"/>
          <w:szCs w:val="28"/>
        </w:rPr>
      </w:pPr>
    </w:p>
    <w:p w:rsidR="005F21B5" w:rsidRPr="0031708D" w:rsidRDefault="005F21B5" w:rsidP="005F21B5">
      <w:pPr>
        <w:spacing w:before="101" w:after="10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w:t>
      </w:r>
    </w:p>
    <w:p w:rsidR="005F21B5" w:rsidRPr="0031708D" w:rsidRDefault="005F21B5" w:rsidP="005F21B5">
      <w:pPr>
        <w:spacing w:before="101" w:after="101"/>
        <w:jc w:val="both"/>
        <w:rPr>
          <w:rFonts w:ascii="Times New Roman" w:hAnsi="Times New Roman" w:cs="Times New Roman"/>
          <w:sz w:val="28"/>
          <w:szCs w:val="28"/>
        </w:rPr>
      </w:pPr>
      <w:r w:rsidRPr="0031708D">
        <w:rPr>
          <w:rFonts w:ascii="Times New Roman" w:hAnsi="Times New Roman" w:cs="Times New Roman"/>
          <w:color w:val="000000"/>
          <w:sz w:val="28"/>
          <w:szCs w:val="28"/>
        </w:rPr>
        <w:t> </w:t>
      </w:r>
    </w:p>
    <w:p w:rsidR="008502A4" w:rsidRPr="0031708D" w:rsidRDefault="008502A4">
      <w:pPr>
        <w:rPr>
          <w:rFonts w:ascii="Times New Roman" w:hAnsi="Times New Roman" w:cs="Times New Roman"/>
          <w:sz w:val="28"/>
          <w:szCs w:val="28"/>
        </w:rPr>
      </w:pPr>
    </w:p>
    <w:p w:rsidR="00D93D48" w:rsidRPr="0031708D" w:rsidRDefault="00D93D48" w:rsidP="00D93D48">
      <w:pPr>
        <w:tabs>
          <w:tab w:val="left" w:pos="591"/>
          <w:tab w:val="center" w:pos="4677"/>
        </w:tabs>
        <w:rPr>
          <w:rFonts w:ascii="Times New Roman" w:hAnsi="Times New Roman" w:cs="Times New Roman"/>
          <w:sz w:val="28"/>
          <w:szCs w:val="28"/>
        </w:rPr>
      </w:pPr>
      <w:r w:rsidRPr="0031708D">
        <w:rPr>
          <w:rFonts w:ascii="Times New Roman" w:hAnsi="Times New Roman" w:cs="Times New Roman"/>
          <w:noProof/>
          <w:sz w:val="28"/>
          <w:szCs w:val="28"/>
        </w:rPr>
        <w:lastRenderedPageBreak/>
        <w:drawing>
          <wp:anchor distT="0" distB="0" distL="114300" distR="114300" simplePos="0" relativeHeight="251658240" behindDoc="0" locked="0" layoutInCell="1" allowOverlap="1">
            <wp:simplePos x="0" y="0"/>
            <wp:positionH relativeFrom="column">
              <wp:posOffset>2971800</wp:posOffset>
            </wp:positionH>
            <wp:positionV relativeFrom="paragraph">
              <wp:posOffset>-114300</wp:posOffset>
            </wp:positionV>
            <wp:extent cx="647700" cy="790575"/>
            <wp:effectExtent l="19050" t="0" r="0" b="0"/>
            <wp:wrapSquare wrapText="left"/>
            <wp:docPr id="4"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pic:spPr>
                </pic:pic>
              </a:graphicData>
            </a:graphic>
          </wp:anchor>
        </w:drawing>
      </w:r>
      <w:r w:rsidRPr="0031708D">
        <w:rPr>
          <w:rFonts w:ascii="Times New Roman" w:hAnsi="Times New Roman" w:cs="Times New Roman"/>
          <w:sz w:val="28"/>
          <w:szCs w:val="28"/>
        </w:rPr>
        <w:br w:type="textWrapping" w:clear="all"/>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ПОСТАНОВЛЕНИЕ</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администрации</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муниципального образования</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 xml:space="preserve">«Каминское сельское поселение Родниковского </w:t>
      </w:r>
    </w:p>
    <w:p w:rsidR="00D93D48" w:rsidRPr="0031708D" w:rsidRDefault="00D93D48" w:rsidP="00D93D48">
      <w:pPr>
        <w:jc w:val="center"/>
        <w:outlineLvl w:val="0"/>
        <w:rPr>
          <w:rFonts w:ascii="Times New Roman" w:hAnsi="Times New Roman" w:cs="Times New Roman"/>
          <w:b/>
          <w:i/>
          <w:sz w:val="28"/>
          <w:szCs w:val="28"/>
        </w:rPr>
      </w:pPr>
      <w:r w:rsidRPr="007F740D">
        <w:rPr>
          <w:rFonts w:ascii="Times New Roman" w:hAnsi="Times New Roman" w:cs="Times New Roman"/>
          <w:b/>
          <w:sz w:val="28"/>
          <w:szCs w:val="28"/>
        </w:rPr>
        <w:t>муниципального  района Ивановской области</w:t>
      </w:r>
      <w:r w:rsidRPr="0031708D">
        <w:rPr>
          <w:rFonts w:ascii="Times New Roman" w:hAnsi="Times New Roman" w:cs="Times New Roman"/>
          <w:b/>
          <w:i/>
          <w:sz w:val="28"/>
          <w:szCs w:val="28"/>
        </w:rPr>
        <w:t>»</w:t>
      </w:r>
    </w:p>
    <w:p w:rsidR="00D93D48" w:rsidRPr="0031708D" w:rsidRDefault="00D93D48" w:rsidP="00D93D48">
      <w:pPr>
        <w:jc w:val="center"/>
        <w:rPr>
          <w:rFonts w:ascii="Times New Roman" w:hAnsi="Times New Roman" w:cs="Times New Roman"/>
          <w:b/>
          <w:i/>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от  30.05.2017</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45</w:t>
      </w:r>
    </w:p>
    <w:p w:rsidR="00D93D48" w:rsidRPr="0031708D" w:rsidRDefault="00D93D48" w:rsidP="00D93D48">
      <w:pPr>
        <w:jc w:val="center"/>
        <w:rPr>
          <w:rFonts w:ascii="Times New Roman" w:hAnsi="Times New Roman" w:cs="Times New Roman"/>
          <w:sz w:val="28"/>
          <w:szCs w:val="28"/>
        </w:rPr>
      </w:pPr>
    </w:p>
    <w:p w:rsidR="00D93D48" w:rsidRPr="0031708D" w:rsidRDefault="00D93D48" w:rsidP="007F740D">
      <w:pPr>
        <w:jc w:val="center"/>
        <w:rPr>
          <w:rFonts w:ascii="Times New Roman" w:hAnsi="Times New Roman" w:cs="Times New Roman"/>
          <w:b/>
          <w:sz w:val="28"/>
          <w:szCs w:val="28"/>
        </w:rPr>
      </w:pPr>
      <w:r w:rsidRPr="0031708D">
        <w:rPr>
          <w:rFonts w:ascii="Times New Roman" w:hAnsi="Times New Roman" w:cs="Times New Roman"/>
          <w:b/>
          <w:sz w:val="28"/>
          <w:szCs w:val="28"/>
        </w:rPr>
        <w:t>О назначении ответственного лица за организацию обработки персональных</w:t>
      </w:r>
      <w:r w:rsidR="007F740D">
        <w:rPr>
          <w:rFonts w:ascii="Times New Roman" w:hAnsi="Times New Roman" w:cs="Times New Roman"/>
          <w:b/>
          <w:sz w:val="28"/>
          <w:szCs w:val="28"/>
        </w:rPr>
        <w:t xml:space="preserve"> </w:t>
      </w:r>
      <w:r w:rsidRPr="0031708D">
        <w:rPr>
          <w:rFonts w:ascii="Times New Roman" w:hAnsi="Times New Roman" w:cs="Times New Roman"/>
          <w:b/>
          <w:sz w:val="28"/>
          <w:szCs w:val="28"/>
        </w:rPr>
        <w:t>данных и защите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В соответствии с требованиями Федерального закона "О персональных данных" № 152-ФЗ от 27.07.2006, постановлением Правительства Российской Федерации № 687 от 15.09.2008 "Об утверждении Положения об особенностях обработки персональных данных, осуществляемой без использования средств автоматизации", постановлением Правительства Российской Федерации № 781 от 17.11.2007 "Об утверждении Положения об обеспечении безопасности персональных данных при их обработке в информационных системах персональных данных",  Постановления Правительства РФ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ind w:left="360"/>
        <w:jc w:val="center"/>
        <w:rPr>
          <w:rFonts w:ascii="Times New Roman" w:hAnsi="Times New Roman" w:cs="Times New Roman"/>
          <w:b/>
          <w:sz w:val="28"/>
          <w:szCs w:val="28"/>
        </w:rPr>
      </w:pPr>
      <w:r w:rsidRPr="0031708D">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ind w:left="360"/>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е т:</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r>
      <w:r w:rsidRPr="0031708D">
        <w:rPr>
          <w:rFonts w:ascii="Times New Roman" w:hAnsi="Times New Roman" w:cs="Times New Roman"/>
          <w:sz w:val="28"/>
          <w:szCs w:val="28"/>
        </w:rPr>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 xml:space="preserve">          1.Назначить ответственного за организацию обработки персональных данных и защите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заместителя главы администрации по организационным вопросам - начальника организационного отдела Сироткину Татьяну Владимировну.</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2.Утвердить должностную инструкцию ответственного за организацию обработки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(приложение №1).</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3.Утвердить образец обязательства служащего, непосредственно осуществляющего обработку персональных данных, в случае расторжения с ним трудового договора (контракта) (приложение № 2).</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4.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5.Контроль за исполнением настоящего постановления оставляю за собой.</w:t>
      </w:r>
    </w:p>
    <w:p w:rsidR="00D93D48" w:rsidRPr="0031708D" w:rsidRDefault="00D93D48" w:rsidP="00D93D48">
      <w:pPr>
        <w:ind w:left="360"/>
        <w:jc w:val="both"/>
        <w:rPr>
          <w:rFonts w:ascii="Times New Roman" w:hAnsi="Times New Roman" w:cs="Times New Roman"/>
          <w:sz w:val="28"/>
          <w:szCs w:val="28"/>
        </w:rPr>
      </w:pPr>
    </w:p>
    <w:p w:rsidR="00D93D48" w:rsidRPr="0031708D" w:rsidRDefault="00D93D48" w:rsidP="00D93D48">
      <w:pPr>
        <w:ind w:left="360"/>
        <w:jc w:val="both"/>
        <w:rPr>
          <w:rFonts w:ascii="Times New Roman" w:hAnsi="Times New Roman" w:cs="Times New Roman"/>
          <w:sz w:val="28"/>
          <w:szCs w:val="28"/>
        </w:rPr>
      </w:pPr>
    </w:p>
    <w:p w:rsidR="00D93D48" w:rsidRPr="0031708D" w:rsidRDefault="00D93D48" w:rsidP="00D93D48">
      <w:pPr>
        <w:ind w:left="360"/>
        <w:jc w:val="both"/>
        <w:rPr>
          <w:rFonts w:ascii="Times New Roman" w:hAnsi="Times New Roman" w:cs="Times New Roman"/>
          <w:sz w:val="28"/>
          <w:szCs w:val="28"/>
        </w:rPr>
      </w:pP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Глава муниципального образования</w:t>
      </w: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«Каминское сельское поселение</w:t>
      </w: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 xml:space="preserve">Родниковского муниципального </w:t>
      </w:r>
    </w:p>
    <w:p w:rsidR="00D93D48" w:rsidRPr="0031708D" w:rsidRDefault="00D93D48" w:rsidP="00D93D48">
      <w:pPr>
        <w:ind w:left="360"/>
        <w:jc w:val="both"/>
        <w:rPr>
          <w:rFonts w:ascii="Times New Roman" w:hAnsi="Times New Roman" w:cs="Times New Roman"/>
          <w:sz w:val="28"/>
          <w:szCs w:val="28"/>
        </w:rPr>
      </w:pPr>
      <w:r w:rsidRPr="0031708D">
        <w:rPr>
          <w:rFonts w:ascii="Times New Roman" w:hAnsi="Times New Roman" w:cs="Times New Roman"/>
          <w:b/>
          <w:sz w:val="28"/>
          <w:szCs w:val="28"/>
        </w:rPr>
        <w:t>района Ивановской области»:</w:t>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t>В.В. Карелов</w:t>
      </w: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lastRenderedPageBreak/>
        <w:t xml:space="preserve">Приложение № 1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к постановлению администрации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муниципального образования «Каминское</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сельское поселение Родниковского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муниципального района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Ивановской области»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 № 45  от  30.05.2017</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t>ДОЛЖНОСТНАЯ ИНСТРУКЦИЯ</w:t>
      </w:r>
      <w:r w:rsidRPr="0031708D">
        <w:rPr>
          <w:rFonts w:ascii="Times New Roman" w:hAnsi="Times New Roman" w:cs="Times New Roman"/>
          <w:b/>
          <w:sz w:val="28"/>
          <w:szCs w:val="28"/>
        </w:rPr>
        <w:br/>
        <w:t>лица, ответственного за организацию обработки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jc w:val="center"/>
        <w:rPr>
          <w:rFonts w:ascii="Times New Roman" w:hAnsi="Times New Roman" w:cs="Times New Roman"/>
          <w:b/>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1. Общие положения</w:t>
      </w: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sz w:val="28"/>
          <w:szCs w:val="28"/>
        </w:rPr>
        <w:tab/>
        <w:t>1.1. Настоящая должностная инструкция определяет права, обязанности и ответственность лица, ответственного за организацию обработки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(далее - ответственный за организацию обработки персональных данных).</w:t>
      </w:r>
      <w:r w:rsidRPr="0031708D">
        <w:rPr>
          <w:rFonts w:ascii="Times New Roman" w:hAnsi="Times New Roman" w:cs="Times New Roman"/>
          <w:sz w:val="28"/>
          <w:szCs w:val="28"/>
        </w:rPr>
        <w:br/>
      </w:r>
      <w:r w:rsidRPr="0031708D">
        <w:rPr>
          <w:rFonts w:ascii="Times New Roman" w:hAnsi="Times New Roman" w:cs="Times New Roman"/>
          <w:sz w:val="28"/>
          <w:szCs w:val="28"/>
        </w:rPr>
        <w:tab/>
        <w:t>1.2.Ответственный за организацию обработки персональных данных назначается постановлением администрации 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sz w:val="28"/>
          <w:szCs w:val="28"/>
        </w:rPr>
        <w:br/>
      </w:r>
      <w:r w:rsidRPr="0031708D">
        <w:rPr>
          <w:rFonts w:ascii="Times New Roman" w:hAnsi="Times New Roman" w:cs="Times New Roman"/>
          <w:sz w:val="28"/>
          <w:szCs w:val="28"/>
        </w:rPr>
        <w:tab/>
        <w:t>1.3.Ответственный за организацию обработки персональных данных в своей деятельности руководствуется Федеральным законом от 27.07.2006 № 152-ФЗ "О персональных данных", нормативными правовыми актами администрации муниципального образования "Каминское сельское поселение Родниковского муниципального района Ивановской области", настоящей должностной инструкцией.</w:t>
      </w:r>
    </w:p>
    <w:p w:rsidR="00D93D48" w:rsidRPr="0031708D" w:rsidRDefault="00D93D48" w:rsidP="00D93D48">
      <w:pPr>
        <w:jc w:val="both"/>
        <w:rPr>
          <w:rFonts w:ascii="Times New Roman" w:hAnsi="Times New Roman" w:cs="Times New Roman"/>
          <w:sz w:val="28"/>
          <w:szCs w:val="28"/>
        </w:rPr>
      </w:pPr>
    </w:p>
    <w:p w:rsidR="00AE0B0E" w:rsidRDefault="00AE0B0E"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lastRenderedPageBreak/>
        <w:t>2. Должностные обязанности</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2.1.Предоставляет субъекту персональных данных по его просьбе информацию.</w:t>
      </w:r>
      <w:r w:rsidRPr="0031708D">
        <w:rPr>
          <w:rFonts w:ascii="Times New Roman" w:hAnsi="Times New Roman" w:cs="Times New Roman"/>
          <w:sz w:val="28"/>
          <w:szCs w:val="28"/>
        </w:rPr>
        <w:br/>
      </w:r>
      <w:r w:rsidRPr="0031708D">
        <w:rPr>
          <w:rFonts w:ascii="Times New Roman" w:hAnsi="Times New Roman" w:cs="Times New Roman"/>
          <w:sz w:val="28"/>
          <w:szCs w:val="28"/>
        </w:rPr>
        <w:tab/>
        <w:t>2.2.Осуществляет внутренний контроль за соблюдением требований законодательства Российской Федерации при обработке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в том числе требований</w:t>
      </w:r>
      <w:r w:rsidRPr="0031708D">
        <w:rPr>
          <w:rFonts w:ascii="Times New Roman" w:hAnsi="Times New Roman" w:cs="Times New Roman"/>
          <w:sz w:val="28"/>
          <w:szCs w:val="28"/>
        </w:rPr>
        <w:tab/>
      </w:r>
      <w:r w:rsidRPr="0031708D">
        <w:rPr>
          <w:rFonts w:ascii="Times New Roman" w:hAnsi="Times New Roman" w:cs="Times New Roman"/>
          <w:sz w:val="28"/>
          <w:szCs w:val="28"/>
        </w:rPr>
        <w:tab/>
        <w:t>к</w:t>
      </w:r>
      <w:r w:rsidRPr="0031708D">
        <w:rPr>
          <w:rFonts w:ascii="Times New Roman" w:hAnsi="Times New Roman" w:cs="Times New Roman"/>
          <w:sz w:val="28"/>
          <w:szCs w:val="28"/>
        </w:rPr>
        <w:tab/>
        <w:t>защите</w:t>
      </w:r>
      <w:r w:rsidRPr="0031708D">
        <w:rPr>
          <w:rFonts w:ascii="Times New Roman" w:hAnsi="Times New Roman" w:cs="Times New Roman"/>
          <w:sz w:val="28"/>
          <w:szCs w:val="28"/>
        </w:rPr>
        <w:tab/>
        <w:t>персональных</w:t>
      </w:r>
      <w:r w:rsidRPr="0031708D">
        <w:rPr>
          <w:rFonts w:ascii="Times New Roman" w:hAnsi="Times New Roman" w:cs="Times New Roman"/>
          <w:sz w:val="28"/>
          <w:szCs w:val="28"/>
        </w:rPr>
        <w:tab/>
        <w:t xml:space="preserve">данных. </w:t>
      </w:r>
      <w:r w:rsidRPr="0031708D">
        <w:rPr>
          <w:rFonts w:ascii="Times New Roman" w:hAnsi="Times New Roman" w:cs="Times New Roman"/>
          <w:sz w:val="28"/>
          <w:szCs w:val="28"/>
        </w:rPr>
        <w:br/>
      </w:r>
      <w:r w:rsidRPr="0031708D">
        <w:rPr>
          <w:rFonts w:ascii="Times New Roman" w:hAnsi="Times New Roman" w:cs="Times New Roman"/>
          <w:sz w:val="28"/>
          <w:szCs w:val="28"/>
        </w:rPr>
        <w:tab/>
        <w:t>2.3.Доводит до сведения работников администрации муниципального образования "Каминское сельское поселение Родниковского муниципального района Ивановской области"  положения законодательства Российской Федерации о персональных данных, локальных нормативных актов по вопросам обработки персональных данных, требований к защите персональных данных.</w:t>
      </w:r>
      <w:r w:rsidRPr="0031708D">
        <w:rPr>
          <w:rFonts w:ascii="Times New Roman" w:hAnsi="Times New Roman" w:cs="Times New Roman"/>
          <w:sz w:val="28"/>
          <w:szCs w:val="28"/>
        </w:rPr>
        <w:br/>
      </w:r>
      <w:r w:rsidRPr="0031708D">
        <w:rPr>
          <w:rFonts w:ascii="Times New Roman" w:hAnsi="Times New Roman" w:cs="Times New Roman"/>
          <w:sz w:val="28"/>
          <w:szCs w:val="28"/>
        </w:rPr>
        <w:tab/>
        <w:t xml:space="preserve">2.4.Организует прием и обработку обращений и запросов субъектов персональных данных или их представителей и (или) осуществляет контроль за </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приемом и обработкой таких обращений и запросов.</w:t>
      </w:r>
      <w:r w:rsidRPr="0031708D">
        <w:rPr>
          <w:rFonts w:ascii="Times New Roman" w:hAnsi="Times New Roman" w:cs="Times New Roman"/>
          <w:sz w:val="28"/>
          <w:szCs w:val="28"/>
        </w:rPr>
        <w:br/>
      </w:r>
      <w:r w:rsidRPr="0031708D">
        <w:rPr>
          <w:rFonts w:ascii="Times New Roman" w:hAnsi="Times New Roman" w:cs="Times New Roman"/>
          <w:sz w:val="28"/>
          <w:szCs w:val="28"/>
        </w:rPr>
        <w:tab/>
        <w:t>2.5.Разъясняет субъекту персональных данных юридические последствия отказа предоставления его персональных данных.</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3. Права</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Для выполнения возложенных задач и функций ответственный за организацию обработки персональных данных наделяется следующими правами:</w:t>
      </w:r>
      <w:r w:rsidRPr="0031708D">
        <w:rPr>
          <w:rFonts w:ascii="Times New Roman" w:hAnsi="Times New Roman" w:cs="Times New Roman"/>
          <w:sz w:val="28"/>
          <w:szCs w:val="28"/>
        </w:rPr>
        <w:br/>
      </w:r>
      <w:r w:rsidRPr="0031708D">
        <w:rPr>
          <w:rFonts w:ascii="Times New Roman" w:hAnsi="Times New Roman" w:cs="Times New Roman"/>
          <w:sz w:val="28"/>
          <w:szCs w:val="28"/>
        </w:rPr>
        <w:tab/>
        <w:t>3.1.Требовать от всех пользователей информационных систем персональных данных выполнения установленной технологии обработки персональных данных, инструкций и других нормативных правовых документов по обеспечению безопасности</w:t>
      </w:r>
      <w:r w:rsidRPr="0031708D">
        <w:rPr>
          <w:rFonts w:ascii="Times New Roman" w:hAnsi="Times New Roman" w:cs="Times New Roman"/>
          <w:sz w:val="28"/>
          <w:szCs w:val="28"/>
        </w:rPr>
        <w:tab/>
        <w:t>персональных</w:t>
      </w:r>
      <w:r w:rsidRPr="0031708D">
        <w:rPr>
          <w:rFonts w:ascii="Times New Roman" w:hAnsi="Times New Roman" w:cs="Times New Roman"/>
          <w:sz w:val="28"/>
          <w:szCs w:val="28"/>
        </w:rPr>
        <w:tab/>
        <w:t>данных.</w:t>
      </w:r>
      <w:r w:rsidRPr="0031708D">
        <w:rPr>
          <w:rFonts w:ascii="Times New Roman" w:hAnsi="Times New Roman" w:cs="Times New Roman"/>
          <w:sz w:val="28"/>
          <w:szCs w:val="28"/>
        </w:rPr>
        <w:br/>
      </w:r>
      <w:r w:rsidRPr="0031708D">
        <w:rPr>
          <w:rFonts w:ascii="Times New Roman" w:hAnsi="Times New Roman" w:cs="Times New Roman"/>
          <w:sz w:val="28"/>
          <w:szCs w:val="28"/>
        </w:rPr>
        <w:tab/>
        <w:t>3.2.Участвовать в разработке мероприятий по совершенствованию безопасности</w:t>
      </w:r>
      <w:r w:rsidRPr="0031708D">
        <w:rPr>
          <w:rFonts w:ascii="Times New Roman" w:hAnsi="Times New Roman" w:cs="Times New Roman"/>
          <w:sz w:val="28"/>
          <w:szCs w:val="28"/>
        </w:rPr>
        <w:tab/>
        <w:t>персональных</w:t>
      </w:r>
      <w:r w:rsidRPr="0031708D">
        <w:rPr>
          <w:rFonts w:ascii="Times New Roman" w:hAnsi="Times New Roman" w:cs="Times New Roman"/>
          <w:sz w:val="28"/>
          <w:szCs w:val="28"/>
        </w:rPr>
        <w:tab/>
        <w:t>данных.</w:t>
      </w:r>
      <w:r w:rsidRPr="0031708D">
        <w:rPr>
          <w:rFonts w:ascii="Times New Roman" w:hAnsi="Times New Roman" w:cs="Times New Roman"/>
          <w:sz w:val="28"/>
          <w:szCs w:val="28"/>
        </w:rPr>
        <w:br/>
      </w:r>
      <w:r w:rsidRPr="0031708D">
        <w:rPr>
          <w:rFonts w:ascii="Times New Roman" w:hAnsi="Times New Roman" w:cs="Times New Roman"/>
          <w:sz w:val="28"/>
          <w:szCs w:val="28"/>
        </w:rPr>
        <w:tab/>
        <w:t xml:space="preserve">3.3.Инициировать проведение служебных расследований по фактам нарушения установленных требований обеспечения информационной безопасности, несанкционированного доступа, утраты, порчи защищаемых персональных данных и технических средств из состава информационных систем. </w:t>
      </w:r>
      <w:r w:rsidRPr="0031708D">
        <w:rPr>
          <w:rFonts w:ascii="Times New Roman" w:hAnsi="Times New Roman" w:cs="Times New Roman"/>
          <w:sz w:val="28"/>
          <w:szCs w:val="28"/>
        </w:rPr>
        <w:br/>
      </w:r>
      <w:r w:rsidRPr="0031708D">
        <w:rPr>
          <w:rFonts w:ascii="Times New Roman" w:hAnsi="Times New Roman" w:cs="Times New Roman"/>
          <w:sz w:val="28"/>
          <w:szCs w:val="28"/>
        </w:rPr>
        <w:tab/>
        <w:t xml:space="preserve">3.4.Обращаться к Главе администрации муниципального образования "Каминское сельское поселение Родниковского муниципального района Ивановской области" с предложением о приостановке процесса обработки персональных данных или отстранению от работы пользователя в случаях нарушения установленной технологии обработки персональных данных или </w:t>
      </w:r>
      <w:r w:rsidRPr="0031708D">
        <w:rPr>
          <w:rFonts w:ascii="Times New Roman" w:hAnsi="Times New Roman" w:cs="Times New Roman"/>
          <w:sz w:val="28"/>
          <w:szCs w:val="28"/>
        </w:rPr>
        <w:lastRenderedPageBreak/>
        <w:t xml:space="preserve">нарушения режима конфиденциальности. </w:t>
      </w:r>
      <w:r w:rsidRPr="0031708D">
        <w:rPr>
          <w:rFonts w:ascii="Times New Roman" w:hAnsi="Times New Roman" w:cs="Times New Roman"/>
          <w:sz w:val="28"/>
          <w:szCs w:val="28"/>
        </w:rPr>
        <w:br/>
      </w:r>
      <w:r w:rsidRPr="0031708D">
        <w:rPr>
          <w:rFonts w:ascii="Times New Roman" w:hAnsi="Times New Roman" w:cs="Times New Roman"/>
          <w:sz w:val="28"/>
          <w:szCs w:val="28"/>
        </w:rPr>
        <w:tab/>
        <w:t>3.5.Давать свои предложения по совершенствованию организационных, технологических и технических мер защиты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4. Ответственность</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Ответственный за организацию обработки персональных данных, виновный в нарушении требований Федерального закона от 27.07.2006 № 152-ФЗ "О персональных данных" несет ответственность, предусмотренную законодательством Российской Федерации.</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С инструкцией ознакомлен (а):</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_________________                                                  ___________________________________ </w:t>
      </w:r>
      <w:r w:rsidRPr="0031708D">
        <w:rPr>
          <w:rFonts w:ascii="Times New Roman" w:hAnsi="Times New Roman" w:cs="Times New Roman"/>
          <w:sz w:val="28"/>
          <w:szCs w:val="28"/>
        </w:rPr>
        <w:br/>
        <w:t xml:space="preserve">             (дата, подпись, Ф.И.О.)</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Приложение № 2</w:t>
      </w:r>
      <w:r w:rsidRPr="0031708D">
        <w:rPr>
          <w:rFonts w:ascii="Times New Roman" w:hAnsi="Times New Roman" w:cs="Times New Roman"/>
          <w:sz w:val="28"/>
          <w:szCs w:val="28"/>
        </w:rPr>
        <w:br/>
        <w:t>к постановлению администрации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муниципального образования «Каминское</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сельское поселение Родниковского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муниципального района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Ивановской области»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 № 45  от  30.05.2017 </w:t>
      </w:r>
    </w:p>
    <w:p w:rsidR="00D93D48" w:rsidRPr="0031708D" w:rsidRDefault="00D93D48" w:rsidP="00D93D48">
      <w:pPr>
        <w:jc w:val="right"/>
        <w:rPr>
          <w:rFonts w:ascii="Times New Roman" w:hAnsi="Times New Roman" w:cs="Times New Roman"/>
          <w:sz w:val="28"/>
          <w:szCs w:val="28"/>
        </w:rPr>
      </w:pPr>
    </w:p>
    <w:p w:rsidR="00A27E9C" w:rsidRDefault="00D93D48" w:rsidP="00D93D48">
      <w:pPr>
        <w:jc w:val="center"/>
        <w:rPr>
          <w:rFonts w:ascii="Times New Roman" w:hAnsi="Times New Roman" w:cs="Times New Roman"/>
          <w:b/>
          <w:sz w:val="28"/>
          <w:szCs w:val="28"/>
        </w:rPr>
      </w:pPr>
      <w:r w:rsidRPr="0031708D">
        <w:rPr>
          <w:rFonts w:ascii="Times New Roman" w:hAnsi="Times New Roman" w:cs="Times New Roman"/>
          <w:sz w:val="28"/>
          <w:szCs w:val="28"/>
        </w:rPr>
        <w:br/>
      </w:r>
    </w:p>
    <w:p w:rsidR="00A27E9C" w:rsidRDefault="00A27E9C" w:rsidP="00D93D48">
      <w:pPr>
        <w:jc w:val="center"/>
        <w:rPr>
          <w:rFonts w:ascii="Times New Roman" w:hAnsi="Times New Roman" w:cs="Times New Roman"/>
          <w:b/>
          <w:sz w:val="28"/>
          <w:szCs w:val="28"/>
        </w:rPr>
      </w:pP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lastRenderedPageBreak/>
        <w:t xml:space="preserve">Типовое обязательство служащего </w:t>
      </w:r>
      <w:r w:rsidRPr="0031708D">
        <w:rPr>
          <w:rFonts w:ascii="Times New Roman" w:hAnsi="Times New Roman" w:cs="Times New Roman"/>
          <w:b/>
          <w:sz w:val="28"/>
          <w:szCs w:val="28"/>
        </w:rPr>
        <w:br/>
        <w:t xml:space="preserve">администрации муниципального образования "Каминское сельское </w:t>
      </w: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t>поселение Родниковского муниципального района Ивановской области", непосредственно осуществляющего обработку персональных данных, в случае расторжения с ним трудового договора (контракта) прекратить обработку персональных данных, ставших известными ему в связи с исполнением должностных обязанностей</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b/>
          <w:sz w:val="28"/>
          <w:szCs w:val="28"/>
        </w:rPr>
        <w:br/>
      </w:r>
      <w:r w:rsidRPr="0031708D">
        <w:rPr>
          <w:rFonts w:ascii="Times New Roman" w:hAnsi="Times New Roman" w:cs="Times New Roman"/>
          <w:sz w:val="28"/>
          <w:szCs w:val="28"/>
        </w:rPr>
        <w:t>Я, ______________________________________________________________________</w:t>
      </w:r>
      <w:r w:rsidRPr="0031708D">
        <w:rPr>
          <w:rFonts w:ascii="Times New Roman" w:hAnsi="Times New Roman" w:cs="Times New Roman"/>
          <w:sz w:val="28"/>
          <w:szCs w:val="28"/>
        </w:rPr>
        <w:br/>
        <w:t>(фамилия, имя, отчество)</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(должность)</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проживающий по адресу: _______________________________________, предупрежден (а) о том, что на период исполнения мною должностных обязанностей по трудовому договору (контракту), заключенному между мною и администрацией муниципального образования "Каминское сельское поселение Родниковского муниципального района Ивановской области", и предусматривающих работу с персональными данными, мне будет предоставлен доступ к указанной информации.</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Добровольно принимаю на себя обязательства:</w:t>
      </w:r>
      <w:r w:rsidRPr="0031708D">
        <w:rPr>
          <w:rFonts w:ascii="Times New Roman" w:hAnsi="Times New Roman" w:cs="Times New Roman"/>
          <w:sz w:val="28"/>
          <w:szCs w:val="28"/>
        </w:rPr>
        <w:br/>
      </w:r>
      <w:r w:rsidRPr="0031708D">
        <w:rPr>
          <w:rFonts w:ascii="Times New Roman" w:hAnsi="Times New Roman" w:cs="Times New Roman"/>
          <w:sz w:val="28"/>
          <w:szCs w:val="28"/>
        </w:rPr>
        <w:tab/>
        <w:t>- не передавать (в любом виде) и не разглашать третьим лицам и работникам администрации муниципального образования "Каминское сельское поселение Родниковского муниципального района Ивановской области", не имеющим на это право в силу выполняемых ими должностных обязанностей, информацию, содержащую персональные данные, которая мне доверена (будет доверена) или станет известной в связи с исполнением должностных обязанностей;</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 в случае попытки третьих лиц или работников администрации муниципального образования "Каминское сельское поселение Родниковского муниципального района Ивановской области", не имеющих на это право, получить от меня информацию, содержащую персональные данные, немедленно сообщать об этом факте своему непосредственному начальнику или (в случае его отсутствия) вышестоящему</w:t>
      </w:r>
      <w:r w:rsidRPr="0031708D">
        <w:rPr>
          <w:rFonts w:ascii="Times New Roman" w:hAnsi="Times New Roman" w:cs="Times New Roman"/>
          <w:sz w:val="28"/>
          <w:szCs w:val="28"/>
        </w:rPr>
        <w:tab/>
        <w:t>руководителю;</w:t>
      </w:r>
      <w:r w:rsidRPr="0031708D">
        <w:rPr>
          <w:rFonts w:ascii="Times New Roman" w:hAnsi="Times New Roman" w:cs="Times New Roman"/>
          <w:sz w:val="28"/>
          <w:szCs w:val="28"/>
        </w:rPr>
        <w:br/>
      </w:r>
      <w:r w:rsidRPr="0031708D">
        <w:rPr>
          <w:rFonts w:ascii="Times New Roman" w:hAnsi="Times New Roman" w:cs="Times New Roman"/>
          <w:sz w:val="28"/>
          <w:szCs w:val="28"/>
        </w:rPr>
        <w:lastRenderedPageBreak/>
        <w:tab/>
        <w:t>- не использовать информацию, содержащую персональные данные с целью получения</w:t>
      </w:r>
      <w:r w:rsidRPr="0031708D">
        <w:rPr>
          <w:rFonts w:ascii="Times New Roman" w:hAnsi="Times New Roman" w:cs="Times New Roman"/>
          <w:sz w:val="28"/>
          <w:szCs w:val="28"/>
        </w:rPr>
        <w:tab/>
        <w:t>выгоды;</w:t>
      </w:r>
      <w:r w:rsidRPr="0031708D">
        <w:rPr>
          <w:rFonts w:ascii="Times New Roman" w:hAnsi="Times New Roman" w:cs="Times New Roman"/>
          <w:sz w:val="28"/>
          <w:szCs w:val="28"/>
        </w:rPr>
        <w:br/>
      </w:r>
      <w:r w:rsidRPr="0031708D">
        <w:rPr>
          <w:rFonts w:ascii="Times New Roman" w:hAnsi="Times New Roman" w:cs="Times New Roman"/>
          <w:sz w:val="28"/>
          <w:szCs w:val="28"/>
        </w:rPr>
        <w:tab/>
        <w:t>- выполнять требования закона и иных нормативных правовых актов Российской Федерации, а также внутренних документов, регламентирующих вопросы защиты интересов субъектов персональных данных, порядка обработки и защиты</w:t>
      </w:r>
      <w:r w:rsidRPr="0031708D">
        <w:rPr>
          <w:rFonts w:ascii="Times New Roman" w:hAnsi="Times New Roman" w:cs="Times New Roman"/>
          <w:sz w:val="28"/>
          <w:szCs w:val="28"/>
        </w:rPr>
        <w:tab/>
        <w:t>персональных</w:t>
      </w:r>
      <w:r w:rsidRPr="0031708D">
        <w:rPr>
          <w:rFonts w:ascii="Times New Roman" w:hAnsi="Times New Roman" w:cs="Times New Roman"/>
          <w:sz w:val="28"/>
          <w:szCs w:val="28"/>
        </w:rPr>
        <w:tab/>
        <w:t>данных;</w:t>
      </w:r>
      <w:r w:rsidRPr="0031708D">
        <w:rPr>
          <w:rFonts w:ascii="Times New Roman" w:hAnsi="Times New Roman" w:cs="Times New Roman"/>
          <w:sz w:val="28"/>
          <w:szCs w:val="28"/>
        </w:rPr>
        <w:br/>
      </w:r>
      <w:r w:rsidRPr="0031708D">
        <w:rPr>
          <w:rFonts w:ascii="Times New Roman" w:hAnsi="Times New Roman" w:cs="Times New Roman"/>
          <w:sz w:val="28"/>
          <w:szCs w:val="28"/>
        </w:rPr>
        <w:tab/>
        <w:t>- в случае моего увольнения все материальные носители сведений, содержащих персональные данные (документы, копии документов, дискеты, диски, магнитные ленты, распечатки на принтерах, кино- фото негативы и позитивы, черновики и др.), которые находились в моем распоряжении в связи с выполнением мною служебных обязанностей вовремя работы в администрации муниципального образования "Каминское сельское поселение Родниковского муниципального района Ивановской области", передать Главе 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sz w:val="28"/>
          <w:szCs w:val="28"/>
        </w:rPr>
        <w:tab/>
        <w:t>под</w:t>
      </w:r>
      <w:r w:rsidRPr="0031708D">
        <w:rPr>
          <w:rFonts w:ascii="Times New Roman" w:hAnsi="Times New Roman" w:cs="Times New Roman"/>
          <w:sz w:val="28"/>
          <w:szCs w:val="28"/>
        </w:rPr>
        <w:tab/>
        <w:t>роспись;</w:t>
      </w:r>
      <w:r w:rsidRPr="0031708D">
        <w:rPr>
          <w:rFonts w:ascii="Times New Roman" w:hAnsi="Times New Roman" w:cs="Times New Roman"/>
          <w:sz w:val="28"/>
          <w:szCs w:val="28"/>
        </w:rPr>
        <w:br/>
      </w:r>
      <w:r w:rsidRPr="0031708D">
        <w:rPr>
          <w:rFonts w:ascii="Times New Roman" w:hAnsi="Times New Roman" w:cs="Times New Roman"/>
          <w:sz w:val="28"/>
          <w:szCs w:val="28"/>
        </w:rPr>
        <w:tab/>
        <w:t>- об утрате или недостаче материальных носителей сведений, содержащих персональные данные и о других фактах, которые могут привести к разглашению персональных данных, а также о причинах и условиях возможной утечки информации, немедленно сообщать Главе 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sz w:val="28"/>
          <w:szCs w:val="28"/>
        </w:rPr>
        <w:br/>
      </w:r>
      <w:r w:rsidRPr="0031708D">
        <w:rPr>
          <w:rFonts w:ascii="Times New Roman" w:hAnsi="Times New Roman" w:cs="Times New Roman"/>
          <w:sz w:val="28"/>
          <w:szCs w:val="28"/>
        </w:rPr>
        <w:tab/>
        <w:t>- не производить преднамеренных действий, нарушающих достоверность, целостность или конфиденциальность персональных данных, хранимых и обрабатываемых с использованием автоматизированной информационной системы.</w:t>
      </w:r>
      <w:r w:rsidRPr="0031708D">
        <w:rPr>
          <w:rFonts w:ascii="Times New Roman" w:hAnsi="Times New Roman" w:cs="Times New Roman"/>
          <w:sz w:val="28"/>
          <w:szCs w:val="28"/>
        </w:rPr>
        <w:br/>
      </w:r>
      <w:r w:rsidRPr="0031708D">
        <w:rPr>
          <w:rFonts w:ascii="Times New Roman" w:hAnsi="Times New Roman" w:cs="Times New Roman"/>
          <w:sz w:val="28"/>
          <w:szCs w:val="28"/>
        </w:rPr>
        <w:tab/>
        <w:t>До моего сведения также доведены с разъяснениями соответствующие положения по обеспечению сохранности персональных данных автоматизированной информационной</w:t>
      </w:r>
      <w:r w:rsidRPr="0031708D">
        <w:rPr>
          <w:rFonts w:ascii="Times New Roman" w:hAnsi="Times New Roman" w:cs="Times New Roman"/>
          <w:sz w:val="28"/>
          <w:szCs w:val="28"/>
        </w:rPr>
        <w:tab/>
      </w:r>
      <w:r w:rsidRPr="0031708D">
        <w:rPr>
          <w:rFonts w:ascii="Times New Roman" w:hAnsi="Times New Roman" w:cs="Times New Roman"/>
          <w:sz w:val="28"/>
          <w:szCs w:val="28"/>
        </w:rPr>
        <w:tab/>
        <w:t>системы.</w:t>
      </w:r>
      <w:r w:rsidRPr="0031708D">
        <w:rPr>
          <w:rFonts w:ascii="Times New Roman" w:hAnsi="Times New Roman" w:cs="Times New Roman"/>
          <w:sz w:val="28"/>
          <w:szCs w:val="28"/>
        </w:rPr>
        <w:br/>
      </w:r>
      <w:r w:rsidRPr="0031708D">
        <w:rPr>
          <w:rFonts w:ascii="Times New Roman" w:hAnsi="Times New Roman" w:cs="Times New Roman"/>
          <w:sz w:val="28"/>
          <w:szCs w:val="28"/>
        </w:rPr>
        <w:tab/>
        <w:t xml:space="preserve">Обязуюсь прекратить обработку персональных данных, ставших известными мне в связи с исполнением должностных обязанностей, в случае расторжения со мной трудового договора (контракта), освобождения меня от замещаемой должности и увольнения с муниципальной службы. </w:t>
      </w:r>
      <w:r w:rsidRPr="0031708D">
        <w:rPr>
          <w:rFonts w:ascii="Times New Roman" w:hAnsi="Times New Roman" w:cs="Times New Roman"/>
          <w:sz w:val="28"/>
          <w:szCs w:val="28"/>
        </w:rPr>
        <w:br/>
      </w:r>
      <w:r w:rsidRPr="0031708D">
        <w:rPr>
          <w:rFonts w:ascii="Times New Roman" w:hAnsi="Times New Roman" w:cs="Times New Roman"/>
          <w:sz w:val="28"/>
          <w:szCs w:val="28"/>
        </w:rPr>
        <w:tab/>
        <w:t xml:space="preserve">В соответствии со статьей 7 Федерального закона от 27.07.2006 № 152-ФЗ "О персональных данных" я уведомлен(а) о том, что персональные данные являются конфиденциальной информацией и я обязан(а) не раскрывать третьим лицам и не распространять персональные данные без согласия субъекта персональных данных, ставших известными мне в связи с исполнением должностных обязанностей. </w:t>
      </w:r>
      <w:r w:rsidRPr="0031708D">
        <w:rPr>
          <w:rFonts w:ascii="Times New Roman" w:hAnsi="Times New Roman" w:cs="Times New Roman"/>
          <w:sz w:val="28"/>
          <w:szCs w:val="28"/>
        </w:rPr>
        <w:br/>
      </w:r>
      <w:r w:rsidRPr="0031708D">
        <w:rPr>
          <w:rFonts w:ascii="Times New Roman" w:hAnsi="Times New Roman" w:cs="Times New Roman"/>
          <w:sz w:val="28"/>
          <w:szCs w:val="28"/>
        </w:rPr>
        <w:lastRenderedPageBreak/>
        <w:t>Ответственность, предусмотренная Федеральным законом от 27.07.2006 № 152-ФЗ "О персональных данных" и другими федеральными законами, мне разъяснена.</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______________________ ____________________ _______________________</w:t>
      </w:r>
      <w:r w:rsidRPr="0031708D">
        <w:rPr>
          <w:rFonts w:ascii="Times New Roman" w:hAnsi="Times New Roman" w:cs="Times New Roman"/>
          <w:sz w:val="28"/>
          <w:szCs w:val="28"/>
        </w:rPr>
        <w:br/>
        <w:t xml:space="preserve">                     (дата)                                            (подпись)</w:t>
      </w:r>
      <w:bookmarkStart w:id="82" w:name="_GoBack"/>
      <w:bookmarkEnd w:id="82"/>
      <w:r w:rsidRPr="0031708D">
        <w:rPr>
          <w:rFonts w:ascii="Times New Roman" w:hAnsi="Times New Roman" w:cs="Times New Roman"/>
          <w:sz w:val="28"/>
          <w:szCs w:val="28"/>
        </w:rPr>
        <w:t xml:space="preserve">                             (расшифровка подписи)</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pStyle w:val="af"/>
        <w:jc w:val="both"/>
        <w:rPr>
          <w:rFonts w:ascii="Times New Roman" w:hAnsi="Times New Roman"/>
          <w:b/>
          <w:sz w:val="28"/>
          <w:szCs w:val="28"/>
          <w:lang w:eastAsia="ru-RU"/>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60288" behindDoc="0" locked="0" layoutInCell="1" allowOverlap="1">
            <wp:simplePos x="0" y="0"/>
            <wp:positionH relativeFrom="column">
              <wp:posOffset>2971800</wp:posOffset>
            </wp:positionH>
            <wp:positionV relativeFrom="paragraph">
              <wp:posOffset>-114300</wp:posOffset>
            </wp:positionV>
            <wp:extent cx="647700" cy="790575"/>
            <wp:effectExtent l="19050" t="0" r="0" b="0"/>
            <wp:wrapSquare wrapText="left"/>
            <wp:docPr id="6"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7F740D" w:rsidRDefault="00D93D48" w:rsidP="00D93D48">
      <w:pPr>
        <w:pStyle w:val="af"/>
        <w:jc w:val="both"/>
        <w:rPr>
          <w:rFonts w:ascii="Times New Roman" w:hAnsi="Times New Roman"/>
          <w:b/>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96</w:t>
      </w:r>
    </w:p>
    <w:p w:rsidR="00D93D48" w:rsidRPr="0031708D" w:rsidRDefault="00D93D48" w:rsidP="00D93D48">
      <w:pPr>
        <w:pStyle w:val="af"/>
        <w:jc w:val="center"/>
        <w:rPr>
          <w:rFonts w:ascii="Times New Roman" w:hAnsi="Times New Roman"/>
          <w:color w:val="FF0000"/>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Об утверждении Правил обработки персональных </w:t>
      </w:r>
      <w:r w:rsidRPr="0031708D">
        <w:rPr>
          <w:rFonts w:ascii="Times New Roman" w:hAnsi="Times New Roman"/>
          <w:b/>
          <w:bCs/>
          <w:sz w:val="28"/>
          <w:szCs w:val="28"/>
        </w:rPr>
        <w:t xml:space="preserve">данных в 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В соответствии с Федеральным законом от 27.07.2006 № 152-ФЗ «О персональных данных», Постановлением Правительства Российской Федерации от 15.09.2008 № 687 «Об утверждении Положения об особенностях обработки персональных данных, осуществляемой без использования средств автоматизации», Постановлением Правительства Российской Федерации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 на основании Устава муниципального образования "Каминское сельское поселение Родниковского муниципального района Ивановской области" </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lastRenderedPageBreak/>
        <w:t>п о с т а н о в л я е 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r>
      <w:r w:rsidRPr="0031708D">
        <w:rPr>
          <w:rFonts w:ascii="Times New Roman" w:hAnsi="Times New Roman"/>
          <w:sz w:val="28"/>
          <w:szCs w:val="28"/>
        </w:rPr>
        <w:t xml:space="preserve">1. Утвердить Правила обработки персональных </w:t>
      </w:r>
      <w:r w:rsidRPr="0031708D">
        <w:rPr>
          <w:rFonts w:ascii="Times New Roman" w:hAnsi="Times New Roman"/>
          <w:bCs/>
          <w:sz w:val="28"/>
          <w:szCs w:val="28"/>
        </w:rPr>
        <w:t xml:space="preserve">данных в администрации </w:t>
      </w:r>
      <w:r w:rsidRPr="0031708D">
        <w:rPr>
          <w:rFonts w:ascii="Times New Roman" w:hAnsi="Times New Roman"/>
          <w:sz w:val="28"/>
          <w:szCs w:val="28"/>
        </w:rPr>
        <w:t>муниципального образования "Каминское сельское поселение Родниковского муниципального района Ивановской области" (приложение №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96  от  22.11.2017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ПРАВИЛА</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обработки персональных данных в администрации муниципального образования "Каминское сельское поселение Родниковского</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муниципального района Ивановской области"</w:t>
      </w:r>
      <w:r w:rsidRPr="0031708D">
        <w:rPr>
          <w:rFonts w:ascii="Times New Roman" w:hAnsi="Times New Roman"/>
          <w:b/>
          <w:sz w:val="28"/>
          <w:szCs w:val="28"/>
        </w:rPr>
        <w:br/>
      </w:r>
    </w:p>
    <w:p w:rsidR="00D93D48" w:rsidRPr="0031708D" w:rsidRDefault="00D93D48" w:rsidP="00D93D48">
      <w:pPr>
        <w:pStyle w:val="af"/>
        <w:jc w:val="center"/>
        <w:rPr>
          <w:rFonts w:ascii="Times New Roman" w:hAnsi="Times New Roman"/>
          <w:b/>
          <w:bCs/>
          <w:sz w:val="28"/>
          <w:szCs w:val="28"/>
        </w:rPr>
      </w:pPr>
      <w:r w:rsidRPr="0031708D">
        <w:rPr>
          <w:rFonts w:ascii="Times New Roman" w:hAnsi="Times New Roman"/>
          <w:b/>
          <w:bCs/>
          <w:sz w:val="28"/>
          <w:szCs w:val="28"/>
        </w:rPr>
        <w:t>1. Общие положения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1.1. Настоящие Правила обработки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(далее – Правила) разработаны на основании требований Федерального закона Российской Федерации от 27.07.2006 № 152-ФЗ "О персональных данных", Постановления Правительства Российской Федерации от 15.09.2008 № 687 "Об утверждении Положения об особенностях обработки персональных данных, осуществляемой без использования средств автоматизации» и устанавливают порядок обработки, распространения и использования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процедуры, направленные на выявление и предотвращение нарушений законодательства Российской Федерации в сфере персональных данных, а так же определяющие для каждой цели обработки данных содержание обрабатываемых персональных данных, категории субъектов, персональные данные которых обрабатываются, сроки их обработки и хранения, </w:t>
      </w:r>
      <w:r w:rsidRPr="0031708D">
        <w:rPr>
          <w:rFonts w:ascii="Times New Roman" w:hAnsi="Times New Roman"/>
          <w:sz w:val="28"/>
          <w:szCs w:val="28"/>
        </w:rPr>
        <w:lastRenderedPageBreak/>
        <w:t>порядок уничтожения при достижении целей обработки или при наступлении иных законных оснований.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1.2. Обработка персональных данных должна осуществляться на законной и справедливой основе.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1.3. Обработка персональных данных должна ограничиваться достижением конкретных, заранее определенных и законных целей. Не допускается обработка персональных данных, несовместимая с целями сбора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1.4. Не допускается объединение баз данных, содержащих персональные данные, обработка которых осуществляется в целях, несовместимых между собой.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1.5. Обработке подлежат только персональные данные, которые отвечают целям их обработки.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1.6. Содержание и объем обрабатываемых персональных данных должны соответствовать заявленным целям обработки. Обрабатываемые персональные данные не должны быть избыточными по отношению к заявленным целям их обработки.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1.7. 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целям обработки персональных данных. Оператор должен принимать необходимые меры либо обеспечивать их принятие по удалению или уточнению неполных или неточных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1.8. Понятия и определения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настоящих Правилах используются следующие основные понятия: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персональные данные</w:t>
      </w:r>
      <w:r w:rsidRPr="0031708D">
        <w:rPr>
          <w:rFonts w:ascii="Times New Roman" w:hAnsi="Times New Roman"/>
          <w:sz w:val="28"/>
          <w:szCs w:val="28"/>
        </w:rPr>
        <w:t xml:space="preserve"> – любая информация, относящаяся к прямо или косвенно определенному или определяемому физическому лицу (субъекту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оператор –</w:t>
      </w:r>
      <w:r w:rsidRPr="0031708D">
        <w:rPr>
          <w:rFonts w:ascii="Times New Roman" w:hAnsi="Times New Roman"/>
          <w:sz w:val="28"/>
          <w:szCs w:val="28"/>
        </w:rPr>
        <w:t xml:space="preserve"> администрация Каминского сельского поселения или уполномоченный муниципальный служащий, самостоятельно или совместно с другими лицами организующие и (или) осуществляющие обработку персональных данных, а также определяющие цели обработки персональных данных, состав персональных данных, подлежащих обработке, действия (операции), совершаемые с персональными данными;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обработка персональных данных</w:t>
      </w:r>
      <w:r w:rsidRPr="0031708D">
        <w:rPr>
          <w:rFonts w:ascii="Times New Roman" w:hAnsi="Times New Roman"/>
          <w:sz w:val="28"/>
          <w:szCs w:val="28"/>
        </w:rPr>
        <w:t xml:space="preserve"> –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автоматизированная обработка персональных данных</w:t>
      </w:r>
      <w:r w:rsidRPr="0031708D">
        <w:rPr>
          <w:rFonts w:ascii="Times New Roman" w:hAnsi="Times New Roman"/>
          <w:sz w:val="28"/>
          <w:szCs w:val="28"/>
        </w:rPr>
        <w:t xml:space="preserve"> – обработка персональных данных с помощью средств вычислительной техники;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распространение персональных данных</w:t>
      </w:r>
      <w:r w:rsidRPr="0031708D">
        <w:rPr>
          <w:rFonts w:ascii="Times New Roman" w:hAnsi="Times New Roman"/>
          <w:sz w:val="28"/>
          <w:szCs w:val="28"/>
        </w:rPr>
        <w:t xml:space="preserve"> – действия, направленные на раскрытие персональных данных неопределенному кругу лиц;</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предоставление персональных данных</w:t>
      </w:r>
      <w:r w:rsidRPr="0031708D">
        <w:rPr>
          <w:rFonts w:ascii="Times New Roman" w:hAnsi="Times New Roman"/>
          <w:sz w:val="28"/>
          <w:szCs w:val="28"/>
        </w:rPr>
        <w:t xml:space="preserve"> – действия, направленные на раскрытие персональных данных определенному лицу или определенному кругу лиц;</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lastRenderedPageBreak/>
        <w:t>блокирование персональных данных</w:t>
      </w:r>
      <w:r w:rsidRPr="0031708D">
        <w:rPr>
          <w:rFonts w:ascii="Times New Roman" w:hAnsi="Times New Roman"/>
          <w:sz w:val="28"/>
          <w:szCs w:val="28"/>
        </w:rPr>
        <w:t xml:space="preserve"> – временное прекращение обработки персональных данных (за исключением случаев, если обработка необходима для уточнения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уничтожение персональных данных</w:t>
      </w:r>
      <w:r w:rsidRPr="0031708D">
        <w:rPr>
          <w:rFonts w:ascii="Times New Roman" w:hAnsi="Times New Roman"/>
          <w:sz w:val="28"/>
          <w:szCs w:val="28"/>
        </w:rPr>
        <w:t xml:space="preserve"> – действия, в результате которых становится невозможным восстановить содержание персональных данных в информационной системе персональных данных и (или) в результате которых уничтожаются материальные носители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обезличивание персональных данных</w:t>
      </w:r>
      <w:r w:rsidRPr="0031708D">
        <w:rPr>
          <w:rFonts w:ascii="Times New Roman" w:hAnsi="Times New Roman"/>
          <w:sz w:val="28"/>
          <w:szCs w:val="28"/>
        </w:rPr>
        <w:t xml:space="preserve"> – действия, в результате которых становится невозможным без использования дополнительной информации определить принадлежность персональных данных конкретному субъекту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информационная система персональных данных</w:t>
      </w:r>
      <w:r w:rsidRPr="0031708D">
        <w:rPr>
          <w:rFonts w:ascii="Times New Roman" w:hAnsi="Times New Roman"/>
          <w:sz w:val="28"/>
          <w:szCs w:val="28"/>
        </w:rPr>
        <w:t xml:space="preserve"> – совокупность содержащихся в базах данных персональных данных и обеспечивающих их обработку информационных технологий и технических средств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конфиденциальность персональных данных</w:t>
      </w:r>
      <w:r w:rsidRPr="0031708D">
        <w:rPr>
          <w:rFonts w:ascii="Times New Roman" w:hAnsi="Times New Roman"/>
          <w:sz w:val="28"/>
          <w:szCs w:val="28"/>
        </w:rPr>
        <w:t xml:space="preserve"> – обязанность операторов и иных лиц, получивших доступ к персональным данным, не раскрывать третьим лицам и не распространять персональные данные без согласия субъекта персональных данных, если иное не предусмотрено федеральным законом;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использование персональных данных</w:t>
      </w:r>
      <w:r w:rsidRPr="0031708D">
        <w:rPr>
          <w:rFonts w:ascii="Times New Roman" w:hAnsi="Times New Roman"/>
          <w:sz w:val="28"/>
          <w:szCs w:val="28"/>
        </w:rPr>
        <w:t xml:space="preserve"> – действия (операции) с персональными данными, совершаемые оператором в целях принятия решений или совершения иных действий, порождающих юридические последствия в отношении субъекта персональных данных или других лиц либо иным образом затрагивающих права и свободы субъекта персональных данных или других лиц;</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информационные технологии</w:t>
      </w:r>
      <w:r w:rsidRPr="0031708D">
        <w:rPr>
          <w:rFonts w:ascii="Times New Roman" w:hAnsi="Times New Roman"/>
          <w:sz w:val="28"/>
          <w:szCs w:val="28"/>
        </w:rPr>
        <w:t xml:space="preserve"> – процессы, методы поиска, сбора, хранения, обработки, предоставления, распространения информации и способы осуществления таких процессов и методов;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информационно-телекоммуникационная сеть</w:t>
      </w:r>
      <w:r w:rsidRPr="0031708D">
        <w:rPr>
          <w:rFonts w:ascii="Times New Roman" w:hAnsi="Times New Roman"/>
          <w:sz w:val="28"/>
          <w:szCs w:val="28"/>
        </w:rPr>
        <w:t xml:space="preserve"> – технологическая система, предназначенная для передачи по линиям связи информации, доступ к которой осуществляется с использованием средств вычислительной техники;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доступ к информации</w:t>
      </w:r>
      <w:r w:rsidRPr="0031708D">
        <w:rPr>
          <w:rFonts w:ascii="Times New Roman" w:hAnsi="Times New Roman"/>
          <w:sz w:val="28"/>
          <w:szCs w:val="28"/>
        </w:rPr>
        <w:t xml:space="preserve"> – возможность получения информации и ее использования;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обладатель информации</w:t>
      </w:r>
      <w:r w:rsidRPr="0031708D">
        <w:rPr>
          <w:rFonts w:ascii="Times New Roman" w:hAnsi="Times New Roman"/>
          <w:sz w:val="28"/>
          <w:szCs w:val="28"/>
        </w:rPr>
        <w:t xml:space="preserve"> – лицо, самостоятельно создавшее информацию либо получившее на основании закона или договора право разрешать или ограничивать доступ к информации, определяемой по каким-либо признакам;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документированная информация</w:t>
      </w:r>
      <w:r w:rsidRPr="0031708D">
        <w:rPr>
          <w:rFonts w:ascii="Times New Roman" w:hAnsi="Times New Roman"/>
          <w:sz w:val="28"/>
          <w:szCs w:val="28"/>
        </w:rPr>
        <w:t xml:space="preserve"> – зафиксированная на материальном носителе путем документирования информация с реквизитами, позволяющими определить такую информацию или в установленных законодательством Российской Федерации случаях ее материальный носитель;</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под </w:t>
      </w:r>
      <w:r w:rsidRPr="0031708D">
        <w:rPr>
          <w:rFonts w:ascii="Times New Roman" w:hAnsi="Times New Roman"/>
          <w:sz w:val="28"/>
          <w:szCs w:val="28"/>
          <w:u w:val="single"/>
        </w:rPr>
        <w:t>техническими средствами</w:t>
      </w:r>
      <w:r w:rsidRPr="0031708D">
        <w:rPr>
          <w:rFonts w:ascii="Times New Roman" w:hAnsi="Times New Roman"/>
          <w:sz w:val="28"/>
          <w:szCs w:val="28"/>
        </w:rPr>
        <w:t xml:space="preserve">, позволяющими осуществлять обработку персональных данных, понимаются средства вычислительной техники, информационно-вычислительные комплексы и сети, средства и системы передачи, приема и обработки персональных данных (средства и системы звукозаписи, звукоусиления, звуковоспроизведения, переговорные и телевизионные устройства, средства изготовления, тиражирования документов и другие технические средства обработки речевой, графической, видео- и буквенно-цифровой информации), программные средства (операционные системы, системы управления базами </w:t>
      </w:r>
      <w:r w:rsidRPr="0031708D">
        <w:rPr>
          <w:rFonts w:ascii="Times New Roman" w:hAnsi="Times New Roman"/>
          <w:sz w:val="28"/>
          <w:szCs w:val="28"/>
        </w:rPr>
        <w:lastRenderedPageBreak/>
        <w:t>данных и т.п.), средства защиты информации, применяемые в информационных системах;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u w:val="single"/>
        </w:rPr>
        <w:t>базой данных</w:t>
      </w:r>
      <w:r w:rsidRPr="0031708D">
        <w:rPr>
          <w:rFonts w:ascii="Times New Roman" w:hAnsi="Times New Roman"/>
          <w:sz w:val="28"/>
          <w:szCs w:val="28"/>
        </w:rPr>
        <w:t xml:space="preserve"> является представленная в объективной форме совокупность самостоятельных материалов, систематизированных таким образом, чтобы эти материалы могли быть найдены и обработаны с помощью электронной вычислительной машины (ЭВМ);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Иные понятия в настоящих Правилах используются в значениях, определенных действующим законодательством Российской Федерации либо их значение дается по тексту.</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bCs/>
          <w:sz w:val="28"/>
          <w:szCs w:val="28"/>
        </w:rPr>
      </w:pPr>
      <w:r w:rsidRPr="0031708D">
        <w:rPr>
          <w:rFonts w:ascii="Times New Roman" w:hAnsi="Times New Roman"/>
          <w:b/>
          <w:bCs/>
          <w:sz w:val="28"/>
          <w:szCs w:val="28"/>
        </w:rPr>
        <w:t>2. Процедуры, направленные на выявление и предотвращение нарушений, предусмотренных законодательством.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2.1. К процедурам, направленным на предотвращение и выявление нарушений законодательства в отношении обработки персональных данных и устранение таких последствий относятся: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 осуществление внутреннего контроля соответствия обработки персональных данных требованиям к защите персональных данных, установленным Федеральным законом "О персональных данных" (далее- Федеральный закон) и принятым в соответствии с ним нормативным правовым актам;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оценка вреда, который может быть причинен субъектам персональных данных в случае нарушения Федерального закона, соотношение указанного вреда и принимаемых оператором мер, направленных на обеспечение выполнения обязанностей, предусмотренных Федеральным законом;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ознакомление работников, непосредственно осуществляющих обработку персональных данных, с положениями законодательства Российской Федерации о персональных данных, в том числе требованиями к защите персональных данных, документами, определяющими политику оператора в отношении обработки персональных данных, локальными актами по вопросам обработки персональных данных, и (или) обучение указанных работников.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2.2. Обеспечение безопасности персональных данных достигается, в частности: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определением угроз безопасности персональных данных при их обработке в информационных системах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применением организационных и технических мер по обеспечению безопасности персональных данных при их обработке в информационных системах персональных данных, необходимых для выполнения требований к защите персональных данных, исполнение которых обеспечивает установленные Правительством Российской Федерации уровни защищенности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применением прошедших в установленном порядке процедуру оценки соответствия средств защиты информации;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оценкой эффективности принимаемых мер по обеспечению безопасности персональных данных до ввода в эксплуатацию информационной системы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 xml:space="preserve">           - учетом машинных носителей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обнаружением фактов несанкционированного доступа к персональным данным и принятием мер;</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восстановлением персональных данных, модифицированных или уничтоженных вследствие несанкционированного доступа к ним;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 установлением правил доступа к персональным данным, обрабатываемым в информационной системе персональных данных, а также обеспечением регистрации и учета всех действий, совершаемых с персональными данными в информационной системе персональных данных.</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bCs/>
          <w:sz w:val="28"/>
          <w:szCs w:val="28"/>
        </w:rPr>
      </w:pPr>
      <w:r w:rsidRPr="0031708D">
        <w:rPr>
          <w:rFonts w:ascii="Times New Roman" w:hAnsi="Times New Roman"/>
          <w:b/>
          <w:bCs/>
          <w:sz w:val="28"/>
          <w:szCs w:val="28"/>
        </w:rPr>
        <w:t>3. Цели обработки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r w:rsidRPr="0031708D">
        <w:rPr>
          <w:rFonts w:ascii="Times New Roman" w:hAnsi="Times New Roman"/>
          <w:sz w:val="28"/>
          <w:szCs w:val="28"/>
        </w:rPr>
        <w:tab/>
        <w:t>3.1. Целями обработки персональных данных являются: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-обеспечение соблюдения законов и иных нормативных правовых актов в связи с оказанием муниципальных услуг и муниципальных функций;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-соблюдение порядка и правил приема на работу, установленных Трудовым кодексом Российской Федерации;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-заполнение и использование базы данных автоматизированной информационной системы бухгалтерского учета, персонифицированного учета, налогового учета, в целях повышения эффективности, быстрого поиска, формирования отчетов».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Субъектами, персональные данные которых обрабатываются, для указанных в п.3.1. целей, являются муниципальные служащие и другие работники, принимаемые по трудовому договору в администрацию муниципального образования "Каминское сельское поселение Родниковского муниципального района Ивановской области", а так же лица, обратившиеся за предоставлением муниципальной услуги.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4. Порядок обработки персональных данных субъектов</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персональных данных, осуществляемой с использованием</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средств автоматизации, содержание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r w:rsidRPr="0031708D">
        <w:rPr>
          <w:rFonts w:ascii="Times New Roman" w:hAnsi="Times New Roman"/>
          <w:sz w:val="28"/>
          <w:szCs w:val="28"/>
        </w:rPr>
        <w:tab/>
        <w:t>4.1. Безопасность персональных данных, обрабатываемых с использованием средств автоматизации, достигается путем исключения несанкционированного, в том числе случайного, доступа к персональным данным.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4.2. Уполномоченными должностными лицами при обработке персональных данных в информационных системах персональных данных должна быть обеспечена их безопасность с помощью системы защиты, включающей организационные меры и средства защиты информации, в том числе шифровальные (криптографические) средства.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4.3. Обмен персональными данными при их обработке в информационных системах осуществляется по каналам связи, защита которых обеспечивается путем реализации соответствующих организационных мер и путем применения программных и технических средств.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4.4. Самостоятельное подключение средств вычислительной техники, применяемых для хранения, обработки или передачи персональных данных к информационно-телекоммуникационным сетям, позволяющим осуществлять </w:t>
      </w:r>
      <w:r w:rsidRPr="0031708D">
        <w:rPr>
          <w:rFonts w:ascii="Times New Roman" w:hAnsi="Times New Roman"/>
          <w:sz w:val="28"/>
          <w:szCs w:val="28"/>
        </w:rPr>
        <w:lastRenderedPageBreak/>
        <w:t>передачу информации через государственную границу Российской Федерации, в том числе к информационно-телекоммуникационной сети Интернет, не допускается.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4.5. Доступ пользователей (операторов информационной системы) к персональным данным в информационных системах персональных данных должен требовать обязательного прохождения процедуры идентификации и аутентификации.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4.6. Структурными подразделениями (должностными лицами), ответственными за обеспечение безопасности персональных данных при их обработке в информационных системах, должно быть обеспечено:</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а) своевременное обнаружение фактов несанкционированного доступа к персональным данным и немедленное доведение этой информации до руководства;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б) недопущение воздействия на технические средства автоматизированной обработки персональных данных, в результате которого может быть нарушено их функционирование;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возможность незамедлительного восстановления персональных данных, модифицированных или уничтоженных вследствие несанкционированного доступа к ним;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г) постоянный контроль за обеспечением уровня защищенности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д) знание и соблюдение условий использования средств защиты информации, предусмотренных эксплуатационной и технической документацией;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е)учет применяемых средств защиты информации, эксплуатационной и технической документации к ним, носителей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ж) при обнаружении нарушений порядка предоставления персональных данных незамедлительное приостановление предоставления персональных данных пользователям информационной системы до выявления причин нарушений и устранения этих причин;</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з) разбирательство и составление заключений по фактам несоблюдения условий хранения носителей персональных данных, использования средств защиты информации, которые могут привести к нарушению конфиденциальности персональных данных или другим нарушениям, приводящим к снижению уровня защищенности персональных данных, разработку и принятие мер по предотвращению возможных опасных последствий подобных нарушений.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4.7. В случае выявления нарушений порядка обработки персональных данных в информационных системах уполномоченными должностными лицами принимаются меры по установлению причин нарушений и их устранению.</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5. Порядок обработки персональных данных субъектов</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персональных данных, осуществляемой без использования</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средств автоматизации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5.1. Обработка персональных данных без использования средств автоматизации уполномоченным должностным лицом осуществляется на </w:t>
      </w:r>
      <w:r w:rsidRPr="0031708D">
        <w:rPr>
          <w:rFonts w:ascii="Times New Roman" w:hAnsi="Times New Roman"/>
          <w:sz w:val="28"/>
          <w:szCs w:val="28"/>
        </w:rPr>
        <w:lastRenderedPageBreak/>
        <w:t>материальных (бумажных) носителях персональных данных для целей, указанных в п.п. 1, 2 п. 3.1. настоящих Правил.</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5.2. При разработке и использовании типовых форм документов, характер информации в которых предполагает или допускает включение в них персональных данных (далее - типовая форма), должны соблюдаться следующие условия: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а) типовая форма или связанные с ней документы (инструкция по ее заполнению, карточки, реестры и журналы) должны содержать сведения о цели обработки персональных данных, осуществляемой без использования средств автоматизации, фамилию, имя, отчество и адрес субъекта персональных данных, чьи персональные данные вносятся в указанную типовую форму, сроки обработки персональных данных, перечень действий с персональными данными, которые будут совершаться в процессе их обработки;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б) типовая форма должна предусматривать поле, в котором субъект персональных данных может поставить отметку о своем согласии на обработку персональных данных, осуществляемую без использования средств автоматизации, при необходимости получения согласия на обработку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типовая форма должна быть составлена таким образом, чтобы каждый из субъектов, чьи персональные данные содержатся в типовой форме, при ознакомлении со своими персональными данными, не имел возможности доступа к персональным данным иных лиц, содержащимся в указанной типовой форме;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г) типовая форма должна исключать объединение полей, предназначенных для внесения персональных данных, цели обработки которых заведомо не совместимы.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5.3. Уничтожение или обезличивание персональных данных, если это допускается материальным носителем, может производиться способом, исключающим дальнейшую обработку этих персональных данных с сохранением возможности обработки иных данных, зафиксированных на материальном носителе.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5.4. Уточнение персональных данных при осуществлении их обработки без использования средств автоматизации производится путем изготовления нового материального носителя с уточненными персональными данными.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5.5. Перечень персональных данных, обрабатываемых в связи с реализацией трудовых отношений, а так же в связи с оказанием муниципальных услуг и муниципальных функций, указан в приложении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6. Порядок обработки персональных данных муниципальных</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служащих и работников Администрации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6.1. Обработка персональных данных муниципальных служащих и работников администрации (далее - служащие) осуществляется с их письменного согласия, которое действует со дня их поступления на муниципальную службу на время прохождения муниципальной службы.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6.2. Лицо, уполномоченное на обработку персональных данных муниципальных служащих – начальник организационного отдела (далее - </w:t>
      </w:r>
      <w:r w:rsidRPr="0031708D">
        <w:rPr>
          <w:rFonts w:ascii="Times New Roman" w:hAnsi="Times New Roman"/>
          <w:sz w:val="28"/>
          <w:szCs w:val="28"/>
        </w:rPr>
        <w:lastRenderedPageBreak/>
        <w:t>специалист) обеспечивает защиту персональных данных служащих, содержащихся в личных делах, от неправомерного их использования или утраты.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6.3. Обработка персональных данных служащих осуществляется как с использованием средств автоматизации, так и без использования таких средств.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6.4. При обработке персональных данных служащих специалист обязан соблюдать следующие требования: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а) объем и характер обрабатываемых персональных данных, способы обработки персональных данных должны соответствовать целям обработки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б) защита персональных данных служащего от неправомерного их использования или уничтожения обеспечивается в порядке, установленном нормативными правовыми актами Российской Федерации;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в) передача персональных данных служащего не допускается без письменного согласия служащего, за исключением случаев, установленных федеральными </w:t>
      </w:r>
      <w:hyperlink r:id="rId27" w:history="1">
        <w:r w:rsidRPr="0031708D">
          <w:rPr>
            <w:rStyle w:val="a6"/>
            <w:rFonts w:ascii="Times New Roman" w:hAnsi="Times New Roman"/>
            <w:color w:val="auto"/>
            <w:sz w:val="28"/>
            <w:szCs w:val="28"/>
          </w:rPr>
          <w:t>законами</w:t>
        </w:r>
      </w:hyperlink>
      <w:r w:rsidRPr="0031708D">
        <w:rPr>
          <w:rFonts w:ascii="Times New Roman" w:hAnsi="Times New Roman"/>
          <w:sz w:val="28"/>
          <w:szCs w:val="28"/>
        </w:rPr>
        <w:t>. В случае если лицо, обратившееся с запросом, не обладает соответствующими полномочиями на получение персональных данных служащего, либо отсутствует письменное согласие служащего на передачу его персональных данных, специалист вправе отказать в предоставлении персональных данных. В этом случае лицу, обратившемуся с запросом, направляется письменный мотивированный отказ в предоставлении запрашиваемой информации;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г) обеспечение конфиденциальности персональных данных служащих, за исключением случаев обезличивания персональных данных и в отношении общедоступных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д) хранение персональных данных должно осуществляться в форме, позволяющей определить служащего и иное лицо, являющееся субъектом персональных данных, не дольше, чем этого требуют цели их обработки. Указанные сведения подлежат уничтожению по достижении цели обработки или в случае утраты необходимости в их достижении, если иное не установлено законодательством Российской Федерации. Факт уничтожения персональных данных оформляется соответствующим актом;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е) опубликование и распространение персональных данных служащих допускается в случаях, установленных законодательством Российской Федерации.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6.5. В целях обеспечения защиты персональных данных служащие вправе: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а) получать полную информацию о своих персональных данных и способе обработки этих данных (в том числе автоматизированной);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б) осуществлять свободный бесплатный доступ к своим персональным данным, включая право получать копии любой записи, за исключением случаев, предусмотренных Федеральным </w:t>
      </w:r>
      <w:hyperlink r:id="rId28" w:history="1">
        <w:r w:rsidRPr="0031708D">
          <w:rPr>
            <w:rStyle w:val="a6"/>
            <w:rFonts w:ascii="Times New Roman" w:hAnsi="Times New Roman"/>
            <w:color w:val="auto"/>
            <w:sz w:val="28"/>
            <w:szCs w:val="28"/>
          </w:rPr>
          <w:t>законом</w:t>
        </w:r>
      </w:hyperlink>
      <w:r w:rsidRPr="0031708D">
        <w:rPr>
          <w:rFonts w:ascii="Times New Roman" w:hAnsi="Times New Roman"/>
          <w:sz w:val="28"/>
          <w:szCs w:val="28"/>
        </w:rPr>
        <w:t xml:space="preserve"> "О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требовать внесения необходимых изменений, уничтожения или блокирования соответствующих персональных данных, которые являются неполными, устаревшими, недостоверными, незаконно полученными или не являются необходимыми для заявленной цели обработки;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г) обжаловать в порядке, установленном законодательством Российской Федерации, действия (бездействие) уполномоченных должностных лиц.</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 xml:space="preserve">6.6. Администрация муниципального образования "Каминское сельское поселение Родниковского муниципального района Ивановской области" в соответствии со </w:t>
      </w:r>
      <w:hyperlink r:id="rId29" w:history="1">
        <w:r w:rsidRPr="0031708D">
          <w:rPr>
            <w:rStyle w:val="a6"/>
            <w:rFonts w:ascii="Times New Roman" w:hAnsi="Times New Roman"/>
            <w:color w:val="auto"/>
            <w:sz w:val="28"/>
            <w:szCs w:val="28"/>
          </w:rPr>
          <w:t xml:space="preserve">статьей </w:t>
        </w:r>
      </w:hyperlink>
      <w:r w:rsidRPr="0031708D">
        <w:rPr>
          <w:rFonts w:ascii="Times New Roman" w:hAnsi="Times New Roman"/>
          <w:sz w:val="28"/>
          <w:szCs w:val="28"/>
        </w:rPr>
        <w:t>33 Федерального закона от 02.03.2007 № 25-ФЗ "О муниципальной службе в Российской Федерации" вправе осуществлять обработку персональных данных служащих при формировании кадрового резерва.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6.7. Администрация  муниципального образования "Каминское сельское поселение Родниковского муниципального района Ивановской области" в соответствии со статьей 17 Федерального закона от 02.03.2007 № 25-ФЗ "О муниципальной службе в Российской Федерации" вправе осуществлять обработку персональных данных кандидатов на замещение вакантных должностей муниципальной службы.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r w:rsidRPr="0031708D">
        <w:rPr>
          <w:rFonts w:ascii="Times New Roman" w:hAnsi="Times New Roman"/>
          <w:sz w:val="28"/>
          <w:szCs w:val="28"/>
        </w:rPr>
        <w:tab/>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bCs/>
          <w:sz w:val="28"/>
          <w:szCs w:val="28"/>
        </w:rPr>
        <w:t>7. Сроки обработки и хранения персональных данных, порядок их уничтожения при достижении целей обработки или при наступлении иных законных оснований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7.1. Хранение персональных данных должно осуществляться в форме, позволяющей определить субъекта персональных данных, не дольше, чем этого требуют цели обработки персональных данных, если срок хранения персональных данных не установлен федеральным законом, договором, стороной которого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федеральным законом.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7.2. В случае выявления неправомерной обработки персональных данных, осуществляемой оператором или лицом, действующим по поручению оператора, оператор в срок, не превышающий 3 (трех) рабочих дней с даты этого выявления, обязан прекратить неправомерную обработку персональных данных или обеспечить прекращение неправомерной обработки персональных данных лицом, действующим по поручению оператора. В случае, если обеспечить правомерность обработки персональных данных невозможно, оператор в срок, не превышающий 10 (десяти) рабочих дней с даты выявления неправомерной обработки персональных данных, обязан уничтожить такие персональные данные или обеспечить их уничтожение. Об устранении допущенных нарушений или об уничтожении персональных данных оператор обязан уведомить субъекта персональных данных или его представителя, а в случае, если обращение субъекта персональных данных или его представителя либо запрос уполномоченного органа по защите прав субъектов персональных данных были направлены уполномоченным органом по защите прав субъектов персональных данных, также указанный орган.</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7.3. В случае достижения цели обработки персональных данных оператор обязан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 поручению оператора) и уничтожить персональные данные или обеспечить их уничтожение (если обработка персональных данных осуществляется другим лицом, действующим по поручению оператора) в срок, не </w:t>
      </w:r>
      <w:r w:rsidRPr="0031708D">
        <w:rPr>
          <w:rFonts w:ascii="Times New Roman" w:hAnsi="Times New Roman"/>
          <w:sz w:val="28"/>
          <w:szCs w:val="28"/>
        </w:rPr>
        <w:lastRenderedPageBreak/>
        <w:t>превышающий 30 (тридцати) дней с даты достижения цели обработки персональных данных, если иное не предусмотрено договором, стороной которого является субъект персональных данных, иным соглашением между оператором и субъектом персональных данных либо если оператор не вправе осуществлять обработку персональных данных без согласия субъекта персональных данных на основаниях, предусмотренных Федеральным законом или другими федеральными законами.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7.4. В случае отзыва субъектом персональных данных согласия на обработку своих персональных данных оператор обязан прекратить обработку персональных данных и уничтожить персональные данные в срок, не превышающий трех рабочих дней с даты поступления указанного отзыва, если иное не предусмотрено соглашением между оператором и субъектом персональных данных. Об уничтожении персональных данных оператор обязан уведомить субъекта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7.5. В случае отсутствия возможности уничтожения персональных данных в течение сроков, указанных выше, оператор осуществляет блокирование таких персональных данных или обеспечивает их блокирование (если обработка персональных данных осуществляется другим лицом, действующим по поручению оператора) и обеспечивает уничтожение персональных данных в срок не более чем 6 (шесть) месяцев, если иной срок не установлен федеральными законами.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к Правилам обработки персональных данных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в администрации муниципального образования</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"Каминское сельское поселение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b/>
          <w:bCs/>
          <w:sz w:val="28"/>
          <w:szCs w:val="28"/>
        </w:rPr>
      </w:pPr>
      <w:r w:rsidRPr="0031708D">
        <w:rPr>
          <w:rFonts w:ascii="Times New Roman" w:hAnsi="Times New Roman"/>
          <w:b/>
          <w:bCs/>
          <w:sz w:val="28"/>
          <w:szCs w:val="28"/>
        </w:rPr>
        <w:t xml:space="preserve">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Главе  муниципального образования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Каминское сельское поселение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__________________________________</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Согласие на обработку персональных данных</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Я,______________________________________</w:t>
      </w:r>
      <w:r w:rsidR="007F740D">
        <w:rPr>
          <w:rFonts w:ascii="Times New Roman" w:hAnsi="Times New Roman"/>
          <w:b/>
          <w:sz w:val="28"/>
          <w:szCs w:val="28"/>
        </w:rPr>
        <w:t>_______________________________</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________________________________________</w:t>
      </w:r>
      <w:r w:rsidR="007F740D">
        <w:rPr>
          <w:rFonts w:ascii="Times New Roman" w:hAnsi="Times New Roman"/>
          <w:b/>
          <w:sz w:val="28"/>
          <w:szCs w:val="28"/>
        </w:rPr>
        <w:t>_______________________________</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vertAlign w:val="superscript"/>
        </w:rPr>
        <w:t>(фамилия, имя, отчество (при наличии) субъекта персональных данных)</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lastRenderedPageBreak/>
        <w:t>проживающий</w:t>
      </w:r>
      <w:r w:rsidRPr="0031708D">
        <w:rPr>
          <w:rFonts w:ascii="Times New Roman" w:hAnsi="Times New Roman"/>
          <w:b/>
          <w:sz w:val="28"/>
          <w:szCs w:val="28"/>
        </w:rPr>
        <w:tab/>
        <w:t>(-ая)</w:t>
      </w:r>
      <w:r w:rsidRPr="0031708D">
        <w:rPr>
          <w:rFonts w:ascii="Times New Roman" w:hAnsi="Times New Roman"/>
          <w:b/>
          <w:sz w:val="28"/>
          <w:szCs w:val="28"/>
        </w:rPr>
        <w:tab/>
        <w:t>по</w:t>
      </w:r>
      <w:r w:rsidRPr="0031708D">
        <w:rPr>
          <w:rFonts w:ascii="Times New Roman" w:hAnsi="Times New Roman"/>
          <w:b/>
          <w:sz w:val="28"/>
          <w:szCs w:val="28"/>
        </w:rPr>
        <w:tab/>
        <w:t>адресу: ________________________________________</w:t>
      </w:r>
      <w:r w:rsidR="007F740D">
        <w:rPr>
          <w:rFonts w:ascii="Times New Roman" w:hAnsi="Times New Roman"/>
          <w:b/>
          <w:sz w:val="28"/>
          <w:szCs w:val="28"/>
        </w:rPr>
        <w:t>_______________________________</w:t>
      </w:r>
    </w:p>
    <w:p w:rsidR="00D93D48" w:rsidRPr="007F740D" w:rsidRDefault="00D93D48" w:rsidP="00D93D48">
      <w:pPr>
        <w:pStyle w:val="af"/>
        <w:jc w:val="center"/>
        <w:rPr>
          <w:rFonts w:ascii="Times New Roman" w:hAnsi="Times New Roman"/>
          <w:sz w:val="28"/>
          <w:szCs w:val="28"/>
          <w:vertAlign w:val="superscript"/>
        </w:rPr>
      </w:pPr>
      <w:r w:rsidRPr="007F740D">
        <w:rPr>
          <w:rFonts w:ascii="Times New Roman" w:hAnsi="Times New Roman"/>
          <w:sz w:val="28"/>
          <w:szCs w:val="28"/>
          <w:vertAlign w:val="superscript"/>
        </w:rPr>
        <w:t>(адрес субъекта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w:t>
      </w:r>
      <w:r w:rsidR="007F740D">
        <w:rPr>
          <w:rFonts w:ascii="Times New Roman" w:hAnsi="Times New Roman"/>
          <w:sz w:val="28"/>
          <w:szCs w:val="28"/>
        </w:rPr>
        <w:t>_______________________________</w:t>
      </w:r>
    </w:p>
    <w:p w:rsidR="00D93D48" w:rsidRPr="0031708D" w:rsidRDefault="007F740D" w:rsidP="00D93D48">
      <w:pPr>
        <w:pStyle w:val="af"/>
        <w:jc w:val="both"/>
        <w:rPr>
          <w:rFonts w:ascii="Times New Roman" w:hAnsi="Times New Roman"/>
          <w:sz w:val="28"/>
          <w:szCs w:val="28"/>
        </w:rPr>
      </w:pPr>
      <w:r>
        <w:rPr>
          <w:rFonts w:ascii="Times New Roman" w:hAnsi="Times New Roman"/>
          <w:sz w:val="28"/>
          <w:szCs w:val="28"/>
        </w:rPr>
        <w:t>__</w:t>
      </w:r>
      <w:r w:rsidR="00D93D48" w:rsidRPr="0031708D">
        <w:rPr>
          <w:rFonts w:ascii="Times New Roman" w:hAnsi="Times New Roman"/>
          <w:sz w:val="28"/>
          <w:szCs w:val="28"/>
        </w:rPr>
        <w:t>_____________________________________________________________________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w:t>
      </w:r>
    </w:p>
    <w:p w:rsidR="00D93D48" w:rsidRPr="0031708D" w:rsidRDefault="00D93D48" w:rsidP="00D93D48">
      <w:pPr>
        <w:pStyle w:val="af"/>
        <w:jc w:val="center"/>
        <w:rPr>
          <w:rFonts w:ascii="Times New Roman" w:hAnsi="Times New Roman"/>
          <w:sz w:val="28"/>
          <w:szCs w:val="28"/>
          <w:vertAlign w:val="superscript"/>
        </w:rPr>
      </w:pPr>
      <w:r w:rsidRPr="0031708D">
        <w:rPr>
          <w:rFonts w:ascii="Times New Roman" w:hAnsi="Times New Roman"/>
          <w:sz w:val="28"/>
          <w:szCs w:val="28"/>
          <w:vertAlign w:val="superscript"/>
        </w:rPr>
        <w:t>(номер основного документа, удостоверяющего личность субъекта персональных данных, сведения о дате выдачи документа и выдавшем его органе)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принимаю решение о предоставлении своих </w:t>
      </w:r>
      <w:r w:rsidR="007F740D">
        <w:rPr>
          <w:rFonts w:ascii="Times New Roman" w:hAnsi="Times New Roman"/>
          <w:b/>
          <w:sz w:val="28"/>
          <w:szCs w:val="28"/>
        </w:rPr>
        <w:t xml:space="preserve">персональных данных Оператору </w:t>
      </w:r>
      <w:r w:rsidRPr="0031708D">
        <w:rPr>
          <w:rFonts w:ascii="Times New Roman" w:hAnsi="Times New Roman"/>
          <w:b/>
          <w:sz w:val="28"/>
          <w:szCs w:val="28"/>
        </w:rPr>
        <w:t>________________________________________________________________________________________________________________________________________________</w:t>
      </w:r>
    </w:p>
    <w:p w:rsidR="00D93D48" w:rsidRPr="0031708D" w:rsidRDefault="00D93D48" w:rsidP="00D93D48">
      <w:pPr>
        <w:pStyle w:val="af"/>
        <w:jc w:val="center"/>
        <w:rPr>
          <w:rFonts w:ascii="Times New Roman" w:hAnsi="Times New Roman"/>
          <w:sz w:val="28"/>
          <w:szCs w:val="28"/>
          <w:vertAlign w:val="superscript"/>
        </w:rPr>
      </w:pPr>
      <w:r w:rsidRPr="0031708D">
        <w:rPr>
          <w:rFonts w:ascii="Times New Roman" w:hAnsi="Times New Roman"/>
          <w:sz w:val="28"/>
          <w:szCs w:val="28"/>
          <w:vertAlign w:val="superscript"/>
        </w:rPr>
        <w:t>(наименование (фамилия, имя, отчество (при наличии)) оператора, получившего согласие субъекта персональных данных)</w:t>
      </w:r>
    </w:p>
    <w:p w:rsidR="00D93D48" w:rsidRPr="0031708D" w:rsidRDefault="00D93D48" w:rsidP="00D93D48">
      <w:pPr>
        <w:pStyle w:val="af"/>
        <w:jc w:val="both"/>
        <w:rPr>
          <w:rFonts w:ascii="Times New Roman" w:hAnsi="Times New Roman"/>
          <w:sz w:val="28"/>
          <w:szCs w:val="28"/>
          <w:vertAlign w:val="superscript"/>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юридический</w:t>
      </w:r>
      <w:r w:rsidRPr="0031708D">
        <w:rPr>
          <w:rFonts w:ascii="Times New Roman" w:hAnsi="Times New Roman"/>
          <w:sz w:val="28"/>
          <w:szCs w:val="28"/>
        </w:rPr>
        <w:tab/>
        <w:t>адрес:___________________________________________________</w:t>
      </w:r>
    </w:p>
    <w:p w:rsidR="00D93D48" w:rsidRPr="0031708D" w:rsidRDefault="00D93D48" w:rsidP="00D93D48">
      <w:pPr>
        <w:pStyle w:val="af"/>
        <w:jc w:val="both"/>
        <w:rPr>
          <w:rFonts w:ascii="Times New Roman" w:hAnsi="Times New Roman"/>
          <w:sz w:val="28"/>
          <w:szCs w:val="28"/>
          <w:vertAlign w:val="superscript"/>
        </w:rPr>
      </w:pPr>
      <w:r w:rsidRPr="0031708D">
        <w:rPr>
          <w:rFonts w:ascii="Times New Roman" w:hAnsi="Times New Roman"/>
          <w:sz w:val="28"/>
          <w:szCs w:val="28"/>
          <w:vertAlign w:val="superscript"/>
        </w:rPr>
        <w:t xml:space="preserve">                                                                                                          (адрес оператора)</w:t>
      </w:r>
    </w:p>
    <w:p w:rsidR="00D93D48" w:rsidRPr="0031708D" w:rsidRDefault="007F740D" w:rsidP="00D93D48">
      <w:pPr>
        <w:pStyle w:val="af"/>
        <w:jc w:val="both"/>
        <w:rPr>
          <w:rFonts w:ascii="Times New Roman" w:hAnsi="Times New Roman"/>
          <w:sz w:val="28"/>
          <w:szCs w:val="28"/>
        </w:rPr>
      </w:pPr>
      <w:r>
        <w:rPr>
          <w:rFonts w:ascii="Times New Roman" w:hAnsi="Times New Roman"/>
          <w:b/>
          <w:sz w:val="28"/>
          <w:szCs w:val="28"/>
        </w:rPr>
        <w:t>С</w:t>
      </w:r>
      <w:r w:rsidR="00D93D48" w:rsidRPr="0031708D">
        <w:rPr>
          <w:rFonts w:ascii="Times New Roman" w:hAnsi="Times New Roman"/>
          <w:b/>
          <w:sz w:val="28"/>
          <w:szCs w:val="28"/>
        </w:rPr>
        <w:t>целью</w:t>
      </w:r>
      <w:r w:rsidR="00D93D48" w:rsidRPr="0031708D">
        <w:rPr>
          <w:rFonts w:ascii="Times New Roman" w:hAnsi="Times New Roman"/>
          <w:sz w:val="28"/>
          <w:szCs w:val="28"/>
        </w:rPr>
        <w:t>_____________________________________________________________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_______________________________________________________________________________________________________________</w:t>
      </w:r>
      <w:r w:rsidR="007F740D">
        <w:rPr>
          <w:rFonts w:ascii="Times New Roman" w:hAnsi="Times New Roman"/>
          <w:sz w:val="28"/>
          <w:szCs w:val="28"/>
        </w:rPr>
        <w:t>_______________________________</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Своей волей и в своем интересе даю согласие на обработку следующих персональных данных, в том числе биометрических и специальных: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1. Персональные данные специальной категории: сведения, касающиеся  национальной принадлежности, состояния здоровья.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 Биометрические персональные данные: сведения, которые характеризуют физиологические особенности человека и на основе которых можно установить его личность (фотографии субъекта персональных данных в личном деле, ксерокопии с документов, удостоверяющих личность и имеющих фотографию владельца в личном деле).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3. Персональные данные общей категории: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фамилия, имя, отчество (в т.ч. прежние), дата и место рождения;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пол;</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реквизиты свидетельства государственной регистрации актов гражданского состояния (свидетельств о рождении);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номер банковской карты;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заграничном паспорте;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знании иностранных языков;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паспортные данные или данные или данные иного документа, удостоверяющего личность (серия, номер, дата выдачи, наименование органа, выдавшего документ), гражданство;</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адрес места жительства (по паспорту и фактический) и дата регистрации по месту жительства или по месту пребывания;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номера телефонов (мобильного и домашнего), в случае их регистрации на субъекта персональных данных или по адресу его места жительства (по паспорту);</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-сведения об образовании, квалификации и о наличии специальных знаний или специальной подготовки (серия, номер, дата выдачи диплома, свидетельства, аттестата или другого документа об окончании образовательного учреждения, в том числе наименование и местоположение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повышении квалификации и переподготовке (серия, номер, дата выдачи документа о повышении квалификации или о переподготовке, наименование и местоположение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трудовой деятельности (данные о трудовой деятельности на текущее время с полным указанием должности, структурного подразделения, организации и ее наименования. ИНН, адреса и телефонов, а также реквизиты других организаций с полным наименование занимаемых ранее в них должностей и времени работы в этих организациях).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номере, серии и дате выдачи трудовой книжки (вкладыша в нее) и записей в ней;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-содержание и реквизиты трудового договора с гражданином;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заработной плате;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воинском учете военнообязанных лиц и лиц, подлежащих призыву на военную службу (серия, номер, дата выдачи, наименование органа, выдавшего военный билет);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семейном положении (состояние в браке, данные свидетельства о заключении брака, фамилия, имя, отчество супруги(а), паспортные данные супруги (а), данные справки по форме 2-НДФЛ супруги(а), степень родства, фамилии, имена, отчества и даты рождения других членов семьи, иждивенцев);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об имуществе (имущественном положении): автотранспорт (марка, место регистрации), адреса размещения, способ и основание получения объектов недвижимости, банковские вклады (местоположение, номера счетов), кредиты (займы), банковские счета, денежные средства и ценные бумаги, в том числе в доверительном управлении и на доверительном хранении;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номере  и серии  страхового свидетельства государственного пенсионного страхования;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об идентификационном номере налогоплательщика;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страхового полиса обязательного медицинского страхования;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указанные в оригиналах и копиях распоряжений по личному составу и материалах к ним;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государственных и ведомственных наградах, почетных и специальных званиях, поощрениях (в том числе наименование или название награды, звания или поощрения, дата и вид нормативного акта о награждении или дата поощрения) сотрудника;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-материалы по аттестации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материалы по проведению служебных проверок в отношении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-медицинские заключения установленной формы об отсутствии у гражданина заболевания, препятствующего поступлению на муниципальную службу;</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временной нетрудоспособности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наличие (отсутствие) судимости;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-табельный номер сотрудника;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социальных льготах и о социальном статусе (серия, номер, дата выдачи, наименование органа, выдавшего документа, являющимся основанием  для предоставления льгот и статуса).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Обезличенные и (или) общедоступные персональные данные: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трудовой деятельности (общие данные о трудовой  занятости на текущее время, общий и непрерывный стаж работы);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об образовании, квалификации, о наличии специальных знаний или специальной подготовки (дата начала и завершения обучения, факультет или отделение, квалификация и специальность по окончании образовательного учреждения, ученая степень, ученое звание, владение иностранными языками);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повышении квалификации и переподготовке (дата начала и завершения обучения, квалификация и специальность по окончании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заработной плате (в том числе данные по окладу, надбавкам, налогам);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воинском учете военнообязанных лиц и лиц, подлежащих призыву на военную службу (военно-учетная специальность, воинское звание, данные о принятии/снятии с  учета);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семейном положении (состоянии в браке, наличие детей и их возраст);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сведения  о дисквалификации.</w:t>
      </w:r>
    </w:p>
    <w:p w:rsidR="00D93D48" w:rsidRPr="0031708D" w:rsidRDefault="00D93D48" w:rsidP="00D93D48">
      <w:pPr>
        <w:pStyle w:val="af"/>
        <w:jc w:val="both"/>
        <w:rPr>
          <w:rFonts w:ascii="Times New Roman" w:hAnsi="Times New Roman"/>
          <w:sz w:val="28"/>
          <w:szCs w:val="28"/>
          <w:vertAlign w:val="superscript"/>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Даю (не даю) свое согласие на совершение следующих действий с моими персональными данными</w:t>
      </w:r>
      <w:r w:rsidRPr="0031708D">
        <w:rPr>
          <w:rFonts w:ascii="Times New Roman" w:hAnsi="Times New Roman"/>
          <w:sz w:val="28"/>
          <w:szCs w:val="28"/>
        </w:rPr>
        <w:t xml:space="preserve"> </w:t>
      </w:r>
      <w:r w:rsidRPr="0031708D">
        <w:rPr>
          <w:rFonts w:ascii="Times New Roman" w:hAnsi="Times New Roman"/>
          <w:i/>
          <w:sz w:val="28"/>
          <w:szCs w:val="28"/>
        </w:rPr>
        <w:t xml:space="preserve">(ненужное зачеркнуть): </w:t>
      </w:r>
      <w:r w:rsidRPr="0031708D">
        <w:rPr>
          <w:rFonts w:ascii="Times New Roman" w:hAnsi="Times New Roman"/>
          <w:sz w:val="28"/>
          <w:szCs w:val="28"/>
        </w:rPr>
        <w:t>сбор, систематизацию, накопление, хранение, уточнение (обновление, изменение), использование, обезличивание, блокирование, уничтожение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Даю (не даю)</w:t>
      </w:r>
      <w:r w:rsidRPr="0031708D">
        <w:rPr>
          <w:rFonts w:ascii="Times New Roman" w:hAnsi="Times New Roman"/>
          <w:sz w:val="28"/>
          <w:szCs w:val="28"/>
        </w:rPr>
        <w:t xml:space="preserve"> </w:t>
      </w:r>
      <w:r w:rsidRPr="0031708D">
        <w:rPr>
          <w:rFonts w:ascii="Times New Roman" w:hAnsi="Times New Roman"/>
          <w:i/>
          <w:sz w:val="28"/>
          <w:szCs w:val="28"/>
        </w:rPr>
        <w:t>(ненужное зачеркнуть)</w:t>
      </w:r>
      <w:r w:rsidRPr="0031708D">
        <w:rPr>
          <w:rFonts w:ascii="Times New Roman" w:hAnsi="Times New Roman"/>
          <w:sz w:val="28"/>
          <w:szCs w:val="28"/>
        </w:rPr>
        <w:t xml:space="preserve"> </w:t>
      </w:r>
      <w:r w:rsidRPr="0031708D">
        <w:rPr>
          <w:rFonts w:ascii="Times New Roman" w:hAnsi="Times New Roman"/>
          <w:b/>
          <w:sz w:val="28"/>
          <w:szCs w:val="28"/>
        </w:rPr>
        <w:t>согласие на распространение (в том числе передачу)</w:t>
      </w:r>
      <w:r w:rsidRPr="0031708D">
        <w:rPr>
          <w:rFonts w:ascii="Times New Roman" w:hAnsi="Times New Roman"/>
          <w:sz w:val="28"/>
          <w:szCs w:val="28"/>
        </w:rPr>
        <w:t xml:space="preserve"> вышеуказанных данных по запросу вышестоящего руководителя, по письменному запросу уполномоченных организаций.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Даю (не даю) согласие на использование следующих способов обработки своих персональных данных</w:t>
      </w:r>
      <w:r w:rsidRPr="0031708D">
        <w:rPr>
          <w:rFonts w:ascii="Times New Roman" w:hAnsi="Times New Roman"/>
          <w:i/>
          <w:sz w:val="28"/>
          <w:szCs w:val="28"/>
        </w:rPr>
        <w:t xml:space="preserve"> (ненужное зачеркнуть)</w:t>
      </w:r>
      <w:r w:rsidRPr="0031708D">
        <w:rPr>
          <w:rFonts w:ascii="Times New Roman" w:hAnsi="Times New Roman"/>
          <w:sz w:val="28"/>
          <w:szCs w:val="28"/>
        </w:rPr>
        <w:t>:</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с использованием средств автоматизации (автоматизированная обработка);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без использования средств автоматизации (неавтоматизированная обработка);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смешанная обработка.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случаях выявления неправомерных действий с персональными данными Оператор в срок, не превышающий 3 (трех) рабочих дней с даты такого выявления, обязан устранить допущенные нарушения.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случаях невозможности устранения допущенных нарушений Оператор в срок, не превышающий 3 (трех) рабочих дней с даты выявления неправомерности действий с персональными данными, обязан уничтожить персональные данные.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Об устранении допущенных нарушений или об уничтожении персональных данных Оператор обязан уведомить субъекта персональных данных или его законного представителя.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В случаях достижения цели обработки персональных данных Оператор обязан незамедлительно прекратить обработку персональных данных и уничтожить соответствующие персональные данные в срок, не превышающий 3 (трех) рабочих дней с даты достижения цели обработки персональных данных, если иное не предусмотрено федеральными законами и уведомить об этом субъекта персональных данных или его законного представителя.</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Срок, в течение которого действует согласие:</w:t>
      </w:r>
      <w:r w:rsidRPr="0031708D">
        <w:rPr>
          <w:rFonts w:ascii="Times New Roman" w:hAnsi="Times New Roman"/>
          <w:sz w:val="28"/>
          <w:szCs w:val="28"/>
        </w:rPr>
        <w:t xml:space="preserve"> на период исполнения обязанностей по должности. </w:t>
      </w:r>
    </w:p>
    <w:p w:rsidR="00D93D48" w:rsidRPr="0031708D" w:rsidRDefault="00D93D48" w:rsidP="00D93D48">
      <w:pPr>
        <w:pStyle w:val="af"/>
        <w:jc w:val="both"/>
        <w:rPr>
          <w:rFonts w:ascii="Times New Roman" w:hAnsi="Times New Roman"/>
          <w:sz w:val="28"/>
          <w:szCs w:val="28"/>
          <w:vertAlign w:val="superscript"/>
        </w:rPr>
      </w:pPr>
      <w:r w:rsidRPr="0031708D">
        <w:rPr>
          <w:rFonts w:ascii="Times New Roman" w:hAnsi="Times New Roman"/>
          <w:sz w:val="28"/>
          <w:szCs w:val="28"/>
          <w:vertAlign w:val="superscript"/>
        </w:rPr>
        <w:t>(указывается конкретный срок (дата, период, событие), в течение которого действует согласие, с учетом сроков хранения установленных Перечнем типовых управленческих документов, образующихся в деятельности государственных органов, органов местного самоуправления и организаций, с указаний сроков хранения, утвержденным приказом Министерства культуры РФ от 25.08.2010 № 558)</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Я оставляю за собой право отозвать свое согласие посредством составления письменного  документа, который может быть направлен мной в адрес Оператора почтовым отправлением с уведомлением о вручении, либо вручен лично под расписку представителю Оператора.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случае отзыва субъектом персональных данных согласия на обработку своих персональных данных Оператор обязан прекратить обработку персональных данных и уничтожить персональные данные в срок, не превышающий  3 (трех) рабочих дней с даты поступления указанного отзыва и уведомить субъекта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vertAlign w:val="superscript"/>
        </w:rPr>
        <w:tab/>
        <w:t>(дата)</w:t>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t>(подпись)</w:t>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r>
      <w:r w:rsidRPr="0031708D">
        <w:rPr>
          <w:rFonts w:ascii="Times New Roman" w:hAnsi="Times New Roman"/>
          <w:sz w:val="28"/>
          <w:szCs w:val="28"/>
          <w:vertAlign w:val="superscript"/>
        </w:rPr>
        <w:tab/>
        <w:t>(ФИО)</w:t>
      </w:r>
      <w:r w:rsidRPr="0031708D">
        <w:rPr>
          <w:rFonts w:ascii="Times New Roman" w:hAnsi="Times New Roman"/>
          <w:sz w:val="28"/>
          <w:szCs w:val="28"/>
          <w:vertAlign w:val="superscript"/>
        </w:rPr>
        <w:br/>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2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к Правилам обработки персональных данных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в администрации муниципального образования</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"Каминское сельское поселение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Родниковского 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Форма разъяснения субъекту персональных данных юридических последствий отказа предоставить свои персональные данные</w:t>
      </w:r>
    </w:p>
    <w:p w:rsidR="00D93D48" w:rsidRPr="0031708D" w:rsidRDefault="00D93D48" w:rsidP="00D93D48">
      <w:pPr>
        <w:pStyle w:val="af"/>
        <w:jc w:val="both"/>
        <w:rPr>
          <w:rFonts w:ascii="Times New Roman" w:hAnsi="Times New Roman"/>
          <w:color w:val="333333"/>
          <w:sz w:val="28"/>
          <w:szCs w:val="28"/>
        </w:rPr>
      </w:pPr>
      <w:r w:rsidRPr="0031708D">
        <w:rPr>
          <w:rFonts w:ascii="Times New Roman" w:hAnsi="Times New Roman"/>
          <w:color w:val="333333"/>
          <w:sz w:val="28"/>
          <w:szCs w:val="28"/>
        </w:rPr>
        <w:t> </w:t>
      </w:r>
    </w:p>
    <w:p w:rsidR="007F740D" w:rsidRDefault="007F740D" w:rsidP="00D93D48">
      <w:pPr>
        <w:pStyle w:val="af"/>
        <w:jc w:val="center"/>
        <w:rPr>
          <w:rFonts w:ascii="Times New Roman" w:hAnsi="Times New Roman"/>
          <w:sz w:val="28"/>
          <w:szCs w:val="28"/>
        </w:rPr>
      </w:pPr>
    </w:p>
    <w:p w:rsidR="007F740D" w:rsidRDefault="007F740D" w:rsidP="00D93D48">
      <w:pPr>
        <w:pStyle w:val="af"/>
        <w:jc w:val="center"/>
        <w:rPr>
          <w:rFonts w:ascii="Times New Roman" w:hAnsi="Times New Roman"/>
          <w:sz w:val="28"/>
          <w:szCs w:val="28"/>
        </w:rPr>
      </w:pPr>
    </w:p>
    <w:p w:rsidR="007F740D" w:rsidRDefault="007F740D" w:rsidP="00D93D48">
      <w:pPr>
        <w:pStyle w:val="af"/>
        <w:jc w:val="center"/>
        <w:rPr>
          <w:rFonts w:ascii="Times New Roman" w:hAnsi="Times New Roman"/>
          <w:sz w:val="28"/>
          <w:szCs w:val="28"/>
        </w:rPr>
      </w:pPr>
    </w:p>
    <w:p w:rsidR="007F740D" w:rsidRDefault="007F740D" w:rsidP="00D93D48">
      <w:pPr>
        <w:pStyle w:val="af"/>
        <w:jc w:val="center"/>
        <w:rPr>
          <w:rFonts w:ascii="Times New Roman" w:hAnsi="Times New Roman"/>
          <w:sz w:val="28"/>
          <w:szCs w:val="28"/>
        </w:rPr>
      </w:pPr>
    </w:p>
    <w:p w:rsidR="007F740D" w:rsidRDefault="007F740D" w:rsidP="00D93D48">
      <w:pPr>
        <w:pStyle w:val="af"/>
        <w:jc w:val="center"/>
        <w:rPr>
          <w:rFonts w:ascii="Times New Roman" w:hAnsi="Times New Roman"/>
          <w:sz w:val="28"/>
          <w:szCs w:val="28"/>
        </w:rPr>
      </w:pPr>
    </w:p>
    <w:p w:rsidR="007F740D" w:rsidRDefault="007F740D" w:rsidP="00D93D48">
      <w:pPr>
        <w:pStyle w:val="af"/>
        <w:jc w:val="center"/>
        <w:rPr>
          <w:rFonts w:ascii="Times New Roman" w:hAnsi="Times New Roman"/>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noProof/>
          <w:sz w:val="28"/>
          <w:szCs w:val="28"/>
          <w:lang w:eastAsia="ru-RU"/>
        </w:rPr>
        <w:lastRenderedPageBreak/>
        <w:drawing>
          <wp:inline distT="0" distB="0" distL="0" distR="0">
            <wp:extent cx="647700" cy="790575"/>
            <wp:effectExtent l="19050" t="0" r="0" b="0"/>
            <wp:docPr id="17"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inline>
        </w:drawing>
      </w:r>
    </w:p>
    <w:p w:rsidR="00D93D48" w:rsidRPr="00AE0B0E" w:rsidRDefault="00D93D48" w:rsidP="00D93D48">
      <w:pPr>
        <w:pStyle w:val="af"/>
        <w:jc w:val="center"/>
        <w:rPr>
          <w:rFonts w:ascii="Times New Roman" w:hAnsi="Times New Roman"/>
          <w:b/>
          <w:sz w:val="28"/>
          <w:szCs w:val="28"/>
        </w:rPr>
      </w:pPr>
      <w:r w:rsidRPr="00AE0B0E">
        <w:rPr>
          <w:rFonts w:ascii="Times New Roman" w:hAnsi="Times New Roman"/>
          <w:b/>
          <w:sz w:val="28"/>
          <w:szCs w:val="28"/>
        </w:rPr>
        <w:t>АДМИНИСТРАЦИЯ</w:t>
      </w:r>
    </w:p>
    <w:p w:rsidR="00D93D48" w:rsidRPr="00AE0B0E" w:rsidRDefault="00D93D48" w:rsidP="00D93D48">
      <w:pPr>
        <w:pStyle w:val="af"/>
        <w:jc w:val="center"/>
        <w:rPr>
          <w:rFonts w:ascii="Times New Roman" w:hAnsi="Times New Roman"/>
          <w:b/>
          <w:sz w:val="28"/>
          <w:szCs w:val="28"/>
        </w:rPr>
      </w:pPr>
      <w:r w:rsidRPr="00AE0B0E">
        <w:rPr>
          <w:rFonts w:ascii="Times New Roman" w:hAnsi="Times New Roman"/>
          <w:b/>
          <w:sz w:val="28"/>
          <w:szCs w:val="28"/>
        </w:rPr>
        <w:t>муниципального образования</w:t>
      </w:r>
    </w:p>
    <w:p w:rsidR="00D93D48" w:rsidRPr="00AE0B0E" w:rsidRDefault="00D93D48" w:rsidP="00D93D48">
      <w:pPr>
        <w:pStyle w:val="af"/>
        <w:jc w:val="center"/>
        <w:rPr>
          <w:rFonts w:ascii="Times New Roman" w:hAnsi="Times New Roman"/>
          <w:b/>
          <w:sz w:val="28"/>
          <w:szCs w:val="28"/>
        </w:rPr>
      </w:pPr>
      <w:r w:rsidRPr="00AE0B0E">
        <w:rPr>
          <w:rFonts w:ascii="Times New Roman" w:hAnsi="Times New Roman"/>
          <w:b/>
          <w:sz w:val="28"/>
          <w:szCs w:val="28"/>
        </w:rPr>
        <w:t>«Каминское сельское поселение Родниковского</w:t>
      </w:r>
    </w:p>
    <w:p w:rsidR="00D93D48" w:rsidRPr="00AE0B0E" w:rsidRDefault="00D93D48" w:rsidP="00D93D48">
      <w:pPr>
        <w:pStyle w:val="af"/>
        <w:jc w:val="center"/>
        <w:rPr>
          <w:rFonts w:ascii="Times New Roman" w:hAnsi="Times New Roman"/>
          <w:b/>
          <w:sz w:val="28"/>
          <w:szCs w:val="28"/>
        </w:rPr>
      </w:pPr>
      <w:r w:rsidRPr="00AE0B0E">
        <w:rPr>
          <w:rFonts w:ascii="Times New Roman" w:hAnsi="Times New Roman"/>
          <w:b/>
          <w:sz w:val="28"/>
          <w:szCs w:val="28"/>
        </w:rPr>
        <w:t>муниципального района Ивановской области»</w:t>
      </w:r>
    </w:p>
    <w:p w:rsidR="00D93D48" w:rsidRPr="00AE0B0E"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155240, с. Каминский, ул. Каминского, д. 13</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тел. (849336) 4-35-22</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_______________________ № ___________</w:t>
      </w:r>
    </w:p>
    <w:p w:rsidR="00D93D48" w:rsidRPr="0031708D" w:rsidRDefault="00D93D48" w:rsidP="00D93D48">
      <w:pPr>
        <w:pStyle w:val="af"/>
        <w:jc w:val="right"/>
        <w:rPr>
          <w:rFonts w:ascii="Times New Roman" w:hAnsi="Times New Roman"/>
          <w:color w:val="333333"/>
          <w:sz w:val="28"/>
          <w:szCs w:val="28"/>
        </w:rPr>
      </w:pPr>
      <w:r w:rsidRPr="0031708D">
        <w:rPr>
          <w:rFonts w:ascii="Times New Roman" w:hAnsi="Times New Roman"/>
          <w:color w:val="333333"/>
          <w:sz w:val="28"/>
          <w:szCs w:val="28"/>
        </w:rPr>
        <w:t xml:space="preserve">_____________________________ </w:t>
      </w:r>
    </w:p>
    <w:p w:rsidR="00D93D48" w:rsidRPr="0031708D" w:rsidRDefault="00D93D48" w:rsidP="00D93D48">
      <w:pPr>
        <w:pStyle w:val="af"/>
        <w:jc w:val="right"/>
        <w:rPr>
          <w:rFonts w:ascii="Times New Roman" w:hAnsi="Times New Roman"/>
          <w:color w:val="333333"/>
          <w:sz w:val="28"/>
          <w:szCs w:val="28"/>
        </w:rPr>
      </w:pPr>
      <w:r w:rsidRPr="0031708D">
        <w:rPr>
          <w:rFonts w:ascii="Times New Roman" w:hAnsi="Times New Roman"/>
          <w:color w:val="333333"/>
          <w:sz w:val="28"/>
          <w:szCs w:val="28"/>
        </w:rPr>
        <w:t xml:space="preserve">_____________________________ </w:t>
      </w:r>
    </w:p>
    <w:p w:rsidR="00D93D48" w:rsidRPr="0031708D" w:rsidRDefault="00D93D48" w:rsidP="00D93D48">
      <w:pPr>
        <w:pStyle w:val="af"/>
        <w:jc w:val="right"/>
        <w:rPr>
          <w:rFonts w:ascii="Times New Roman" w:hAnsi="Times New Roman"/>
          <w:color w:val="333333"/>
          <w:sz w:val="28"/>
          <w:szCs w:val="28"/>
        </w:rPr>
      </w:pPr>
      <w:r w:rsidRPr="0031708D">
        <w:rPr>
          <w:rFonts w:ascii="Times New Roman" w:hAnsi="Times New Roman"/>
          <w:color w:val="333333"/>
          <w:sz w:val="28"/>
          <w:szCs w:val="28"/>
        </w:rPr>
        <w:t>_____________________________</w:t>
      </w:r>
    </w:p>
    <w:p w:rsidR="00D93D48" w:rsidRPr="0031708D" w:rsidRDefault="00D93D48" w:rsidP="00D93D48">
      <w:pPr>
        <w:pStyle w:val="af"/>
        <w:jc w:val="both"/>
        <w:rPr>
          <w:rFonts w:ascii="Times New Roman" w:hAnsi="Times New Roman"/>
          <w:color w:val="333333"/>
          <w:sz w:val="28"/>
          <w:szCs w:val="28"/>
        </w:rPr>
      </w:pPr>
      <w:r w:rsidRPr="0031708D">
        <w:rPr>
          <w:rFonts w:ascii="Times New Roman" w:hAnsi="Times New Roman"/>
          <w:color w:val="333333"/>
          <w:sz w:val="28"/>
          <w:szCs w:val="28"/>
        </w:rPr>
        <w:t xml:space="preserve"> </w:t>
      </w: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Уважаемый (-ая), (</w:t>
      </w:r>
      <w:r w:rsidRPr="0031708D">
        <w:rPr>
          <w:rFonts w:ascii="Times New Roman" w:hAnsi="Times New Roman"/>
          <w:bCs/>
          <w:sz w:val="28"/>
          <w:szCs w:val="28"/>
          <w:shd w:val="clear" w:color="auto" w:fill="FFFFFF"/>
        </w:rPr>
        <w:t>субъект персональных данных</w:t>
      </w:r>
      <w:r w:rsidRPr="0031708D">
        <w:rPr>
          <w:rFonts w:ascii="Times New Roman" w:hAnsi="Times New Roman"/>
          <w:sz w:val="28"/>
          <w:szCs w:val="28"/>
        </w:rPr>
        <w:t>)!</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соответствии с требованиями Федерального закона от 27 июля 2006 года № 152-ФЗ «О персональных данных» уведомляем Вас, что обязанность предоставления Вами персональных данных установлена 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(реквизиты и наименование нормативных правовых актов)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В случае отказа Вами предоставить свои персональные данные, оператор не сможет на законных основаниях осуществлять такую обработку, что приведет к следующим для Вас юридическим последствиям 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________________________________________________________________________________________________________________________________________________________________________________________________________________________</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Cs/>
          <w:sz w:val="28"/>
          <w:szCs w:val="28"/>
        </w:rPr>
        <w:t>(перечисляются юридические последствия для субъекта персональных данных, то есть случаи возникновения, изменения или прекращения личных либо имущественных прав граждан или случаи иным образом затрагивающие его права, свободы и законные интересы)</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 соответствии с законодательством в области персональных данных Вы имеете право: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на получение сведений об операторе, о месте его нахождения, о наличии у оператора своих персональных данных, а также на ознакомление с такими персональными данными;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 xml:space="preserve">требовать уточнения своих персональных данных, их блокирования или уничтожения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а также принимать предусмотренные законом меры по защите своих прав;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на получение при обращении или при направлении запроса информации, касающейся обработки своих персональных данных;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на обжалование действия или бездействия оператора в уполномоченный орган по защите прав субъектов персональных данных или в судебном порядке; на защиту своих прав и законных интересов, в том числе на возмещение убытков и (или) компенсацию морального вреда в судебном порядке.</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Родниковского муниципального</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color w:val="333333"/>
          <w:sz w:val="28"/>
          <w:szCs w:val="28"/>
        </w:rPr>
      </w:pPr>
      <w:r w:rsidRPr="0031708D">
        <w:rPr>
          <w:rFonts w:ascii="Times New Roman" w:hAnsi="Times New Roman"/>
          <w:color w:val="333333"/>
          <w:sz w:val="28"/>
          <w:szCs w:val="28"/>
        </w:rPr>
        <w:t> </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62336" behindDoc="0" locked="0" layoutInCell="1" allowOverlap="1">
            <wp:simplePos x="0" y="0"/>
            <wp:positionH relativeFrom="column">
              <wp:posOffset>2971800</wp:posOffset>
            </wp:positionH>
            <wp:positionV relativeFrom="paragraph">
              <wp:posOffset>-114300</wp:posOffset>
            </wp:positionV>
            <wp:extent cx="647700" cy="790575"/>
            <wp:effectExtent l="19050" t="0" r="0" b="0"/>
            <wp:wrapSquare wrapText="left"/>
            <wp:docPr id="18"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97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Об утверждении Правил рассмотрения запросов субъектов персональных данных или их представителей </w:t>
      </w:r>
      <w:r w:rsidRPr="0031708D">
        <w:rPr>
          <w:rFonts w:ascii="Times New Roman" w:hAnsi="Times New Roman"/>
          <w:b/>
          <w:bCs/>
          <w:sz w:val="28"/>
          <w:szCs w:val="28"/>
        </w:rPr>
        <w:t xml:space="preserve">в 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333333"/>
          <w:sz w:val="28"/>
          <w:szCs w:val="28"/>
        </w:rPr>
        <w:t xml:space="preserve">              </w:t>
      </w:r>
      <w:r w:rsidRPr="0031708D">
        <w:rPr>
          <w:rFonts w:ascii="Times New Roman" w:hAnsi="Times New Roman"/>
          <w:sz w:val="28"/>
          <w:szCs w:val="28"/>
        </w:rPr>
        <w:t xml:space="preserve">В соответствии с Постановлением Правительства Российской Федерации от 21 марта 2012 года  №211 «Об утверждении перечня мер, направленных на </w:t>
      </w:r>
      <w:r w:rsidRPr="0031708D">
        <w:rPr>
          <w:rFonts w:ascii="Times New Roman" w:hAnsi="Times New Roman"/>
          <w:sz w:val="28"/>
          <w:szCs w:val="28"/>
        </w:rPr>
        <w:lastRenderedPageBreak/>
        <w:t>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color w:val="000000"/>
          <w:sz w:val="28"/>
          <w:szCs w:val="28"/>
        </w:rPr>
        <w:tab/>
      </w:r>
      <w:r w:rsidRPr="0031708D">
        <w:rPr>
          <w:rFonts w:ascii="Times New Roman" w:hAnsi="Times New Roman"/>
          <w:sz w:val="28"/>
          <w:szCs w:val="28"/>
        </w:rPr>
        <w:t xml:space="preserve">1. Утвердить Правила рассмотрения запросов субъектов персональных данных или их представителей </w:t>
      </w:r>
      <w:r w:rsidRPr="0031708D">
        <w:rPr>
          <w:rFonts w:ascii="Times New Roman" w:hAnsi="Times New Roman"/>
          <w:bCs/>
          <w:sz w:val="28"/>
          <w:szCs w:val="28"/>
        </w:rPr>
        <w:t xml:space="preserve">в администрации </w:t>
      </w:r>
      <w:r w:rsidRPr="0031708D">
        <w:rPr>
          <w:rFonts w:ascii="Times New Roman" w:hAnsi="Times New Roman"/>
          <w:sz w:val="28"/>
          <w:szCs w:val="28"/>
        </w:rPr>
        <w:t>муниципального образования "Каминское сельское поселение Родниковского муниципального района Ивановской области" (приложение №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Приложение № 1</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97  от  22.11.2017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color w:val="000000"/>
          <w:sz w:val="28"/>
          <w:szCs w:val="28"/>
        </w:rPr>
      </w:pPr>
    </w:p>
    <w:p w:rsidR="00D93D48" w:rsidRPr="0031708D" w:rsidRDefault="00D93D48" w:rsidP="00D93D48">
      <w:pPr>
        <w:pStyle w:val="af"/>
        <w:jc w:val="center"/>
        <w:rPr>
          <w:rFonts w:ascii="Times New Roman" w:hAnsi="Times New Roman"/>
          <w:b/>
          <w:color w:val="000000"/>
          <w:sz w:val="28"/>
          <w:szCs w:val="28"/>
        </w:rPr>
      </w:pPr>
      <w:r w:rsidRPr="0031708D">
        <w:rPr>
          <w:rFonts w:ascii="Times New Roman" w:hAnsi="Times New Roman"/>
          <w:b/>
          <w:color w:val="000000"/>
          <w:sz w:val="28"/>
          <w:szCs w:val="28"/>
        </w:rPr>
        <w:t>Правила</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рассмотрения запросов субъектов персональных данных или их представителей </w:t>
      </w:r>
      <w:r w:rsidRPr="0031708D">
        <w:rPr>
          <w:rFonts w:ascii="Times New Roman" w:hAnsi="Times New Roman"/>
          <w:b/>
          <w:bCs/>
          <w:sz w:val="28"/>
          <w:szCs w:val="28"/>
        </w:rPr>
        <w:t xml:space="preserve">в администрации </w:t>
      </w:r>
      <w:r w:rsidRPr="0031708D">
        <w:rPr>
          <w:rFonts w:ascii="Times New Roman" w:hAnsi="Times New Roman"/>
          <w:b/>
          <w:sz w:val="28"/>
          <w:szCs w:val="28"/>
        </w:rPr>
        <w:t>муниципального образования</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"Каминское сельское поселение Родниковского муниципального</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района Ивановской области"</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         1. Рассмотрение запросов субъектов персональных данных или их представителей на доступ к его персональным данным в администрации муниципального образования "</w:t>
      </w:r>
      <w:r w:rsidRPr="0031708D">
        <w:rPr>
          <w:rFonts w:ascii="Times New Roman" w:hAnsi="Times New Roman"/>
          <w:b/>
          <w:sz w:val="28"/>
          <w:szCs w:val="28"/>
        </w:rPr>
        <w:t xml:space="preserve"> </w:t>
      </w:r>
      <w:r w:rsidRPr="0031708D">
        <w:rPr>
          <w:rFonts w:ascii="Times New Roman" w:hAnsi="Times New Roman"/>
          <w:sz w:val="28"/>
          <w:szCs w:val="28"/>
        </w:rPr>
        <w:t>Каминское сельское поселение Родниковского муниципального района Ивановской области</w:t>
      </w:r>
      <w:r w:rsidRPr="0031708D">
        <w:rPr>
          <w:rFonts w:ascii="Times New Roman" w:hAnsi="Times New Roman"/>
          <w:color w:val="000000"/>
          <w:sz w:val="28"/>
          <w:szCs w:val="28"/>
        </w:rPr>
        <w:t xml:space="preserve"> "  осуществляются в соответствии </w:t>
      </w:r>
      <w:r w:rsidRPr="0031708D">
        <w:rPr>
          <w:rFonts w:ascii="Times New Roman" w:hAnsi="Times New Roman"/>
          <w:color w:val="000000"/>
          <w:sz w:val="28"/>
          <w:szCs w:val="28"/>
        </w:rPr>
        <w:lastRenderedPageBreak/>
        <w:t>с правами субъекта персональных данных, предусмотренных ст.14 ФЗ "О персональных данных" (далее – ФЗ).</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2. Субъект персональных данных имеет право на получение информации, касающейся обработки его персональных данных, в том числе содержащей:</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1) подтверждение факта обработки персональных данных оператором;</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2) правовые основания и цели обработки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3) цели и применяемые оператором способы обработки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4) наименование и место нахождения оператора, сведения о лицах (за исключением работников оператора), которые имеют доступ к персональным данным или которым могут быть раскрыты персональные данные на основании договора с оператором или на основании федерального закона;</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5) обрабатываемые персональные данные, относящиеся к соответствующему субъекту персональных данных, источник их получения, если иной порядок предоставления таких данных не предусмотрен федеральным законом;</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6) сроки обработки персональных данных, в т.ч. сроки их хранения;</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7) порядок осуществления субъектом персональных данных прав, предусмотренных Федеральным законом;</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8) информацию об осуществлении или о предполагаемой трансграничной передаче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9) наименование или фамилию, имя, отчество и адрес лица, осуществляющего обработку персональных данных по поручению оператора, если обработка поручена или будет поручена такому лицу.</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         3. При сборе персональных данных оператор обязан представить субъекту персональных данных по его просьбе вышеупомянутую информацию.</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4. Если предоставление персональных данных является обязательным в соответствии с федеральным законом, оператор обязан разъяснить субъекту персональных данных юридические последствия отказа предоставить его персональные данные.</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5. Если персональные данные получены не от субъекта персональных данных, оператор обязан предоставить субъекту персональных данных следующую информацию:</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1) наименование либо фамилия, имя, отчество и адрес оператора или его представителя;</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2) цель обработки персональных данных и его правовое основание;</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3) предполагаемые пользователи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4) права субъекта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5) источник получения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6. Оператор освобождается от обязанности предоставлять субъекту персональных данные сведения в случаях, если:</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1) субъект персональных данных уведомлен об осуществлении обработки его персональных данных соответствующим оператором;</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         2) персональные данные получены оператором на основании федерального закона или в связи с исполнением договора, стороной которого либо </w:t>
      </w:r>
      <w:r w:rsidRPr="0031708D">
        <w:rPr>
          <w:rFonts w:ascii="Times New Roman" w:hAnsi="Times New Roman"/>
          <w:color w:val="000000"/>
          <w:sz w:val="28"/>
          <w:szCs w:val="28"/>
        </w:rPr>
        <w:lastRenderedPageBreak/>
        <w:t>выгодоприобретателем или поручителем по которому является субъект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3) персональные данные сделаны общедоступными субъектом персональных данных или получены из общедоступного источника;</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4) оператор осуществляет обработку персональных данных для статистических или иных исследовательских целей, если при этом не нарушаются права и законные интересы субъекта персональных данных;</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5) предоставление субъекту персональных данных сведений нарушает права и законные интересы третьих лиц.</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        7. При обращении субъекта персональных данных или его представителя оператор обязан предоставить возможность ознакомления с персональными данными в течение тридцати дней с даты получения запроса.</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8. В случае отказа в предоставлении информации субъекту персональных данных или его представителю, оператор обязан дать в письменной форме мотивированный ответ, содержащий ссылку на положение части 8 ст.14 ФЗ в срок, не превышающий тридцати дней со дня обращения, либо с даты получения запроса.</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xml:space="preserve">         9. В случае, если персональные данные являются неполными, неточными или неактуальными, оператор обязан в срок, не превышающий семи рабочих дней, со дня предоставления субъектом персональных данных или его представителем внести в них необходимые изменения.</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         10. Если персональные данные незаконно полученные или не являются необходимыми для заявленной цели обработки, оператор обязан уничтожить такие персональные данные в срок, не превышающий семи дней.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 xml:space="preserve">         11. Оператор обязан сообщить в уполномоченный орган по защите прав субъектов персональных данных по запросу этого органа необходимую информацию в течение тридцати дней с даты получения такого запроса.</w:t>
      </w:r>
    </w:p>
    <w:p w:rsidR="00D93D48" w:rsidRPr="0031708D" w:rsidRDefault="00D93D48">
      <w:pPr>
        <w:rPr>
          <w:rFonts w:ascii="Times New Roman" w:hAnsi="Times New Roman" w:cs="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64384" behindDoc="0" locked="0" layoutInCell="1" allowOverlap="1">
            <wp:simplePos x="0" y="0"/>
            <wp:positionH relativeFrom="column">
              <wp:posOffset>2971800</wp:posOffset>
            </wp:positionH>
            <wp:positionV relativeFrom="paragraph">
              <wp:posOffset>-114300</wp:posOffset>
            </wp:positionV>
            <wp:extent cx="647700" cy="790575"/>
            <wp:effectExtent l="19050" t="0" r="0" b="0"/>
            <wp:wrapSquare wrapText="left"/>
            <wp:docPr id="19"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31708D" w:rsidRDefault="00D93D48" w:rsidP="00D93D48">
      <w:pPr>
        <w:pStyle w:val="af"/>
        <w:jc w:val="both"/>
        <w:rPr>
          <w:rFonts w:ascii="Times New Roman" w:hAnsi="Times New Roman"/>
          <w:b/>
          <w:i/>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7F740D" w:rsidRDefault="00D93D48" w:rsidP="00D93D48">
      <w:pPr>
        <w:pStyle w:val="af"/>
        <w:jc w:val="both"/>
        <w:rPr>
          <w:rFonts w:ascii="Times New Roman" w:hAnsi="Times New Roman"/>
          <w:b/>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98</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b/>
          <w:sz w:val="28"/>
          <w:szCs w:val="28"/>
        </w:rPr>
        <w:t xml:space="preserve">Об утверждении Правил осуществления внутреннего контроля соответствия обработки персональных данных требованиям к защите персональных данных, </w:t>
      </w:r>
      <w:r w:rsidRPr="0031708D">
        <w:rPr>
          <w:rFonts w:ascii="Times New Roman" w:hAnsi="Times New Roman"/>
          <w:b/>
          <w:bCs/>
          <w:sz w:val="28"/>
          <w:szCs w:val="28"/>
        </w:rPr>
        <w:t xml:space="preserve">установленным Федеральным </w:t>
      </w:r>
      <w:hyperlink r:id="rId30" w:history="1">
        <w:r w:rsidRPr="0031708D">
          <w:rPr>
            <w:rFonts w:ascii="Times New Roman" w:hAnsi="Times New Roman"/>
            <w:b/>
            <w:bCs/>
            <w:sz w:val="28"/>
            <w:szCs w:val="28"/>
          </w:rPr>
          <w:t>законом</w:t>
        </w:r>
      </w:hyperlink>
      <w:r w:rsidRPr="0031708D">
        <w:rPr>
          <w:rFonts w:ascii="Times New Roman" w:hAnsi="Times New Roman"/>
          <w:b/>
          <w:bCs/>
          <w:sz w:val="28"/>
          <w:szCs w:val="28"/>
        </w:rPr>
        <w:t xml:space="preserve"> "О персональных данных", в </w:t>
      </w:r>
      <w:r w:rsidRPr="0031708D">
        <w:rPr>
          <w:rFonts w:ascii="Times New Roman" w:hAnsi="Times New Roman"/>
          <w:b/>
          <w:bCs/>
          <w:sz w:val="28"/>
          <w:szCs w:val="28"/>
        </w:rPr>
        <w:lastRenderedPageBreak/>
        <w:t xml:space="preserve">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В соответствии с  Федеральным законом от 27.07.2006 № 152-ФЗ «О персональных данных»; Федеральным законом от 27.07.2006 № 149-ФЗ «Об информации, информационных технологиях и о защите информации»; Постановлением Правительства Российской Федерации  от 17.11.2007 №  781 «Об утверждении Положения об обеспечении безопасности персональных данных при их обработке в информационных системах персональных данных»; Постановлением Правительства Российской Федерации от 15.09.2008 № 687 «Об утверждении Положения об особенностях обработки персональных данных, осуществляемых без использования средств автоматизации»; Постановлением Правительства Российской Федерации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 муниципальными органами»; Приказом ФСТЭК РФ от 05.02.2010 № 58 «Об утверждении Положения о методах и способах защиты информации в информационных системах персональных данных»</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both"/>
        <w:rPr>
          <w:rFonts w:ascii="Times New Roman" w:hAnsi="Times New Roman"/>
          <w:color w:val="FF0000"/>
          <w:sz w:val="28"/>
          <w:szCs w:val="28"/>
        </w:rPr>
      </w:pPr>
      <w:r w:rsidRPr="0031708D">
        <w:rPr>
          <w:rFonts w:ascii="Times New Roman" w:hAnsi="Times New Roman"/>
          <w:color w:val="000000"/>
          <w:sz w:val="28"/>
          <w:szCs w:val="28"/>
        </w:rPr>
        <w:tab/>
      </w: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color w:val="000000"/>
          <w:sz w:val="28"/>
          <w:szCs w:val="28"/>
        </w:rPr>
        <w:tab/>
        <w:t>1</w:t>
      </w:r>
      <w:r w:rsidRPr="0031708D">
        <w:rPr>
          <w:rFonts w:ascii="Times New Roman" w:hAnsi="Times New Roman"/>
          <w:color w:val="FF0000"/>
          <w:sz w:val="28"/>
          <w:szCs w:val="28"/>
        </w:rPr>
        <w:t xml:space="preserve">. </w:t>
      </w:r>
      <w:r w:rsidRPr="0031708D">
        <w:rPr>
          <w:rFonts w:ascii="Times New Roman" w:hAnsi="Times New Roman"/>
          <w:sz w:val="28"/>
          <w:szCs w:val="28"/>
        </w:rPr>
        <w:t xml:space="preserve">Утвердить Правила осуществления внутреннего контроля соответствия обработки персональных данных требованиям к защите персональных данных, </w:t>
      </w:r>
      <w:r w:rsidRPr="0031708D">
        <w:rPr>
          <w:rFonts w:ascii="Times New Roman" w:hAnsi="Times New Roman"/>
          <w:bCs/>
          <w:sz w:val="28"/>
          <w:szCs w:val="28"/>
        </w:rPr>
        <w:t xml:space="preserve">установленным Федеральным </w:t>
      </w:r>
      <w:hyperlink r:id="rId31" w:history="1">
        <w:r w:rsidRPr="0031708D">
          <w:rPr>
            <w:rFonts w:ascii="Times New Roman" w:hAnsi="Times New Roman"/>
            <w:bCs/>
            <w:sz w:val="28"/>
            <w:szCs w:val="28"/>
          </w:rPr>
          <w:t>законом</w:t>
        </w:r>
      </w:hyperlink>
      <w:r w:rsidRPr="0031708D">
        <w:rPr>
          <w:rFonts w:ascii="Times New Roman" w:hAnsi="Times New Roman"/>
          <w:bCs/>
          <w:sz w:val="28"/>
          <w:szCs w:val="28"/>
        </w:rPr>
        <w:t xml:space="preserve"> "О персональных данных", в администрации </w:t>
      </w:r>
      <w:r w:rsidRPr="0031708D">
        <w:rPr>
          <w:rFonts w:ascii="Times New Roman" w:hAnsi="Times New Roman"/>
          <w:sz w:val="28"/>
          <w:szCs w:val="28"/>
        </w:rPr>
        <w:t>муниципального образования "Каминское сельское поселение Родниковского муниципального района Ивановской области" (приложение №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t>2</w:t>
      </w:r>
      <w:r w:rsidRPr="0031708D">
        <w:rPr>
          <w:rFonts w:ascii="Times New Roman" w:hAnsi="Times New Roman"/>
          <w:sz w:val="28"/>
          <w:szCs w:val="28"/>
        </w:rPr>
        <w:t>.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98  от  22.11.2017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color w:val="000000"/>
          <w:sz w:val="28"/>
          <w:szCs w:val="28"/>
        </w:rPr>
      </w:pPr>
      <w:r w:rsidRPr="0031708D">
        <w:rPr>
          <w:rFonts w:ascii="Times New Roman" w:hAnsi="Times New Roman"/>
          <w:b/>
          <w:color w:val="000000"/>
          <w:sz w:val="28"/>
          <w:szCs w:val="28"/>
        </w:rPr>
        <w:t>Правила</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осуществления внутреннего контроля соответствия обработки</w:t>
      </w:r>
    </w:p>
    <w:p w:rsidR="00D93D48" w:rsidRPr="0031708D" w:rsidRDefault="00D93D48" w:rsidP="00D93D48">
      <w:pPr>
        <w:pStyle w:val="af"/>
        <w:jc w:val="center"/>
        <w:rPr>
          <w:rFonts w:ascii="Times New Roman" w:hAnsi="Times New Roman"/>
          <w:b/>
          <w:bCs/>
          <w:sz w:val="28"/>
          <w:szCs w:val="28"/>
        </w:rPr>
      </w:pPr>
      <w:r w:rsidRPr="0031708D">
        <w:rPr>
          <w:rFonts w:ascii="Times New Roman" w:hAnsi="Times New Roman"/>
          <w:b/>
          <w:sz w:val="28"/>
          <w:szCs w:val="28"/>
        </w:rPr>
        <w:t>персональных данных требованиям к защите персональных данных</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bCs/>
          <w:sz w:val="28"/>
          <w:szCs w:val="28"/>
        </w:rPr>
        <w:t xml:space="preserve">в 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1. Общие положения</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1.1. Настоящими Правилами осуществления внутреннего контроля соответствия обработки персональных данных требованиям к защите персональных данных в Администрации муниципального образования  "Каминское сельское поселение Родниковского муниципального района Ивановской области" (далее – Правила)  устанавливаются процедуры (основания, порядок и формы) проведения внутреннего контроля соответствия обработки персональных данных требованиям к защите персональных данных.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sz w:val="28"/>
          <w:szCs w:val="28"/>
        </w:rPr>
        <w:tab/>
        <w:t xml:space="preserve">1.2. Настоящие Правила разработаны в соответствии с </w:t>
      </w:r>
      <w:r w:rsidRPr="0031708D">
        <w:rPr>
          <w:rFonts w:ascii="Times New Roman" w:hAnsi="Times New Roman"/>
          <w:color w:val="000000"/>
          <w:sz w:val="28"/>
          <w:szCs w:val="28"/>
        </w:rPr>
        <w:t xml:space="preserve"> Федеральным законом от 27.07.2006 № 152-ФЗ "О персональных данных"; Федеральным законом от 27.07.2006 № 149-ФЗ "Об информации, информационных технологиях и о защите информации"; Постановлением Правительства Российской Федерации  от 17.11.2007 №  781 "Об утверждении Положения об обеспечении безопасности персональных данных при их обработке в информационных системах персональных данных"; Постановлением Правительства Российской Федерации от 15.09.2008 № 687 "Об утверждении Положения об особенностях обработки персональных данных, осуществляемых без использования средств автоматизации"; </w:t>
      </w:r>
      <w:r w:rsidRPr="0031708D">
        <w:rPr>
          <w:rFonts w:ascii="Times New Roman" w:hAnsi="Times New Roman"/>
          <w:sz w:val="28"/>
          <w:szCs w:val="28"/>
        </w:rPr>
        <w:t>Постановлением Правительства Российской Федерации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 муниципальными органами";</w:t>
      </w:r>
      <w:r w:rsidRPr="0031708D">
        <w:rPr>
          <w:rFonts w:ascii="Times New Roman" w:hAnsi="Times New Roman"/>
          <w:color w:val="000000"/>
          <w:sz w:val="28"/>
          <w:szCs w:val="28"/>
        </w:rPr>
        <w:t xml:space="preserve"> </w:t>
      </w:r>
      <w:r w:rsidRPr="0031708D">
        <w:rPr>
          <w:rFonts w:ascii="Times New Roman" w:hAnsi="Times New Roman"/>
          <w:sz w:val="28"/>
          <w:szCs w:val="28"/>
        </w:rPr>
        <w:t xml:space="preserve">Приказом ФСТЭК РФ от 05.02.2010 № 58 "Об утверждении Положения о методах и способах защиты информации в информационных системах персональных данных" и другими нормативными правовыми актами.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sz w:val="28"/>
          <w:szCs w:val="28"/>
        </w:rPr>
        <w:tab/>
        <w:t>1.3. Целью настоящих Правил является выявление и предотвращение нарушений законодательства Российской Федерации в сфере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 xml:space="preserve">        1.4. В Правилах используются основные понятия, определенные в статье 3 Федерального закона от 27 июля </w:t>
      </w:r>
      <w:smartTag w:uri="urn:schemas-microsoft-com:office:smarttags" w:element="metricconverter">
        <w:smartTagPr>
          <w:attr w:name="ProductID" w:val="2006 г"/>
        </w:smartTagPr>
        <w:r w:rsidRPr="0031708D">
          <w:rPr>
            <w:rFonts w:ascii="Times New Roman" w:hAnsi="Times New Roman"/>
            <w:sz w:val="28"/>
            <w:szCs w:val="28"/>
          </w:rPr>
          <w:t>2006 г</w:t>
        </w:r>
      </w:smartTag>
      <w:r w:rsidRPr="0031708D">
        <w:rPr>
          <w:rFonts w:ascii="Times New Roman" w:hAnsi="Times New Roman"/>
          <w:sz w:val="28"/>
          <w:szCs w:val="28"/>
        </w:rPr>
        <w:t>. № 152-ФЗ "О персональных данных".</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2.</w:t>
      </w:r>
      <w:r w:rsidRPr="0031708D">
        <w:rPr>
          <w:rFonts w:ascii="Times New Roman" w:hAnsi="Times New Roman"/>
          <w:sz w:val="28"/>
          <w:szCs w:val="28"/>
        </w:rPr>
        <w:t xml:space="preserve"> </w:t>
      </w:r>
      <w:r w:rsidRPr="0031708D">
        <w:rPr>
          <w:rFonts w:ascii="Times New Roman" w:hAnsi="Times New Roman"/>
          <w:b/>
          <w:sz w:val="28"/>
          <w:szCs w:val="28"/>
        </w:rPr>
        <w:t>Процедуры, направленные на выявление и предотвращение нарушений</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законодательства Российской Федерации в сфере персональных данных</w:t>
      </w: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2.1. В целях осуществления внутреннего контроля соответствия обработки персональных данных установленным требованиям в Администрации муниципального образования "Каминское сельское поселение Родниковского муниципального района Ивановской области" (далее - Администрация) организовывается проведение проверок условий обработки персональных данных.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2.2. Проверки условий обработки персональных данных на соответствие требованиям к защите персональных данных, установленных в Администрации (далее - проверки) осуществляются комиссией, утвержденной Распоряжением  Администрации </w:t>
      </w:r>
      <w:r w:rsidRPr="0031708D">
        <w:rPr>
          <w:rFonts w:ascii="Times New Roman" w:hAnsi="Times New Roman"/>
          <w:color w:val="000000"/>
          <w:sz w:val="28"/>
          <w:szCs w:val="28"/>
        </w:rPr>
        <w:t>(далее – Комиссия по персональным данным).</w:t>
      </w: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sz w:val="28"/>
          <w:szCs w:val="28"/>
        </w:rPr>
        <w:t xml:space="preserve">       2.3.  Проверки условий обработки персональных данных могут быть плановыми и внеплановыми, документарными и проводимыми в помещениях Администрации, </w:t>
      </w:r>
      <w:r w:rsidRPr="0031708D">
        <w:rPr>
          <w:rFonts w:ascii="Times New Roman" w:hAnsi="Times New Roman"/>
          <w:bCs/>
          <w:sz w:val="28"/>
          <w:szCs w:val="28"/>
        </w:rPr>
        <w:t>в которых ведется обработка персональных данных.</w:t>
      </w: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bCs/>
          <w:sz w:val="28"/>
          <w:szCs w:val="28"/>
        </w:rPr>
        <w:t xml:space="preserve">       2.4. Плановые проверки </w:t>
      </w:r>
      <w:r w:rsidRPr="0031708D">
        <w:rPr>
          <w:rFonts w:ascii="Times New Roman" w:hAnsi="Times New Roman"/>
          <w:sz w:val="28"/>
          <w:szCs w:val="28"/>
        </w:rPr>
        <w:t xml:space="preserve">проводятся в соответствии с ежегодным планом проведения проверок, утвержденным  Распоряжением Администрации.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2.5.  План проведения проверок разрабатывается лицом, ответственным за организацию обработки персональных данных в Администрации.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2.6. Внеплановые проверки проводятся на основании поступившего в Администрацию на имя Главы муниципального образования письменного заявления физического лица (субъекта персональных данных) о нарушениях правил обработки персональных данных.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2.7. В течение трех рабочих дней с момента поступления в Администрацию заявления о нарушениях правил обработки персональных данных принимается решение о проведении внеплановой проверки, которое оформляется  Распоряжением Администрации.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2.8. Проведение внеплановой проверки организуется в течение трех рабочих дней с момента оформления Распоряжения Администрации о проведении внеплановой проверки.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2.9. При проведении проверок условий обработки персональных данных должен быть полностью, объективно и всесторонне исследован порядок обработки персональных данных и его соответствие требованиям обработки персональных данных, установленным в Администрации, а именно: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соответствие целей обработки персональных данных целям, заранее определенным и заявленным при сборе персональных данных, а также полномочиям Оператора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соответствие объема и характера обрабатываемых персональных данных, способов обработки персональных данных целям обработки персональных данных;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достаточность (избыточность) персональных данных для целей обработки персональных данных, заявленных при сборе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 xml:space="preserve">       - отсутствие  (наличие) объединения созданных для несовместимых между собой целей баз данных информационных систем персональных данных;</w:t>
      </w: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bCs/>
          <w:sz w:val="28"/>
          <w:szCs w:val="28"/>
        </w:rPr>
        <w:t xml:space="preserve">       - порядок и условия применения организационных и технических мер по обеспечению безопасности персональных данных при их обработке, необходимых для выполнения требований к защите персональных данных, исполнение которых обеспечивает установленные уровни защищенности персональных данных;</w:t>
      </w:r>
    </w:p>
    <w:p w:rsidR="00D93D48" w:rsidRPr="0031708D" w:rsidRDefault="00D93D48" w:rsidP="00D93D48">
      <w:pPr>
        <w:pStyle w:val="af"/>
        <w:jc w:val="both"/>
        <w:rPr>
          <w:rFonts w:ascii="Times New Roman" w:hAnsi="Times New Roman"/>
          <w:bCs/>
          <w:sz w:val="28"/>
          <w:szCs w:val="28"/>
        </w:rPr>
      </w:pPr>
      <w:bookmarkStart w:id="83" w:name="sub_1923"/>
      <w:r w:rsidRPr="0031708D">
        <w:rPr>
          <w:rFonts w:ascii="Times New Roman" w:hAnsi="Times New Roman"/>
          <w:bCs/>
          <w:sz w:val="28"/>
          <w:szCs w:val="28"/>
        </w:rPr>
        <w:t xml:space="preserve">      - порядок и условия применения средств защиты информации;</w:t>
      </w:r>
      <w:bookmarkStart w:id="84" w:name="sub_1925"/>
      <w:bookmarkEnd w:id="83"/>
    </w:p>
    <w:p w:rsidR="00D93D48" w:rsidRPr="0031708D" w:rsidRDefault="00D93D48" w:rsidP="00D93D48">
      <w:pPr>
        <w:pStyle w:val="af"/>
        <w:jc w:val="both"/>
        <w:rPr>
          <w:rFonts w:ascii="Times New Roman" w:hAnsi="Times New Roman"/>
          <w:bCs/>
          <w:sz w:val="28"/>
          <w:szCs w:val="28"/>
        </w:rPr>
      </w:pPr>
      <w:bookmarkStart w:id="85" w:name="sub_1926"/>
      <w:bookmarkEnd w:id="84"/>
      <w:r w:rsidRPr="0031708D">
        <w:rPr>
          <w:rFonts w:ascii="Times New Roman" w:hAnsi="Times New Roman"/>
          <w:bCs/>
          <w:sz w:val="28"/>
          <w:szCs w:val="28"/>
        </w:rPr>
        <w:t xml:space="preserve">       - соблюдение правил доступа к персональным данным;</w:t>
      </w:r>
    </w:p>
    <w:p w:rsidR="00D93D48" w:rsidRPr="0031708D" w:rsidRDefault="00D93D48" w:rsidP="00D93D48">
      <w:pPr>
        <w:pStyle w:val="af"/>
        <w:jc w:val="both"/>
        <w:rPr>
          <w:rFonts w:ascii="Times New Roman" w:hAnsi="Times New Roman"/>
          <w:bCs/>
          <w:sz w:val="28"/>
          <w:szCs w:val="28"/>
        </w:rPr>
      </w:pPr>
      <w:r w:rsidRPr="0031708D">
        <w:rPr>
          <w:rFonts w:ascii="Times New Roman" w:hAnsi="Times New Roman"/>
          <w:bCs/>
          <w:sz w:val="28"/>
          <w:szCs w:val="28"/>
        </w:rPr>
        <w:t xml:space="preserve">       - наличие (отсутствие) фактов несанкционированного доступа к персональным данным и принятие необходимых мер;</w:t>
      </w:r>
    </w:p>
    <w:p w:rsidR="00D93D48" w:rsidRPr="0031708D" w:rsidRDefault="00D93D48" w:rsidP="00D93D48">
      <w:pPr>
        <w:pStyle w:val="af"/>
        <w:jc w:val="both"/>
        <w:rPr>
          <w:rFonts w:ascii="Times New Roman" w:hAnsi="Times New Roman"/>
          <w:bCs/>
          <w:sz w:val="28"/>
          <w:szCs w:val="28"/>
        </w:rPr>
      </w:pPr>
      <w:bookmarkStart w:id="86" w:name="sub_1927"/>
      <w:bookmarkEnd w:id="85"/>
      <w:r w:rsidRPr="0031708D">
        <w:rPr>
          <w:rFonts w:ascii="Times New Roman" w:hAnsi="Times New Roman"/>
          <w:bCs/>
          <w:sz w:val="28"/>
          <w:szCs w:val="28"/>
        </w:rPr>
        <w:t xml:space="preserve">       - мероприятия по восстановлению персональных данных, модифицированных или уничтоженных вследствие несанкционированного доступа к ним;</w:t>
      </w:r>
    </w:p>
    <w:p w:rsidR="00D93D48" w:rsidRPr="0031708D" w:rsidRDefault="00D93D48" w:rsidP="00D93D48">
      <w:pPr>
        <w:pStyle w:val="af"/>
        <w:jc w:val="both"/>
        <w:rPr>
          <w:rFonts w:ascii="Times New Roman" w:hAnsi="Times New Roman"/>
          <w:bCs/>
          <w:sz w:val="28"/>
          <w:szCs w:val="28"/>
        </w:rPr>
      </w:pPr>
      <w:bookmarkStart w:id="87" w:name="sub_1928"/>
      <w:bookmarkEnd w:id="86"/>
      <w:r w:rsidRPr="0031708D">
        <w:rPr>
          <w:rFonts w:ascii="Times New Roman" w:hAnsi="Times New Roman"/>
          <w:bCs/>
          <w:sz w:val="28"/>
          <w:szCs w:val="28"/>
        </w:rPr>
        <w:t xml:space="preserve">       - осуществление мероприятий по обеспечению целостности персональных данных.</w:t>
      </w:r>
      <w:bookmarkEnd w:id="87"/>
      <w:r w:rsidRPr="0031708D">
        <w:rPr>
          <w:rFonts w:ascii="Times New Roman" w:hAnsi="Times New Roman"/>
          <w:bCs/>
          <w:sz w:val="28"/>
          <w:szCs w:val="28"/>
        </w:rPr>
        <w:t xml:space="preserve">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В случае выявления фактов: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несоблюдения установленного порядка обработки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несоблюдения условий хранения носителей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использования средств защиты информации, которые могут привести к нарушению заданного уровня безопасности (конфиденциальность/ целостность/доступность) персональных данных или другим нарушениям, приводящим к снижению уровня защищенности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нарушения заданного уровня безопасности персональных данных (конфиденциальность/ целостность/доступность);</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в обязательном порядке устанавливаются причины нарушения обработки персональных данных и наличие (отсутствие) вины.</w:t>
      </w:r>
    </w:p>
    <w:p w:rsidR="00D93D48" w:rsidRPr="0031708D" w:rsidRDefault="00D93D48" w:rsidP="00D93D48">
      <w:pPr>
        <w:pStyle w:val="af"/>
        <w:jc w:val="both"/>
        <w:rPr>
          <w:rFonts w:ascii="Times New Roman" w:hAnsi="Times New Roman"/>
          <w:sz w:val="28"/>
          <w:szCs w:val="28"/>
        </w:rPr>
      </w:pPr>
      <w:bookmarkStart w:id="88" w:name="sub_2303"/>
      <w:r w:rsidRPr="0031708D">
        <w:rPr>
          <w:rFonts w:ascii="Times New Roman" w:hAnsi="Times New Roman"/>
          <w:sz w:val="28"/>
          <w:szCs w:val="28"/>
        </w:rPr>
        <w:t>Комиссия по персональным данным имеет право:</w:t>
      </w:r>
    </w:p>
    <w:p w:rsidR="00D93D48" w:rsidRPr="0031708D" w:rsidRDefault="00D93D48" w:rsidP="00D93D48">
      <w:pPr>
        <w:pStyle w:val="af"/>
        <w:jc w:val="both"/>
        <w:rPr>
          <w:rFonts w:ascii="Times New Roman" w:hAnsi="Times New Roman"/>
          <w:sz w:val="28"/>
          <w:szCs w:val="28"/>
        </w:rPr>
      </w:pPr>
      <w:bookmarkStart w:id="89" w:name="sub_23031"/>
      <w:bookmarkEnd w:id="88"/>
      <w:r w:rsidRPr="0031708D">
        <w:rPr>
          <w:rFonts w:ascii="Times New Roman" w:hAnsi="Times New Roman"/>
          <w:sz w:val="28"/>
          <w:szCs w:val="28"/>
        </w:rPr>
        <w:t xml:space="preserve">        - запрашивать у сотрудников Администрации информацию, необходимую для реализации полномочий; </w:t>
      </w:r>
    </w:p>
    <w:p w:rsidR="00D93D48" w:rsidRPr="0031708D" w:rsidRDefault="00D93D48" w:rsidP="00D93D48">
      <w:pPr>
        <w:pStyle w:val="af"/>
        <w:jc w:val="both"/>
        <w:rPr>
          <w:rFonts w:ascii="Times New Roman" w:hAnsi="Times New Roman"/>
          <w:sz w:val="28"/>
          <w:szCs w:val="28"/>
        </w:rPr>
      </w:pPr>
      <w:bookmarkStart w:id="90" w:name="sub_23033"/>
      <w:bookmarkEnd w:id="89"/>
      <w:r w:rsidRPr="0031708D">
        <w:rPr>
          <w:rFonts w:ascii="Times New Roman" w:hAnsi="Times New Roman"/>
          <w:sz w:val="28"/>
          <w:szCs w:val="28"/>
        </w:rPr>
        <w:t xml:space="preserve">       - требовать от уполномоченных на обработку персональных данных лиц уточнения, блокирования или уничтожения недостоверных или полученных незаконным путем персональных данных;</w:t>
      </w:r>
    </w:p>
    <w:p w:rsidR="00D93D48" w:rsidRPr="0031708D" w:rsidRDefault="00D93D48" w:rsidP="00D93D48">
      <w:pPr>
        <w:pStyle w:val="af"/>
        <w:jc w:val="both"/>
        <w:rPr>
          <w:rFonts w:ascii="Times New Roman" w:hAnsi="Times New Roman"/>
          <w:sz w:val="28"/>
          <w:szCs w:val="28"/>
        </w:rPr>
      </w:pPr>
      <w:bookmarkStart w:id="91" w:name="sub_23034"/>
      <w:bookmarkEnd w:id="90"/>
      <w:r w:rsidRPr="0031708D">
        <w:rPr>
          <w:rFonts w:ascii="Times New Roman" w:hAnsi="Times New Roman"/>
          <w:sz w:val="28"/>
          <w:szCs w:val="28"/>
        </w:rPr>
        <w:t xml:space="preserve">       - принимать меры по приостановлению или прекращению обработки персональных данных, осуществляемой с нарушением требований законодательства Российской Федерации;</w:t>
      </w:r>
    </w:p>
    <w:p w:rsidR="00D93D48" w:rsidRPr="0031708D" w:rsidRDefault="00D93D48" w:rsidP="00D93D48">
      <w:pPr>
        <w:pStyle w:val="af"/>
        <w:jc w:val="both"/>
        <w:rPr>
          <w:rFonts w:ascii="Times New Roman" w:hAnsi="Times New Roman"/>
          <w:sz w:val="28"/>
          <w:szCs w:val="28"/>
        </w:rPr>
      </w:pPr>
      <w:bookmarkStart w:id="92" w:name="sub_23038"/>
      <w:bookmarkEnd w:id="91"/>
      <w:r w:rsidRPr="0031708D">
        <w:rPr>
          <w:rFonts w:ascii="Times New Roman" w:hAnsi="Times New Roman"/>
          <w:sz w:val="28"/>
          <w:szCs w:val="28"/>
        </w:rPr>
        <w:t xml:space="preserve">       - вносить Главе муниципального образования предложения о совершенствовании правового, технического и организационного регулирования обеспечения безопасности персональных данных при их обработке;</w:t>
      </w:r>
      <w:bookmarkStart w:id="93" w:name="sub_23039"/>
      <w:bookmarkEnd w:id="92"/>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вносить Главе муниципального образования предложения о привлечении к дисциплинарной ответственности лиц, виновных в нарушении законодательства Российской Федерации в отношении обработки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2.12. В процессе проведения внутреннего контроля (проверок) соответствия обработки персональных данных требованиям к защите персональных данных разрабатываются  меры, направленные на предотвращение негативных последствий выявленных нарушений.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sz w:val="28"/>
          <w:szCs w:val="28"/>
        </w:rPr>
        <w:lastRenderedPageBreak/>
        <w:t xml:space="preserve">         2.13. В случаях выявления нарушений</w:t>
      </w:r>
      <w:r w:rsidRPr="0031708D">
        <w:rPr>
          <w:rFonts w:ascii="Times New Roman" w:hAnsi="Times New Roman"/>
          <w:b/>
          <w:bCs/>
          <w:color w:val="000000"/>
          <w:sz w:val="28"/>
          <w:szCs w:val="28"/>
        </w:rPr>
        <w:t xml:space="preserve"> </w:t>
      </w:r>
      <w:r w:rsidRPr="0031708D">
        <w:rPr>
          <w:rFonts w:ascii="Times New Roman" w:hAnsi="Times New Roman"/>
          <w:bCs/>
          <w:color w:val="000000"/>
          <w:sz w:val="28"/>
          <w:szCs w:val="28"/>
        </w:rPr>
        <w:t xml:space="preserve">обработки персональных данных, </w:t>
      </w:r>
      <w:r w:rsidRPr="0031708D">
        <w:rPr>
          <w:rFonts w:ascii="Times New Roman" w:hAnsi="Times New Roman"/>
          <w:color w:val="000000"/>
          <w:sz w:val="28"/>
          <w:szCs w:val="28"/>
        </w:rPr>
        <w:t xml:space="preserve"> </w:t>
      </w:r>
      <w:r w:rsidRPr="0031708D">
        <w:rPr>
          <w:rFonts w:ascii="Times New Roman" w:hAnsi="Times New Roman"/>
          <w:sz w:val="28"/>
          <w:szCs w:val="28"/>
        </w:rPr>
        <w:t xml:space="preserve"> </w:t>
      </w:r>
      <w:r w:rsidRPr="0031708D">
        <w:rPr>
          <w:rFonts w:ascii="Times New Roman" w:hAnsi="Times New Roman"/>
          <w:color w:val="000000"/>
          <w:sz w:val="28"/>
          <w:szCs w:val="28"/>
        </w:rPr>
        <w:t xml:space="preserve">требующих немедленного устранения, принимаются меры оперативного реагирования.  </w:t>
      </w:r>
    </w:p>
    <w:bookmarkEnd w:id="93"/>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r w:rsidRPr="0031708D">
        <w:rPr>
          <w:rFonts w:ascii="Times New Roman" w:hAnsi="Times New Roman"/>
          <w:sz w:val="28"/>
          <w:szCs w:val="28"/>
        </w:rPr>
        <w:tab/>
        <w:t xml:space="preserve">2.14.  Плановая  проверка должна быть завершена не позднее чем через месяц со дня её назначения.  Заключение о результатах проведенной проверки и принятых по устранению выявленных нарушений мерах, а также мерах, необходимых для устранения нарушений, направляется Главе муниципального образования за подписью председателя Комиссии по персональным данным.   </w:t>
      </w:r>
      <w:bookmarkStart w:id="94" w:name="sub_2304"/>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r w:rsidRPr="0031708D">
        <w:rPr>
          <w:rFonts w:ascii="Times New Roman" w:hAnsi="Times New Roman"/>
          <w:sz w:val="28"/>
          <w:szCs w:val="28"/>
        </w:rPr>
        <w:tab/>
        <w:t>2.15. Устранение выявленных нарушений проводится не позднее 30 дней с момента  завершения  проверки.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w:t>
      </w:r>
      <w:r w:rsidRPr="0031708D">
        <w:rPr>
          <w:rFonts w:ascii="Times New Roman" w:hAnsi="Times New Roman"/>
          <w:sz w:val="28"/>
          <w:szCs w:val="28"/>
        </w:rPr>
        <w:tab/>
        <w:t>2.16. В отношении персональных данных, ставших известными Комиссии по персональным данным в ходе проведения мероприятий внутреннего контроля, должна обеспечиваться конфиденциальность персональных данных.</w:t>
      </w:r>
    </w:p>
    <w:bookmarkEnd w:id="94"/>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66432" behindDoc="0" locked="0" layoutInCell="1" allowOverlap="1">
            <wp:simplePos x="0" y="0"/>
            <wp:positionH relativeFrom="column">
              <wp:posOffset>2851785</wp:posOffset>
            </wp:positionH>
            <wp:positionV relativeFrom="paragraph">
              <wp:posOffset>-196215</wp:posOffset>
            </wp:positionV>
            <wp:extent cx="647700" cy="790575"/>
            <wp:effectExtent l="19050" t="0" r="0" b="0"/>
            <wp:wrapSquare wrapText="left"/>
            <wp:docPr id="20"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99</w:t>
      </w:r>
    </w:p>
    <w:p w:rsidR="00D93D48" w:rsidRPr="0031708D" w:rsidRDefault="00D93D48" w:rsidP="00D93D48">
      <w:pPr>
        <w:pStyle w:val="af"/>
        <w:jc w:val="center"/>
        <w:rPr>
          <w:rFonts w:ascii="Times New Roman" w:hAnsi="Times New Roman"/>
          <w:sz w:val="28"/>
          <w:szCs w:val="28"/>
        </w:rPr>
      </w:pPr>
    </w:p>
    <w:tbl>
      <w:tblPr>
        <w:tblW w:w="10206" w:type="dxa"/>
        <w:tblCellSpacing w:w="0" w:type="dxa"/>
        <w:tblCellMar>
          <w:left w:w="0" w:type="dxa"/>
          <w:right w:w="0" w:type="dxa"/>
        </w:tblCellMar>
        <w:tblLook w:val="00A0"/>
      </w:tblPr>
      <w:tblGrid>
        <w:gridCol w:w="10206"/>
      </w:tblGrid>
      <w:tr w:rsidR="00D93D48" w:rsidRPr="0031708D" w:rsidTr="00D93D48">
        <w:trPr>
          <w:tblCellSpacing w:w="0" w:type="dxa"/>
        </w:trPr>
        <w:tc>
          <w:tcPr>
            <w:tcW w:w="10206" w:type="dxa"/>
            <w:shd w:val="clear" w:color="auto" w:fill="FFFFFF"/>
          </w:tcPr>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Об утверждении Правил работы с обезличенными данными </w:t>
            </w:r>
            <w:r w:rsidRPr="0031708D">
              <w:rPr>
                <w:rFonts w:ascii="Times New Roman" w:hAnsi="Times New Roman"/>
                <w:b/>
                <w:bCs/>
                <w:sz w:val="28"/>
                <w:szCs w:val="28"/>
              </w:rPr>
              <w:t xml:space="preserve">в 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p>
        </w:tc>
      </w:tr>
      <w:tr w:rsidR="00D93D48" w:rsidRPr="0031708D" w:rsidTr="00D93D48">
        <w:trPr>
          <w:trHeight w:val="266"/>
          <w:tblCellSpacing w:w="0" w:type="dxa"/>
        </w:trPr>
        <w:tc>
          <w:tcPr>
            <w:tcW w:w="10206" w:type="dxa"/>
            <w:shd w:val="clear" w:color="auto" w:fill="FFFFFF"/>
          </w:tcPr>
          <w:p w:rsidR="00D93D48" w:rsidRPr="0031708D" w:rsidRDefault="00D93D48" w:rsidP="00D93D48">
            <w:pPr>
              <w:pStyle w:val="af"/>
              <w:jc w:val="both"/>
              <w:rPr>
                <w:rFonts w:ascii="Times New Roman" w:hAnsi="Times New Roman"/>
                <w:color w:val="000000"/>
                <w:sz w:val="28"/>
                <w:szCs w:val="28"/>
                <w:shd w:val="clear" w:color="auto" w:fill="FFFFFF"/>
              </w:rPr>
            </w:pPr>
          </w:p>
        </w:tc>
      </w:tr>
    </w:tbl>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В целях реализации Федерального закона от 27.07.2006 № 152-ФЗ «О </w:t>
      </w:r>
      <w:hyperlink r:id="rId32" w:anchor="YANDEX_11" w:history="1"/>
      <w:r w:rsidRPr="0031708D">
        <w:rPr>
          <w:rFonts w:ascii="Times New Roman" w:hAnsi="Times New Roman"/>
          <w:sz w:val="28"/>
          <w:szCs w:val="28"/>
        </w:rPr>
        <w:t> персональных </w:t>
      </w:r>
      <w:hyperlink r:id="rId33" w:anchor="YANDEX_13" w:history="1"/>
      <w:r w:rsidRPr="0031708D">
        <w:rPr>
          <w:rFonts w:ascii="Times New Roman" w:hAnsi="Times New Roman"/>
          <w:sz w:val="28"/>
          <w:szCs w:val="28"/>
        </w:rPr>
        <w:t xml:space="preserve"> </w:t>
      </w:r>
      <w:hyperlink r:id="rId34" w:anchor="YANDEX_12" w:history="1"/>
      <w:r w:rsidRPr="0031708D">
        <w:rPr>
          <w:rFonts w:ascii="Times New Roman" w:hAnsi="Times New Roman"/>
          <w:sz w:val="28"/>
          <w:szCs w:val="28"/>
        </w:rPr>
        <w:t> данных</w:t>
      </w:r>
      <w:hyperlink r:id="rId35" w:anchor="YANDEX_14" w:history="1"/>
      <w:r w:rsidRPr="0031708D">
        <w:rPr>
          <w:rFonts w:ascii="Times New Roman" w:hAnsi="Times New Roman"/>
          <w:sz w:val="28"/>
          <w:szCs w:val="28"/>
        </w:rPr>
        <w:t>», в соответствии с постановлением Правительства Российской Федерации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both"/>
        <w:rPr>
          <w:rFonts w:ascii="Times New Roman" w:hAnsi="Times New Roman"/>
          <w:color w:val="FF0000"/>
          <w:sz w:val="28"/>
          <w:szCs w:val="28"/>
        </w:rPr>
      </w:pPr>
      <w:r w:rsidRPr="0031708D">
        <w:rPr>
          <w:rFonts w:ascii="Times New Roman" w:hAnsi="Times New Roman"/>
          <w:color w:val="000000"/>
          <w:sz w:val="28"/>
          <w:szCs w:val="28"/>
        </w:rPr>
        <w:lastRenderedPageBreak/>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r>
      <w:r w:rsidRPr="0031708D">
        <w:rPr>
          <w:rFonts w:ascii="Times New Roman" w:hAnsi="Times New Roman"/>
          <w:sz w:val="28"/>
          <w:szCs w:val="28"/>
        </w:rPr>
        <w:t xml:space="preserve">1. Утвердить Правила работы с обезличенными данными </w:t>
      </w:r>
      <w:r w:rsidRPr="0031708D">
        <w:rPr>
          <w:rFonts w:ascii="Times New Roman" w:hAnsi="Times New Roman"/>
          <w:bCs/>
          <w:sz w:val="28"/>
          <w:szCs w:val="28"/>
        </w:rPr>
        <w:t xml:space="preserve">в администрации </w:t>
      </w:r>
      <w:r w:rsidRPr="0031708D">
        <w:rPr>
          <w:rFonts w:ascii="Times New Roman" w:hAnsi="Times New Roman"/>
          <w:sz w:val="28"/>
          <w:szCs w:val="28"/>
        </w:rPr>
        <w:t>муниципального образования "Каминское сельское поселение Родниковского муниципального района Ивановской области" (приложение № 1).</w:t>
      </w:r>
    </w:p>
    <w:p w:rsidR="00D93D48" w:rsidRPr="0031708D" w:rsidRDefault="00D93D48" w:rsidP="00D93D48">
      <w:pPr>
        <w:pStyle w:val="af"/>
        <w:jc w:val="both"/>
        <w:rPr>
          <w:rFonts w:ascii="Times New Roman" w:hAnsi="Times New Roman"/>
          <w:color w:val="FF0000"/>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99  от  22.11.2017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Правила</w:t>
      </w:r>
    </w:p>
    <w:p w:rsidR="00D93D48" w:rsidRPr="0031708D" w:rsidRDefault="00D93D48" w:rsidP="00D93D48">
      <w:pPr>
        <w:pStyle w:val="af"/>
        <w:jc w:val="center"/>
        <w:rPr>
          <w:rFonts w:ascii="Times New Roman" w:hAnsi="Times New Roman"/>
          <w:b/>
          <w:bCs/>
          <w:sz w:val="28"/>
          <w:szCs w:val="28"/>
        </w:rPr>
      </w:pPr>
      <w:r w:rsidRPr="0031708D">
        <w:rPr>
          <w:rFonts w:ascii="Times New Roman" w:hAnsi="Times New Roman"/>
          <w:b/>
          <w:sz w:val="28"/>
          <w:szCs w:val="28"/>
        </w:rPr>
        <w:t xml:space="preserve">работы с обезличенными данными </w:t>
      </w:r>
      <w:r w:rsidRPr="0031708D">
        <w:rPr>
          <w:rFonts w:ascii="Times New Roman" w:hAnsi="Times New Roman"/>
          <w:b/>
          <w:bCs/>
          <w:sz w:val="28"/>
          <w:szCs w:val="28"/>
        </w:rPr>
        <w:t xml:space="preserve">в администрации </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муниципального образования "Каминское сельское поселение </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1. Общие положения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1.1.Настоящие </w:t>
      </w:r>
      <w:bookmarkStart w:id="95" w:name="YANDEX_5"/>
      <w:bookmarkEnd w:id="9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Правила</w:t>
      </w:r>
      <w:r w:rsidRPr="0031708D">
        <w:rPr>
          <w:rFonts w:ascii="Times New Roman" w:hAnsi="Times New Roman"/>
          <w:sz w:val="28"/>
          <w:szCs w:val="28"/>
          <w:lang w:val="en-US"/>
        </w:rPr>
        <w:t> </w:t>
      </w:r>
      <w:hyperlink r:id="rId36" w:anchor="YANDEX_6" w:history="1"/>
      <w:r w:rsidRPr="0031708D">
        <w:rPr>
          <w:rFonts w:ascii="Times New Roman" w:hAnsi="Times New Roman"/>
          <w:sz w:val="28"/>
          <w:szCs w:val="28"/>
        </w:rPr>
        <w:t xml:space="preserve"> </w:t>
      </w:r>
      <w:bookmarkStart w:id="96" w:name="YANDEX_6"/>
      <w:bookmarkEnd w:id="9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работы</w:t>
      </w:r>
      <w:r w:rsidRPr="0031708D">
        <w:rPr>
          <w:rFonts w:ascii="Times New Roman" w:hAnsi="Times New Roman"/>
          <w:sz w:val="28"/>
          <w:szCs w:val="28"/>
          <w:lang w:val="en-US"/>
        </w:rPr>
        <w:t> </w:t>
      </w:r>
      <w:hyperlink r:id="rId37" w:anchor="YANDEX_7" w:history="1"/>
      <w:r w:rsidRPr="0031708D">
        <w:rPr>
          <w:rFonts w:ascii="Times New Roman" w:hAnsi="Times New Roman"/>
          <w:sz w:val="28"/>
          <w:szCs w:val="28"/>
        </w:rPr>
        <w:t xml:space="preserve"> </w:t>
      </w:r>
      <w:bookmarkStart w:id="97" w:name="YANDEX_7"/>
      <w:bookmarkEnd w:id="9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с</w:t>
      </w:r>
      <w:r w:rsidRPr="0031708D">
        <w:rPr>
          <w:rFonts w:ascii="Times New Roman" w:hAnsi="Times New Roman"/>
          <w:sz w:val="28"/>
          <w:szCs w:val="28"/>
          <w:lang w:val="en-US"/>
        </w:rPr>
        <w:t> </w:t>
      </w:r>
      <w:hyperlink r:id="rId38" w:anchor="YANDEX_8" w:history="1"/>
      <w:r w:rsidRPr="0031708D">
        <w:rPr>
          <w:rFonts w:ascii="Times New Roman" w:hAnsi="Times New Roman"/>
          <w:sz w:val="28"/>
          <w:szCs w:val="28"/>
        </w:rPr>
        <w:t xml:space="preserve"> </w:t>
      </w:r>
      <w:bookmarkStart w:id="98" w:name="YANDEX_8"/>
      <w:bookmarkEnd w:id="9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обезличенными</w:t>
      </w:r>
      <w:r w:rsidRPr="0031708D">
        <w:rPr>
          <w:rFonts w:ascii="Times New Roman" w:hAnsi="Times New Roman"/>
          <w:sz w:val="28"/>
          <w:szCs w:val="28"/>
          <w:lang w:val="en-US"/>
        </w:rPr>
        <w:t> </w:t>
      </w:r>
      <w:hyperlink r:id="rId39" w:anchor="YANDEX_9" w:history="1"/>
      <w:r w:rsidRPr="0031708D">
        <w:rPr>
          <w:rFonts w:ascii="Times New Roman" w:hAnsi="Times New Roman"/>
          <w:sz w:val="28"/>
          <w:szCs w:val="28"/>
        </w:rPr>
        <w:t xml:space="preserve"> персональными </w:t>
      </w:r>
      <w:bookmarkStart w:id="99" w:name="YANDEX_9"/>
      <w:bookmarkEnd w:id="9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данными</w:t>
      </w:r>
      <w:r w:rsidRPr="0031708D">
        <w:rPr>
          <w:rFonts w:ascii="Times New Roman" w:hAnsi="Times New Roman"/>
          <w:sz w:val="28"/>
          <w:szCs w:val="28"/>
          <w:lang w:val="en-US"/>
        </w:rPr>
        <w:t> </w:t>
      </w:r>
      <w:hyperlink r:id="rId40" w:anchor="YANDEX_10" w:history="1"/>
      <w:r w:rsidRPr="0031708D">
        <w:rPr>
          <w:rFonts w:ascii="Times New Roman" w:hAnsi="Times New Roman"/>
          <w:sz w:val="28"/>
          <w:szCs w:val="28"/>
        </w:rPr>
        <w:t xml:space="preserve"> администрации муниципального образования "Каминское сельское поселение Родниковского муниципального района Ивановской области" (далее Администрации) разработаны с учетом Федерального закона от 27.07.2006  № 152-ФЗ "О персональных данных" и постановления Правительства РФ от 21.03.2012 № 211  Постановления Правительства РФ от 21.03.2012 года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ab/>
        <w:t>1.2.Настоящие</w:t>
      </w:r>
      <w:bookmarkStart w:id="100" w:name="YANDEX_10"/>
      <w:bookmarkEnd w:id="100"/>
      <w:r w:rsidRPr="0031708D">
        <w:rPr>
          <w:rFonts w:ascii="Times New Roman" w:hAnsi="Times New Roman" w:cs="Times New Roman"/>
          <w:sz w:val="28"/>
          <w:szCs w:val="28"/>
        </w:rPr>
        <w:t xml:space="preserve"> Правила  </w:t>
      </w:r>
      <w:hyperlink r:id="rId41" w:anchor="YANDEX_11" w:history="1"/>
      <w:r w:rsidRPr="0031708D">
        <w:rPr>
          <w:rFonts w:ascii="Times New Roman" w:hAnsi="Times New Roman" w:cs="Times New Roman"/>
          <w:sz w:val="28"/>
          <w:szCs w:val="28"/>
        </w:rPr>
        <w:t xml:space="preserve">определяют порядок </w:t>
      </w:r>
      <w:bookmarkStart w:id="101" w:name="YANDEX_11"/>
      <w:bookmarkEnd w:id="101"/>
      <w:r w:rsidR="00AE7D33" w:rsidRPr="0031708D">
        <w:rPr>
          <w:rFonts w:ascii="Times New Roman" w:hAnsi="Times New Roman" w:cs="Times New Roman"/>
          <w:sz w:val="28"/>
          <w:szCs w:val="28"/>
        </w:rPr>
        <w:fldChar w:fldCharType="begin"/>
      </w:r>
      <w:r w:rsidRPr="0031708D">
        <w:rPr>
          <w:rFonts w:ascii="Times New Roman" w:hAnsi="Times New Roman" w:cs="Times New Roman"/>
          <w:sz w:val="28"/>
          <w:szCs w:val="28"/>
        </w:rPr>
        <w:instrText xml:space="preserve"> HYPERLINK "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\l "YANDEX_10" </w:instrText>
      </w:r>
      <w:r w:rsidR="00AE7D33" w:rsidRPr="0031708D">
        <w:rPr>
          <w:rFonts w:ascii="Times New Roman" w:hAnsi="Times New Roman" w:cs="Times New Roman"/>
          <w:sz w:val="28"/>
          <w:szCs w:val="28"/>
        </w:rPr>
        <w:fldChar w:fldCharType="end"/>
      </w:r>
      <w:r w:rsidRPr="0031708D">
        <w:rPr>
          <w:rFonts w:ascii="Times New Roman" w:hAnsi="Times New Roman" w:cs="Times New Roman"/>
          <w:sz w:val="28"/>
          <w:szCs w:val="28"/>
        </w:rPr>
        <w:t> работы </w:t>
      </w:r>
      <w:hyperlink r:id="rId42" w:anchor="YANDEX_12" w:history="1"/>
      <w:r w:rsidRPr="0031708D">
        <w:rPr>
          <w:rFonts w:ascii="Times New Roman" w:hAnsi="Times New Roman" w:cs="Times New Roman"/>
          <w:sz w:val="28"/>
          <w:szCs w:val="28"/>
        </w:rPr>
        <w:t xml:space="preserve"> </w:t>
      </w:r>
      <w:bookmarkStart w:id="102" w:name="YANDEX_12"/>
      <w:bookmarkEnd w:id="102"/>
      <w:r w:rsidR="00AE7D33" w:rsidRPr="0031708D">
        <w:rPr>
          <w:rFonts w:ascii="Times New Roman" w:hAnsi="Times New Roman" w:cs="Times New Roman"/>
          <w:sz w:val="28"/>
          <w:szCs w:val="28"/>
        </w:rPr>
        <w:fldChar w:fldCharType="begin"/>
      </w:r>
      <w:r w:rsidRPr="0031708D">
        <w:rPr>
          <w:rFonts w:ascii="Times New Roman" w:hAnsi="Times New Roman" w:cs="Times New Roman"/>
          <w:sz w:val="28"/>
          <w:szCs w:val="28"/>
        </w:rPr>
        <w:instrText xml:space="preserve"> HYPERLINK "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\l "YANDEX_11" </w:instrText>
      </w:r>
      <w:r w:rsidR="00AE7D33" w:rsidRPr="0031708D">
        <w:rPr>
          <w:rFonts w:ascii="Times New Roman" w:hAnsi="Times New Roman" w:cs="Times New Roman"/>
          <w:sz w:val="28"/>
          <w:szCs w:val="28"/>
        </w:rPr>
        <w:fldChar w:fldCharType="end"/>
      </w:r>
      <w:r w:rsidRPr="0031708D">
        <w:rPr>
          <w:rFonts w:ascii="Times New Roman" w:hAnsi="Times New Roman" w:cs="Times New Roman"/>
          <w:sz w:val="28"/>
          <w:szCs w:val="28"/>
        </w:rPr>
        <w:t> с </w:t>
      </w:r>
      <w:hyperlink r:id="rId43" w:anchor="YANDEX_13" w:history="1"/>
      <w:r w:rsidRPr="0031708D">
        <w:rPr>
          <w:rFonts w:ascii="Times New Roman" w:hAnsi="Times New Roman" w:cs="Times New Roman"/>
          <w:sz w:val="28"/>
          <w:szCs w:val="28"/>
        </w:rPr>
        <w:t xml:space="preserve"> </w:t>
      </w:r>
      <w:bookmarkStart w:id="103" w:name="YANDEX_13"/>
      <w:bookmarkEnd w:id="103"/>
      <w:r w:rsidR="00AE7D33" w:rsidRPr="0031708D">
        <w:rPr>
          <w:rFonts w:ascii="Times New Roman" w:hAnsi="Times New Roman" w:cs="Times New Roman"/>
          <w:sz w:val="28"/>
          <w:szCs w:val="28"/>
        </w:rPr>
        <w:fldChar w:fldCharType="begin"/>
      </w:r>
      <w:r w:rsidRPr="0031708D">
        <w:rPr>
          <w:rFonts w:ascii="Times New Roman" w:hAnsi="Times New Roman" w:cs="Times New Roman"/>
          <w:sz w:val="28"/>
          <w:szCs w:val="28"/>
        </w:rPr>
        <w:instrText xml:space="preserve"> HYPERLINK "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\l "YANDEX_12" </w:instrText>
      </w:r>
      <w:r w:rsidR="00AE7D33" w:rsidRPr="0031708D">
        <w:rPr>
          <w:rFonts w:ascii="Times New Roman" w:hAnsi="Times New Roman" w:cs="Times New Roman"/>
          <w:sz w:val="28"/>
          <w:szCs w:val="28"/>
        </w:rPr>
        <w:fldChar w:fldCharType="end"/>
      </w:r>
      <w:r w:rsidRPr="0031708D">
        <w:rPr>
          <w:rFonts w:ascii="Times New Roman" w:hAnsi="Times New Roman" w:cs="Times New Roman"/>
          <w:sz w:val="28"/>
          <w:szCs w:val="28"/>
        </w:rPr>
        <w:t> обезличенными </w:t>
      </w:r>
      <w:hyperlink r:id="rId44" w:anchor="YANDEX_14" w:history="1"/>
      <w:r w:rsidRPr="0031708D">
        <w:rPr>
          <w:rFonts w:ascii="Times New Roman" w:hAnsi="Times New Roman" w:cs="Times New Roman"/>
          <w:sz w:val="28"/>
          <w:szCs w:val="28"/>
        </w:rPr>
        <w:t xml:space="preserve"> </w:t>
      </w:r>
      <w:bookmarkStart w:id="104" w:name="YANDEX_14"/>
      <w:bookmarkEnd w:id="104"/>
      <w:r w:rsidR="00AE7D33" w:rsidRPr="0031708D">
        <w:rPr>
          <w:rFonts w:ascii="Times New Roman" w:hAnsi="Times New Roman" w:cs="Times New Roman"/>
          <w:sz w:val="28"/>
          <w:szCs w:val="28"/>
        </w:rPr>
        <w:fldChar w:fldCharType="begin"/>
      </w:r>
      <w:r w:rsidRPr="0031708D">
        <w:rPr>
          <w:rFonts w:ascii="Times New Roman" w:hAnsi="Times New Roman" w:cs="Times New Roman"/>
          <w:sz w:val="28"/>
          <w:szCs w:val="28"/>
        </w:rPr>
        <w:instrText xml:space="preserve"> HYPERLINK "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\l "YANDEX_13" </w:instrText>
      </w:r>
      <w:r w:rsidR="00AE7D33" w:rsidRPr="0031708D">
        <w:rPr>
          <w:rFonts w:ascii="Times New Roman" w:hAnsi="Times New Roman" w:cs="Times New Roman"/>
          <w:sz w:val="28"/>
          <w:szCs w:val="28"/>
        </w:rPr>
        <w:fldChar w:fldCharType="end"/>
      </w:r>
      <w:r w:rsidRPr="0031708D">
        <w:rPr>
          <w:rFonts w:ascii="Times New Roman" w:hAnsi="Times New Roman" w:cs="Times New Roman"/>
          <w:sz w:val="28"/>
          <w:szCs w:val="28"/>
        </w:rPr>
        <w:t> данными </w:t>
      </w:r>
      <w:hyperlink r:id="rId45" w:anchor="YANDEX_15" w:history="1"/>
      <w:r w:rsidRPr="0031708D">
        <w:rPr>
          <w:rFonts w:ascii="Times New Roman" w:hAnsi="Times New Roman" w:cs="Times New Roman"/>
          <w:sz w:val="28"/>
          <w:szCs w:val="28"/>
        </w:rPr>
        <w:t xml:space="preserve"> Администрации.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2. Термины и определения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2.1. В соответствии с Федеральным законом от 27.07.2006 № 152-ФЗ "О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персональные данные – любая информация, относящаяся к прямо или косвенно определенному или определяемому физическому лицу (субъекту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обработка персональных данных -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обезличивание персональных данных – действия, в результате которых невозможно определить принадлежность персональных данных конкретному субъекту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Условия обезличивания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3.1.Обезличивание персональных данных может быть проведено с целью ведения статистических данных, снижения ущерба от разглашения защищаемых персональных данных, снижения класса информационных систем персональных данных Администрации и по достижению целей обработки или в случае утраты необходимости в достижении этих целей, если иное не предусмотрено федеральным законом.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3.2.Способы обезличивания при условии дальнейшей обработки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уменьшение перечня обрабатываемых сведений;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замена части сведений идентификаторами;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обобщение – понижение точности некоторых сведений;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понижение точности некоторых сведений (например, "Место жительства" может состоять из страны, индекса, города, улицы, дома и квартиры, а может быть указан только город)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деление сведений на части и обработка в разных информационных системах;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другие способы.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Способом обезличивания в случае достижения целей обработки или в случае утраты необходимости в достижении этих целей является сокращение перечня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Для обезличивания персональных данных применяются способы, не противоречащие действующему законодательству.</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Перечень должностей муниципальных служащих Администрации, ответственных за проведение мероприятий по обезличиванию обрабатываемых персональных данных, приведен в Приложении к настоящим </w:t>
      </w:r>
      <w:bookmarkStart w:id="105" w:name="YANDEX_16"/>
      <w:bookmarkEnd w:id="10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Правилам.</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Порядок обезличивания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4.1. Глава муниципального образования принимает решение о необходимости обезличивания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4.2. Заместитель Главы администрации, начальник организационного отдела,  непосредственно осуществляющие обработку персональных данных, готовят предложения по обезличиванию персональных данных, обоснование такой необходимости и способ обезличивания;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4.3. Руководители структурных подразделений   Администрации, обслуживающие базы данных с персональными данными, совместно с ответственным за организацию обработки персональных данных, осуществляют непосредственное обезличивание выбранным способом.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5.Порядок работы с обезличенными персональными данными  </w:t>
      </w:r>
      <w:r w:rsidRPr="0031708D">
        <w:rPr>
          <w:rFonts w:ascii="Times New Roman" w:hAnsi="Times New Roman"/>
          <w:sz w:val="28"/>
          <w:szCs w:val="28"/>
          <w:lang w:val="en-US"/>
        </w:rPr>
        <w:t>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5.1. Обезличенные</w:t>
      </w:r>
      <w:r w:rsidRPr="0031708D">
        <w:rPr>
          <w:rFonts w:ascii="Times New Roman" w:hAnsi="Times New Roman"/>
          <w:sz w:val="28"/>
          <w:szCs w:val="28"/>
          <w:lang w:val="en-US"/>
        </w:rPr>
        <w:t> </w:t>
      </w:r>
      <w:hyperlink r:id="rId46" w:anchor="YANDEX_22" w:history="1"/>
      <w:r w:rsidRPr="0031708D">
        <w:rPr>
          <w:rFonts w:ascii="Times New Roman" w:hAnsi="Times New Roman"/>
          <w:sz w:val="28"/>
          <w:szCs w:val="28"/>
        </w:rPr>
        <w:t xml:space="preserve"> персональные </w:t>
      </w:r>
      <w:bookmarkStart w:id="106" w:name="YANDEX_22"/>
      <w:bookmarkEnd w:id="10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_21"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47" w:anchor="YANDEX_23" w:history="1"/>
      <w:r w:rsidRPr="0031708D">
        <w:rPr>
          <w:rFonts w:ascii="Times New Roman" w:hAnsi="Times New Roman"/>
          <w:sz w:val="28"/>
          <w:szCs w:val="28"/>
        </w:rPr>
        <w:t xml:space="preserve"> не подлежат разглашению и нарушению конфиденциальности.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5.2. Обезличенные</w:t>
      </w:r>
      <w:r w:rsidRPr="0031708D">
        <w:rPr>
          <w:rFonts w:ascii="Times New Roman" w:hAnsi="Times New Roman"/>
          <w:sz w:val="28"/>
          <w:szCs w:val="28"/>
          <w:lang w:val="en-US"/>
        </w:rPr>
        <w:t> </w:t>
      </w:r>
      <w:hyperlink r:id="rId48" w:anchor="YANDEX_24" w:history="1"/>
      <w:r w:rsidRPr="0031708D">
        <w:rPr>
          <w:rFonts w:ascii="Times New Roman" w:hAnsi="Times New Roman"/>
          <w:sz w:val="28"/>
          <w:szCs w:val="28"/>
        </w:rPr>
        <w:t xml:space="preserve"> персональные </w:t>
      </w:r>
      <w:bookmarkStart w:id="107" w:name="YANDEX_24"/>
      <w:bookmarkEnd w:id="10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_23"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49" w:anchor="YANDEX_25" w:history="1"/>
      <w:r w:rsidRPr="0031708D">
        <w:rPr>
          <w:rFonts w:ascii="Times New Roman" w:hAnsi="Times New Roman"/>
          <w:sz w:val="28"/>
          <w:szCs w:val="28"/>
        </w:rPr>
        <w:t xml:space="preserve"> могут обрабатываться с использования и без использования средств автоматизации.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При обработке </w:t>
      </w:r>
      <w:bookmarkStart w:id="108" w:name="YANDEX_25"/>
      <w:bookmarkEnd w:id="10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_24"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обезличенных</w:t>
      </w:r>
      <w:r w:rsidRPr="0031708D">
        <w:rPr>
          <w:rFonts w:ascii="Times New Roman" w:hAnsi="Times New Roman"/>
          <w:sz w:val="28"/>
          <w:szCs w:val="28"/>
          <w:lang w:val="en-US"/>
        </w:rPr>
        <w:t> </w:t>
      </w:r>
      <w:hyperlink r:id="rId50" w:anchor="YANDEX_26" w:history="1"/>
      <w:r w:rsidRPr="0031708D">
        <w:rPr>
          <w:rFonts w:ascii="Times New Roman" w:hAnsi="Times New Roman"/>
          <w:sz w:val="28"/>
          <w:szCs w:val="28"/>
        </w:rPr>
        <w:t xml:space="preserve"> персональных </w:t>
      </w:r>
      <w:bookmarkStart w:id="109" w:name="YANDEX_26"/>
      <w:bookmarkEnd w:id="10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_25"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51" w:anchor="YANDEX_27" w:history="1"/>
      <w:r w:rsidRPr="0031708D">
        <w:rPr>
          <w:rFonts w:ascii="Times New Roman" w:hAnsi="Times New Roman"/>
          <w:sz w:val="28"/>
          <w:szCs w:val="28"/>
        </w:rPr>
        <w:t xml:space="preserve"> с использованием средств автоматизации необходимо соблюдение: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парольной политики;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антивирусной политики; </w:t>
      </w:r>
    </w:p>
    <w:p w:rsidR="00D93D48" w:rsidRPr="0031708D" w:rsidRDefault="00D93D48" w:rsidP="00D93D48">
      <w:pPr>
        <w:pStyle w:val="af"/>
        <w:jc w:val="both"/>
        <w:rPr>
          <w:rFonts w:ascii="Times New Roman" w:hAnsi="Times New Roman"/>
          <w:sz w:val="28"/>
          <w:szCs w:val="28"/>
        </w:rPr>
      </w:pPr>
      <w:bookmarkStart w:id="110" w:name="YANDEX_27"/>
      <w:bookmarkEnd w:id="110"/>
      <w:r w:rsidRPr="0031708D">
        <w:rPr>
          <w:rFonts w:ascii="Times New Roman" w:hAnsi="Times New Roman"/>
          <w:sz w:val="28"/>
          <w:szCs w:val="28"/>
        </w:rPr>
        <w:tab/>
        <w:t xml:space="preserve">- </w:t>
      </w:r>
      <w:hyperlink r:id="rId52" w:anchor="YANDEX_26" w:history="1"/>
      <w:r w:rsidRPr="0031708D">
        <w:rPr>
          <w:rFonts w:ascii="Times New Roman" w:hAnsi="Times New Roman"/>
          <w:sz w:val="28"/>
          <w:szCs w:val="28"/>
        </w:rPr>
        <w:t>правил</w:t>
      </w:r>
      <w:r w:rsidRPr="0031708D">
        <w:rPr>
          <w:rFonts w:ascii="Times New Roman" w:hAnsi="Times New Roman"/>
          <w:sz w:val="28"/>
          <w:szCs w:val="28"/>
          <w:lang w:val="en-US"/>
        </w:rPr>
        <w:t> </w:t>
      </w:r>
      <w:hyperlink r:id="rId53" w:anchor="YANDEX_28" w:history="1"/>
      <w:r w:rsidRPr="0031708D">
        <w:rPr>
          <w:rFonts w:ascii="Times New Roman" w:hAnsi="Times New Roman"/>
          <w:sz w:val="28"/>
          <w:szCs w:val="28"/>
        </w:rPr>
        <w:t xml:space="preserve"> </w:t>
      </w:r>
      <w:bookmarkStart w:id="111" w:name="YANDEX_28"/>
      <w:bookmarkEnd w:id="11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_27"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работы</w:t>
      </w:r>
      <w:r w:rsidRPr="0031708D">
        <w:rPr>
          <w:rFonts w:ascii="Times New Roman" w:hAnsi="Times New Roman"/>
          <w:sz w:val="28"/>
          <w:szCs w:val="28"/>
          <w:lang w:val="en-US"/>
        </w:rPr>
        <w:t> </w:t>
      </w:r>
      <w:hyperlink r:id="rId54" w:anchor="YANDEX_29" w:history="1"/>
      <w:r w:rsidRPr="0031708D">
        <w:rPr>
          <w:rFonts w:ascii="Times New Roman" w:hAnsi="Times New Roman"/>
          <w:sz w:val="28"/>
          <w:szCs w:val="28"/>
        </w:rPr>
        <w:t xml:space="preserve"> со съемными носителями (если они используется); </w:t>
      </w:r>
    </w:p>
    <w:p w:rsidR="00D93D48" w:rsidRPr="0031708D" w:rsidRDefault="00D93D48" w:rsidP="00D93D48">
      <w:pPr>
        <w:pStyle w:val="af"/>
        <w:jc w:val="both"/>
        <w:rPr>
          <w:rFonts w:ascii="Times New Roman" w:hAnsi="Times New Roman"/>
          <w:sz w:val="28"/>
          <w:szCs w:val="28"/>
        </w:rPr>
      </w:pPr>
      <w:bookmarkStart w:id="112" w:name="YANDEX_29"/>
      <w:bookmarkEnd w:id="112"/>
      <w:r w:rsidRPr="0031708D">
        <w:rPr>
          <w:rFonts w:ascii="Times New Roman" w:hAnsi="Times New Roman"/>
          <w:sz w:val="28"/>
          <w:szCs w:val="28"/>
        </w:rPr>
        <w:tab/>
        <w:t xml:space="preserve">- </w:t>
      </w:r>
      <w:hyperlink r:id="rId55" w:anchor="YANDEX_28" w:history="1"/>
      <w:r w:rsidRPr="0031708D">
        <w:rPr>
          <w:rFonts w:ascii="Times New Roman" w:hAnsi="Times New Roman"/>
          <w:sz w:val="28"/>
          <w:szCs w:val="28"/>
        </w:rPr>
        <w:t>правил</w:t>
      </w:r>
      <w:r w:rsidRPr="0031708D">
        <w:rPr>
          <w:rFonts w:ascii="Times New Roman" w:hAnsi="Times New Roman"/>
          <w:sz w:val="28"/>
          <w:szCs w:val="28"/>
          <w:lang w:val="en-US"/>
        </w:rPr>
        <w:t> </w:t>
      </w:r>
      <w:hyperlink r:id="rId56" w:anchor="YANDEX_30" w:history="1"/>
      <w:r w:rsidRPr="0031708D">
        <w:rPr>
          <w:rFonts w:ascii="Times New Roman" w:hAnsi="Times New Roman"/>
          <w:sz w:val="28"/>
          <w:szCs w:val="28"/>
        </w:rPr>
        <w:t xml:space="preserve"> резервного копирования; </w:t>
      </w:r>
    </w:p>
    <w:p w:rsidR="00D93D48" w:rsidRPr="0031708D" w:rsidRDefault="00D93D48" w:rsidP="00D93D48">
      <w:pPr>
        <w:pStyle w:val="af"/>
        <w:jc w:val="both"/>
        <w:rPr>
          <w:rFonts w:ascii="Times New Roman" w:hAnsi="Times New Roman"/>
          <w:sz w:val="28"/>
          <w:szCs w:val="28"/>
        </w:rPr>
      </w:pPr>
      <w:bookmarkStart w:id="113" w:name="YANDEX_30"/>
      <w:bookmarkEnd w:id="113"/>
      <w:r w:rsidRPr="0031708D">
        <w:rPr>
          <w:rFonts w:ascii="Times New Roman" w:hAnsi="Times New Roman"/>
          <w:sz w:val="28"/>
          <w:szCs w:val="28"/>
        </w:rPr>
        <w:tab/>
        <w:t xml:space="preserve">- </w:t>
      </w:r>
      <w:hyperlink r:id="rId57" w:anchor="YANDEX_29" w:history="1"/>
      <w:r w:rsidRPr="0031708D">
        <w:rPr>
          <w:rFonts w:ascii="Times New Roman" w:hAnsi="Times New Roman"/>
          <w:sz w:val="28"/>
          <w:szCs w:val="28"/>
        </w:rPr>
        <w:t>правил</w:t>
      </w:r>
      <w:r w:rsidRPr="0031708D">
        <w:rPr>
          <w:rFonts w:ascii="Times New Roman" w:hAnsi="Times New Roman"/>
          <w:sz w:val="28"/>
          <w:szCs w:val="28"/>
          <w:lang w:val="en-US"/>
        </w:rPr>
        <w:t> </w:t>
      </w:r>
      <w:hyperlink r:id="rId58" w:anchor="YANDEX_31" w:history="1"/>
      <w:r w:rsidRPr="0031708D">
        <w:rPr>
          <w:rFonts w:ascii="Times New Roman" w:hAnsi="Times New Roman"/>
          <w:sz w:val="28"/>
          <w:szCs w:val="28"/>
        </w:rPr>
        <w:t xml:space="preserve"> доступа в помещения, где расположены элементы информационных систем;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При обработке </w:t>
      </w:r>
      <w:bookmarkStart w:id="114" w:name="YANDEX_31"/>
      <w:bookmarkEnd w:id="11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_30"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обезличенных</w:t>
      </w:r>
      <w:r w:rsidRPr="0031708D">
        <w:rPr>
          <w:rFonts w:ascii="Times New Roman" w:hAnsi="Times New Roman"/>
          <w:sz w:val="28"/>
          <w:szCs w:val="28"/>
          <w:lang w:val="en-US"/>
        </w:rPr>
        <w:t> </w:t>
      </w:r>
      <w:hyperlink r:id="rId59" w:anchor="YANDEX_32" w:history="1"/>
      <w:r w:rsidRPr="0031708D">
        <w:rPr>
          <w:rFonts w:ascii="Times New Roman" w:hAnsi="Times New Roman"/>
          <w:sz w:val="28"/>
          <w:szCs w:val="28"/>
        </w:rPr>
        <w:t xml:space="preserve"> персональных </w:t>
      </w:r>
      <w:bookmarkStart w:id="115" w:name="YANDEX_32"/>
      <w:bookmarkEnd w:id="11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1%87%</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Fdtek</w:instrText>
      </w:r>
      <w:r w:rsidRPr="0031708D">
        <w:rPr>
          <w:rFonts w:ascii="Times New Roman" w:hAnsi="Times New Roman"/>
          <w:sz w:val="28"/>
          <w:szCs w:val="28"/>
        </w:rPr>
        <w:instrText>.</w:instrText>
      </w:r>
      <w:r w:rsidRPr="0031708D">
        <w:rPr>
          <w:rFonts w:ascii="Times New Roman" w:hAnsi="Times New Roman"/>
          <w:sz w:val="28"/>
          <w:szCs w:val="28"/>
          <w:lang w:val="en-US"/>
        </w:rPr>
        <w:instrText>avo</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Ffiles</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12_</w:instrText>
      </w:r>
      <w:r w:rsidRPr="0031708D">
        <w:rPr>
          <w:rFonts w:ascii="Times New Roman" w:hAnsi="Times New Roman"/>
          <w:sz w:val="28"/>
          <w:szCs w:val="28"/>
          <w:lang w:val="en-US"/>
        </w:rPr>
        <w:instrText>Pravila</w:instrText>
      </w:r>
      <w:r w:rsidRPr="0031708D">
        <w:rPr>
          <w:rFonts w:ascii="Times New Roman" w:hAnsi="Times New Roman"/>
          <w:sz w:val="28"/>
          <w:szCs w:val="28"/>
        </w:rPr>
        <w:instrText>_</w:instrText>
      </w:r>
      <w:r w:rsidRPr="0031708D">
        <w:rPr>
          <w:rFonts w:ascii="Times New Roman" w:hAnsi="Times New Roman"/>
          <w:sz w:val="28"/>
          <w:szCs w:val="28"/>
          <w:lang w:val="en-US"/>
        </w:rPr>
        <w:instrText>raboty</w:instrText>
      </w:r>
      <w:r w:rsidRPr="0031708D">
        <w:rPr>
          <w:rFonts w:ascii="Times New Roman" w:hAnsi="Times New Roman"/>
          <w:sz w:val="28"/>
          <w:szCs w:val="28"/>
        </w:rPr>
        <w:instrText>_</w:instrText>
      </w:r>
      <w:r w:rsidRPr="0031708D">
        <w:rPr>
          <w:rFonts w:ascii="Times New Roman" w:hAnsi="Times New Roman"/>
          <w:sz w:val="28"/>
          <w:szCs w:val="28"/>
          <w:lang w:val="en-US"/>
        </w:rPr>
        <w:instrText>s</w:instrText>
      </w:r>
      <w:r w:rsidRPr="0031708D">
        <w:rPr>
          <w:rFonts w:ascii="Times New Roman" w:hAnsi="Times New Roman"/>
          <w:sz w:val="28"/>
          <w:szCs w:val="28"/>
        </w:rPr>
        <w:instrText>_</w:instrText>
      </w:r>
      <w:r w:rsidRPr="0031708D">
        <w:rPr>
          <w:rFonts w:ascii="Times New Roman" w:hAnsi="Times New Roman"/>
          <w:sz w:val="28"/>
          <w:szCs w:val="28"/>
          <w:lang w:val="en-US"/>
        </w:rPr>
        <w:instrText>obezlichennymi</w:instrText>
      </w:r>
      <w:r w:rsidRPr="0031708D">
        <w:rPr>
          <w:rFonts w:ascii="Times New Roman" w:hAnsi="Times New Roman"/>
          <w:sz w:val="28"/>
          <w:szCs w:val="28"/>
        </w:rPr>
        <w:instrText>_</w:instrText>
      </w:r>
      <w:r w:rsidRPr="0031708D">
        <w:rPr>
          <w:rFonts w:ascii="Times New Roman" w:hAnsi="Times New Roman"/>
          <w:sz w:val="28"/>
          <w:szCs w:val="28"/>
          <w:lang w:val="en-US"/>
        </w:rPr>
        <w:instrText>dannymi</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30331</w:instrText>
      </w:r>
      <w:r w:rsidRPr="0031708D">
        <w:rPr>
          <w:rFonts w:ascii="Times New Roman" w:hAnsi="Times New Roman"/>
          <w:sz w:val="28"/>
          <w:szCs w:val="28"/>
          <w:lang w:val="en-US"/>
        </w:rPr>
        <w:instrText>c</w:instrText>
      </w:r>
      <w:r w:rsidRPr="0031708D">
        <w:rPr>
          <w:rFonts w:ascii="Times New Roman" w:hAnsi="Times New Roman"/>
          <w:sz w:val="28"/>
          <w:szCs w:val="28"/>
        </w:rPr>
        <w:instrText>31944882</w:instrText>
      </w:r>
      <w:r w:rsidRPr="0031708D">
        <w:rPr>
          <w:rFonts w:ascii="Times New Roman" w:hAnsi="Times New Roman"/>
          <w:sz w:val="28"/>
          <w:szCs w:val="28"/>
          <w:lang w:val="en-US"/>
        </w:rPr>
        <w:instrText>d</w:instrText>
      </w:r>
      <w:r w:rsidRPr="0031708D">
        <w:rPr>
          <w:rFonts w:ascii="Times New Roman" w:hAnsi="Times New Roman"/>
          <w:sz w:val="28"/>
          <w:szCs w:val="28"/>
        </w:rPr>
        <w:instrText>7</w:instrText>
      </w:r>
      <w:r w:rsidRPr="0031708D">
        <w:rPr>
          <w:rFonts w:ascii="Times New Roman" w:hAnsi="Times New Roman"/>
          <w:sz w:val="28"/>
          <w:szCs w:val="28"/>
          <w:lang w:val="en-US"/>
        </w:rPr>
        <w:instrText>b</w:instrText>
      </w:r>
      <w:r w:rsidRPr="0031708D">
        <w:rPr>
          <w:rFonts w:ascii="Times New Roman" w:hAnsi="Times New Roman"/>
          <w:sz w:val="28"/>
          <w:szCs w:val="28"/>
        </w:rPr>
        <w:instrText>69</w:instrText>
      </w:r>
      <w:r w:rsidRPr="0031708D">
        <w:rPr>
          <w:rFonts w:ascii="Times New Roman" w:hAnsi="Times New Roman"/>
          <w:sz w:val="28"/>
          <w:szCs w:val="28"/>
          <w:lang w:val="en-US"/>
        </w:rPr>
        <w:instrText>a</w:instrText>
      </w:r>
      <w:r w:rsidRPr="0031708D">
        <w:rPr>
          <w:rFonts w:ascii="Times New Roman" w:hAnsi="Times New Roman"/>
          <w:sz w:val="28"/>
          <w:szCs w:val="28"/>
        </w:rPr>
        <w:instrText>6</w:instrText>
      </w:r>
      <w:r w:rsidRPr="0031708D">
        <w:rPr>
          <w:rFonts w:ascii="Times New Roman" w:hAnsi="Times New Roman"/>
          <w:sz w:val="28"/>
          <w:szCs w:val="28"/>
          <w:lang w:val="en-US"/>
        </w:rPr>
        <w:instrText>e</w:instrText>
      </w:r>
      <w:r w:rsidRPr="0031708D">
        <w:rPr>
          <w:rFonts w:ascii="Times New Roman" w:hAnsi="Times New Roman"/>
          <w:sz w:val="28"/>
          <w:szCs w:val="28"/>
        </w:rPr>
        <w:instrText>48640769&amp;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_31"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60" w:anchor="YANDEX_33" w:history="1"/>
      <w:r w:rsidRPr="0031708D">
        <w:rPr>
          <w:rFonts w:ascii="Times New Roman" w:hAnsi="Times New Roman"/>
          <w:sz w:val="28"/>
          <w:szCs w:val="28"/>
        </w:rPr>
        <w:t xml:space="preserve"> без использования средств автоматизации необходимо соблюдение: </w:t>
      </w:r>
    </w:p>
    <w:p w:rsidR="00D93D48" w:rsidRPr="0031708D" w:rsidRDefault="00D93D48" w:rsidP="00D93D48">
      <w:pPr>
        <w:pStyle w:val="af"/>
        <w:jc w:val="both"/>
        <w:rPr>
          <w:rFonts w:ascii="Times New Roman" w:hAnsi="Times New Roman"/>
          <w:sz w:val="28"/>
          <w:szCs w:val="28"/>
        </w:rPr>
      </w:pPr>
      <w:bookmarkStart w:id="116" w:name="YANDEX_33"/>
      <w:bookmarkEnd w:id="116"/>
      <w:r w:rsidRPr="0031708D">
        <w:rPr>
          <w:rFonts w:ascii="Times New Roman" w:hAnsi="Times New Roman"/>
          <w:sz w:val="28"/>
          <w:szCs w:val="28"/>
        </w:rPr>
        <w:tab/>
        <w:t xml:space="preserve">- </w:t>
      </w:r>
      <w:hyperlink r:id="rId61" w:anchor="YANDEX_32" w:history="1"/>
      <w:r w:rsidRPr="0031708D">
        <w:rPr>
          <w:rFonts w:ascii="Times New Roman" w:hAnsi="Times New Roman"/>
          <w:sz w:val="28"/>
          <w:szCs w:val="28"/>
        </w:rPr>
        <w:t>правил</w:t>
      </w:r>
      <w:r w:rsidRPr="0031708D">
        <w:rPr>
          <w:rFonts w:ascii="Times New Roman" w:hAnsi="Times New Roman"/>
          <w:sz w:val="28"/>
          <w:szCs w:val="28"/>
          <w:lang w:val="en-US"/>
        </w:rPr>
        <w:t> </w:t>
      </w:r>
      <w:bookmarkStart w:id="117" w:name="YANDEX_LAST"/>
      <w:bookmarkEnd w:id="117"/>
      <w:r w:rsidRPr="0031708D">
        <w:rPr>
          <w:rFonts w:ascii="Times New Roman" w:hAnsi="Times New Roman"/>
          <w:sz w:val="28"/>
          <w:szCs w:val="28"/>
        </w:rPr>
        <w:t xml:space="preserve"> хранения бумажных носителей;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правил доступа к ним и в помещения, где они хранятся.</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AE0B0E">
      <w:pPr>
        <w:pStyle w:val="af"/>
        <w:jc w:val="right"/>
        <w:rPr>
          <w:rFonts w:ascii="Times New Roman" w:hAnsi="Times New Roman"/>
          <w:sz w:val="28"/>
          <w:szCs w:val="28"/>
        </w:rPr>
      </w:pPr>
      <w:r w:rsidRPr="0031708D">
        <w:rPr>
          <w:rFonts w:ascii="Times New Roman" w:hAnsi="Times New Roman"/>
          <w:sz w:val="28"/>
          <w:szCs w:val="28"/>
        </w:rPr>
        <w:t xml:space="preserve">Приложение  </w:t>
      </w:r>
    </w:p>
    <w:p w:rsidR="00D93D48" w:rsidRPr="0031708D" w:rsidRDefault="00D93D48" w:rsidP="00AE0B0E">
      <w:pPr>
        <w:pStyle w:val="af"/>
        <w:jc w:val="right"/>
        <w:rPr>
          <w:rFonts w:ascii="Times New Roman" w:hAnsi="Times New Roman"/>
          <w:sz w:val="28"/>
          <w:szCs w:val="28"/>
        </w:rPr>
      </w:pPr>
      <w:r w:rsidRPr="0031708D">
        <w:rPr>
          <w:rFonts w:ascii="Times New Roman" w:hAnsi="Times New Roman"/>
          <w:sz w:val="28"/>
          <w:szCs w:val="28"/>
        </w:rPr>
        <w:t>к Правилам работы</w:t>
      </w:r>
      <w:r w:rsidRPr="0031708D">
        <w:rPr>
          <w:rFonts w:ascii="Times New Roman" w:hAnsi="Times New Roman"/>
          <w:sz w:val="28"/>
          <w:szCs w:val="28"/>
          <w:lang w:val="en-US"/>
        </w:rPr>
        <w:t> </w:t>
      </w:r>
      <w:hyperlink r:id="rId62" w:anchor="YANDEX_2" w:history="1"/>
      <w:r w:rsidRPr="0031708D">
        <w:rPr>
          <w:rFonts w:ascii="Times New Roman" w:hAnsi="Times New Roman"/>
          <w:sz w:val="28"/>
          <w:szCs w:val="28"/>
        </w:rPr>
        <w:t xml:space="preserve"> </w:t>
      </w:r>
    </w:p>
    <w:p w:rsidR="00D93D48" w:rsidRPr="0031708D" w:rsidRDefault="00AE7D33" w:rsidP="00AE0B0E">
      <w:pPr>
        <w:pStyle w:val="af"/>
        <w:jc w:val="right"/>
        <w:rPr>
          <w:rFonts w:ascii="Times New Roman" w:hAnsi="Times New Roman"/>
          <w:sz w:val="28"/>
          <w:szCs w:val="28"/>
        </w:rPr>
      </w:pPr>
      <w:hyperlink r:id="rId63" w:anchor="YANDEX_1" w:history="1"/>
      <w:r w:rsidR="00D93D48" w:rsidRPr="0031708D">
        <w:rPr>
          <w:rFonts w:ascii="Times New Roman" w:hAnsi="Times New Roman"/>
          <w:sz w:val="28"/>
          <w:szCs w:val="28"/>
          <w:lang w:val="en-US"/>
        </w:rPr>
        <w:t> </w:t>
      </w:r>
      <w:r w:rsidR="00D93D48" w:rsidRPr="0031708D">
        <w:rPr>
          <w:rFonts w:ascii="Times New Roman" w:hAnsi="Times New Roman"/>
          <w:sz w:val="28"/>
          <w:szCs w:val="28"/>
        </w:rPr>
        <w:t>с</w:t>
      </w:r>
      <w:r w:rsidR="00D93D48" w:rsidRPr="0031708D">
        <w:rPr>
          <w:rFonts w:ascii="Times New Roman" w:hAnsi="Times New Roman"/>
          <w:sz w:val="28"/>
          <w:szCs w:val="28"/>
          <w:lang w:val="en-US"/>
        </w:rPr>
        <w:t> </w:t>
      </w:r>
      <w:hyperlink r:id="rId64" w:anchor="YANDEX_3" w:history="1"/>
      <w:r w:rsidR="00D93D48" w:rsidRPr="0031708D">
        <w:rPr>
          <w:rFonts w:ascii="Times New Roman" w:hAnsi="Times New Roman"/>
          <w:sz w:val="28"/>
          <w:szCs w:val="28"/>
        </w:rPr>
        <w:t xml:space="preserve"> </w:t>
      </w:r>
      <w:hyperlink r:id="rId65" w:anchor="YANDEX_2" w:history="1"/>
      <w:r w:rsidR="00D93D48" w:rsidRPr="0031708D">
        <w:rPr>
          <w:rFonts w:ascii="Times New Roman" w:hAnsi="Times New Roman"/>
          <w:sz w:val="28"/>
          <w:szCs w:val="28"/>
          <w:lang w:val="en-US"/>
        </w:rPr>
        <w:t> </w:t>
      </w:r>
      <w:r w:rsidR="00D93D48" w:rsidRPr="0031708D">
        <w:rPr>
          <w:rFonts w:ascii="Times New Roman" w:hAnsi="Times New Roman"/>
          <w:sz w:val="28"/>
          <w:szCs w:val="28"/>
        </w:rPr>
        <w:t>обезличенными</w:t>
      </w:r>
      <w:r w:rsidR="00D93D48" w:rsidRPr="0031708D">
        <w:rPr>
          <w:rFonts w:ascii="Times New Roman" w:hAnsi="Times New Roman"/>
          <w:sz w:val="28"/>
          <w:szCs w:val="28"/>
          <w:lang w:val="en-US"/>
        </w:rPr>
        <w:t> </w:t>
      </w:r>
      <w:hyperlink r:id="rId66" w:anchor="YANDEX_4" w:history="1"/>
      <w:r w:rsidR="00D93D48" w:rsidRPr="0031708D">
        <w:rPr>
          <w:rFonts w:ascii="Times New Roman" w:hAnsi="Times New Roman"/>
          <w:sz w:val="28"/>
          <w:szCs w:val="28"/>
        </w:rPr>
        <w:t xml:space="preserve"> персональными </w:t>
      </w:r>
      <w:hyperlink r:id="rId67" w:anchor="YANDEX_3" w:history="1"/>
      <w:r w:rsidR="00D93D48" w:rsidRPr="0031708D">
        <w:rPr>
          <w:rFonts w:ascii="Times New Roman" w:hAnsi="Times New Roman"/>
          <w:sz w:val="28"/>
          <w:szCs w:val="28"/>
          <w:lang w:val="en-US"/>
        </w:rPr>
        <w:t> </w:t>
      </w:r>
      <w:r w:rsidR="00D93D48" w:rsidRPr="0031708D">
        <w:rPr>
          <w:rFonts w:ascii="Times New Roman" w:hAnsi="Times New Roman"/>
          <w:sz w:val="28"/>
          <w:szCs w:val="28"/>
        </w:rPr>
        <w:t>данными</w:t>
      </w:r>
      <w:r w:rsidR="00D93D48" w:rsidRPr="0031708D">
        <w:rPr>
          <w:rFonts w:ascii="Times New Roman" w:hAnsi="Times New Roman"/>
          <w:sz w:val="28"/>
          <w:szCs w:val="28"/>
          <w:lang w:val="en-US"/>
        </w:rPr>
        <w:t> </w:t>
      </w:r>
    </w:p>
    <w:p w:rsidR="00D93D48" w:rsidRPr="0031708D" w:rsidRDefault="00AE7D33" w:rsidP="00AE0B0E">
      <w:pPr>
        <w:pStyle w:val="af"/>
        <w:jc w:val="right"/>
        <w:rPr>
          <w:rFonts w:ascii="Times New Roman" w:hAnsi="Times New Roman"/>
          <w:sz w:val="28"/>
          <w:szCs w:val="28"/>
        </w:rPr>
      </w:pPr>
      <w:hyperlink r:id="rId68" w:anchor="YANDEX_5" w:history="1"/>
      <w:r w:rsidR="00D93D48" w:rsidRPr="0031708D">
        <w:rPr>
          <w:rFonts w:ascii="Times New Roman" w:hAnsi="Times New Roman"/>
          <w:sz w:val="28"/>
          <w:szCs w:val="28"/>
        </w:rPr>
        <w:t xml:space="preserve">  администрации муниципального образования </w:t>
      </w:r>
    </w:p>
    <w:p w:rsidR="00D93D48" w:rsidRPr="0031708D" w:rsidRDefault="00D93D48" w:rsidP="00AE0B0E">
      <w:pPr>
        <w:pStyle w:val="af"/>
        <w:jc w:val="right"/>
        <w:rPr>
          <w:rFonts w:ascii="Times New Roman" w:hAnsi="Times New Roman"/>
          <w:sz w:val="28"/>
          <w:szCs w:val="28"/>
        </w:rPr>
      </w:pPr>
      <w:r w:rsidRPr="0031708D">
        <w:rPr>
          <w:rFonts w:ascii="Times New Roman" w:hAnsi="Times New Roman"/>
          <w:sz w:val="28"/>
          <w:szCs w:val="28"/>
        </w:rPr>
        <w:t xml:space="preserve">"Каминское сельское поселение Родниковского </w:t>
      </w:r>
    </w:p>
    <w:p w:rsidR="00D93D48" w:rsidRPr="0031708D" w:rsidRDefault="00D93D48" w:rsidP="00AE0B0E">
      <w:pPr>
        <w:pStyle w:val="af"/>
        <w:jc w:val="right"/>
        <w:rPr>
          <w:rFonts w:ascii="Times New Roman" w:hAnsi="Times New Roman"/>
          <w:sz w:val="28"/>
          <w:szCs w:val="28"/>
        </w:rPr>
      </w:pPr>
      <w:r w:rsidRPr="0031708D">
        <w:rPr>
          <w:rFonts w:ascii="Times New Roman" w:hAnsi="Times New Roman"/>
          <w:sz w:val="28"/>
          <w:szCs w:val="28"/>
        </w:rPr>
        <w:t>муниципального района Ивановской области"</w:t>
      </w:r>
    </w:p>
    <w:p w:rsidR="00D93D48" w:rsidRPr="0031708D" w:rsidRDefault="00D93D48" w:rsidP="00AE0B0E">
      <w:pPr>
        <w:pStyle w:val="af"/>
        <w:jc w:val="right"/>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Перечень</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должностей   администрации муниципального образования</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"Каминское сельское поселение Родниковского муниципального</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района Ивановской области", ответственных за проведение</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мероприятий по обезличиванию обрабатываемых персональных данных</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FF0000"/>
          <w:sz w:val="28"/>
          <w:szCs w:val="28"/>
        </w:rPr>
        <w:tab/>
      </w:r>
      <w:r w:rsidRPr="0031708D">
        <w:rPr>
          <w:rFonts w:ascii="Times New Roman" w:hAnsi="Times New Roman"/>
          <w:sz w:val="28"/>
          <w:szCs w:val="28"/>
        </w:rPr>
        <w:t>- Заместитель Главы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Ведущий специалист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Специалист по ведению первичного воинского учета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Начальник отдела  учета и отчетности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Специалист похозяйственного учета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Специалист по благоустройству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Специалист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color w:val="FF0000"/>
          <w:sz w:val="28"/>
          <w:szCs w:val="28"/>
        </w:rPr>
      </w:pPr>
    </w:p>
    <w:p w:rsidR="00D93D48" w:rsidRPr="0031708D" w:rsidRDefault="00D93D48" w:rsidP="00D93D48">
      <w:pPr>
        <w:pStyle w:val="af"/>
        <w:jc w:val="both"/>
        <w:rPr>
          <w:rFonts w:ascii="Times New Roman" w:hAnsi="Times New Roman"/>
          <w:color w:val="FF0000"/>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68480" behindDoc="0" locked="0" layoutInCell="1" allowOverlap="1">
            <wp:simplePos x="0" y="0"/>
            <wp:positionH relativeFrom="column">
              <wp:posOffset>2927985</wp:posOffset>
            </wp:positionH>
            <wp:positionV relativeFrom="paragraph">
              <wp:posOffset>-234315</wp:posOffset>
            </wp:positionV>
            <wp:extent cx="647700" cy="790575"/>
            <wp:effectExtent l="19050" t="0" r="0" b="0"/>
            <wp:wrapSquare wrapText="left"/>
            <wp:docPr id="21"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100</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Об утверждении Порядка доступа работников </w:t>
      </w:r>
      <w:r w:rsidRPr="0031708D">
        <w:rPr>
          <w:rFonts w:ascii="Times New Roman" w:hAnsi="Times New Roman"/>
          <w:b/>
          <w:bCs/>
          <w:sz w:val="28"/>
          <w:szCs w:val="28"/>
        </w:rPr>
        <w:t xml:space="preserve">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b/>
          <w:bCs/>
          <w:sz w:val="28"/>
          <w:szCs w:val="28"/>
        </w:rPr>
        <w:t xml:space="preserve"> </w:t>
      </w:r>
      <w:r w:rsidRPr="0031708D">
        <w:rPr>
          <w:rFonts w:ascii="Times New Roman" w:hAnsi="Times New Roman"/>
          <w:b/>
          <w:sz w:val="28"/>
          <w:szCs w:val="28"/>
        </w:rPr>
        <w:t xml:space="preserve">в помещения </w:t>
      </w:r>
      <w:r w:rsidRPr="0031708D">
        <w:rPr>
          <w:rFonts w:ascii="Times New Roman" w:hAnsi="Times New Roman"/>
          <w:b/>
          <w:bCs/>
          <w:sz w:val="28"/>
          <w:szCs w:val="28"/>
        </w:rPr>
        <w:t xml:space="preserve">администрации муниципального образования </w:t>
      </w:r>
      <w:r w:rsidRPr="0031708D">
        <w:rPr>
          <w:rFonts w:ascii="Times New Roman" w:hAnsi="Times New Roman"/>
          <w:b/>
          <w:sz w:val="28"/>
          <w:szCs w:val="28"/>
        </w:rPr>
        <w:t>"Каминское сельское поселение Родниковского муниципального района Ивановской области", в которых ведется обработка персональных данных</w:t>
      </w:r>
    </w:p>
    <w:p w:rsidR="00D93D48" w:rsidRPr="0031708D" w:rsidRDefault="00D93D48" w:rsidP="00D93D48">
      <w:pPr>
        <w:pStyle w:val="af"/>
        <w:jc w:val="both"/>
        <w:rPr>
          <w:rFonts w:ascii="Times New Roman" w:hAnsi="Times New Roman"/>
          <w:color w:val="333333"/>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333333"/>
          <w:sz w:val="28"/>
          <w:szCs w:val="28"/>
        </w:rPr>
        <w:lastRenderedPageBreak/>
        <w:t xml:space="preserve">              </w:t>
      </w:r>
      <w:r w:rsidRPr="0031708D">
        <w:rPr>
          <w:rFonts w:ascii="Times New Roman" w:hAnsi="Times New Roman"/>
          <w:color w:val="000000"/>
          <w:sz w:val="28"/>
          <w:szCs w:val="28"/>
        </w:rPr>
        <w:t xml:space="preserve">В целях реализации Федерального закона от 27.07.2006 № 152-ФЗ «О </w:t>
      </w:r>
      <w:hyperlink r:id="rId69" w:anchor="YANDEX_11" w:history="1"/>
      <w:r w:rsidRPr="0031708D">
        <w:rPr>
          <w:rFonts w:ascii="Times New Roman" w:hAnsi="Times New Roman"/>
          <w:color w:val="000000"/>
          <w:sz w:val="28"/>
          <w:szCs w:val="28"/>
          <w:lang w:val="en-US"/>
        </w:rPr>
        <w:t> </w:t>
      </w:r>
      <w:r w:rsidRPr="0031708D">
        <w:rPr>
          <w:rFonts w:ascii="Times New Roman" w:hAnsi="Times New Roman"/>
          <w:color w:val="000000"/>
          <w:sz w:val="28"/>
          <w:szCs w:val="28"/>
        </w:rPr>
        <w:t>персональных</w:t>
      </w:r>
      <w:r w:rsidRPr="0031708D">
        <w:rPr>
          <w:rFonts w:ascii="Times New Roman" w:hAnsi="Times New Roman"/>
          <w:color w:val="000000"/>
          <w:sz w:val="28"/>
          <w:szCs w:val="28"/>
          <w:lang w:val="en-US"/>
        </w:rPr>
        <w:t> </w:t>
      </w:r>
      <w:hyperlink r:id="rId70" w:anchor="YANDEX_13" w:history="1"/>
      <w:r w:rsidRPr="0031708D">
        <w:rPr>
          <w:rFonts w:ascii="Times New Roman" w:hAnsi="Times New Roman"/>
          <w:color w:val="000000"/>
          <w:sz w:val="28"/>
          <w:szCs w:val="28"/>
        </w:rPr>
        <w:t xml:space="preserve"> </w:t>
      </w:r>
      <w:hyperlink r:id="rId71" w:anchor="YANDEX_12" w:history="1"/>
      <w:r w:rsidRPr="0031708D">
        <w:rPr>
          <w:rFonts w:ascii="Times New Roman" w:hAnsi="Times New Roman"/>
          <w:color w:val="000000"/>
          <w:sz w:val="28"/>
          <w:szCs w:val="28"/>
          <w:lang w:val="en-US"/>
        </w:rPr>
        <w:t> </w:t>
      </w:r>
      <w:r w:rsidRPr="0031708D">
        <w:rPr>
          <w:rFonts w:ascii="Times New Roman" w:hAnsi="Times New Roman"/>
          <w:color w:val="000000"/>
          <w:sz w:val="28"/>
          <w:szCs w:val="28"/>
        </w:rPr>
        <w:t>данных</w:t>
      </w:r>
      <w:r w:rsidRPr="0031708D">
        <w:rPr>
          <w:rFonts w:ascii="Times New Roman" w:hAnsi="Times New Roman"/>
          <w:color w:val="000000"/>
          <w:sz w:val="28"/>
          <w:szCs w:val="28"/>
          <w:lang w:val="en-US"/>
        </w:rPr>
        <w:t> </w:t>
      </w:r>
      <w:hyperlink r:id="rId72" w:anchor="YANDEX_14" w:history="1"/>
      <w:r w:rsidRPr="0031708D">
        <w:rPr>
          <w:rFonts w:ascii="Times New Roman" w:hAnsi="Times New Roman"/>
          <w:color w:val="000000"/>
          <w:sz w:val="28"/>
          <w:szCs w:val="28"/>
        </w:rPr>
        <w:t xml:space="preserve">», в соответствии с постановлением Правительства Российской Федерации от 21.03.2012 № 211 </w:t>
      </w:r>
      <w:r w:rsidRPr="0031708D">
        <w:rPr>
          <w:rFonts w:ascii="Times New Roman" w:hAnsi="Times New Roman"/>
          <w:sz w:val="28"/>
          <w:szCs w:val="28"/>
        </w:rPr>
        <w:t xml:space="preserve">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r>
      <w:r w:rsidRPr="0031708D">
        <w:rPr>
          <w:rFonts w:ascii="Times New Roman" w:hAnsi="Times New Roman"/>
          <w:color w:val="000000"/>
          <w:sz w:val="28"/>
          <w:szCs w:val="28"/>
        </w:rPr>
        <w:tab/>
      </w:r>
      <w:r w:rsidRPr="0031708D">
        <w:rPr>
          <w:rFonts w:ascii="Times New Roman" w:hAnsi="Times New Roman"/>
          <w:sz w:val="28"/>
          <w:szCs w:val="28"/>
        </w:rPr>
        <w:t xml:space="preserve">1. Утвердить Порядок доступа работников </w:t>
      </w:r>
      <w:r w:rsidRPr="0031708D">
        <w:rPr>
          <w:rFonts w:ascii="Times New Roman" w:hAnsi="Times New Roman"/>
          <w:bCs/>
          <w:sz w:val="28"/>
          <w:szCs w:val="28"/>
        </w:rPr>
        <w:t xml:space="preserve">администрации </w:t>
      </w:r>
      <w:r w:rsidRPr="0031708D">
        <w:rPr>
          <w:rFonts w:ascii="Times New Roman" w:hAnsi="Times New Roman"/>
          <w:sz w:val="28"/>
          <w:szCs w:val="28"/>
        </w:rPr>
        <w:t>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bCs/>
          <w:sz w:val="28"/>
          <w:szCs w:val="28"/>
        </w:rPr>
        <w:t xml:space="preserve"> </w:t>
      </w:r>
      <w:r w:rsidRPr="0031708D">
        <w:rPr>
          <w:rFonts w:ascii="Times New Roman" w:hAnsi="Times New Roman"/>
          <w:sz w:val="28"/>
          <w:szCs w:val="28"/>
        </w:rPr>
        <w:t xml:space="preserve">в помещения </w:t>
      </w:r>
      <w:r w:rsidRPr="0031708D">
        <w:rPr>
          <w:rFonts w:ascii="Times New Roman" w:hAnsi="Times New Roman"/>
          <w:bCs/>
          <w:sz w:val="28"/>
          <w:szCs w:val="28"/>
        </w:rPr>
        <w:t xml:space="preserve">администрации </w:t>
      </w:r>
      <w:r w:rsidRPr="0031708D">
        <w:rPr>
          <w:rFonts w:ascii="Times New Roman" w:hAnsi="Times New Roman"/>
          <w:sz w:val="28"/>
          <w:szCs w:val="28"/>
        </w:rPr>
        <w:t xml:space="preserve">"Каминское сельское поселение Родниковского муниципального района Ивановской области", в которых ведется обработка персональных данных (приложение № 1).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1A5BE7" w:rsidRDefault="001A5BE7" w:rsidP="00D93D48">
      <w:pPr>
        <w:pStyle w:val="af"/>
        <w:jc w:val="right"/>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100  от  22.11.2017</w:t>
      </w:r>
    </w:p>
    <w:p w:rsidR="00D93D48" w:rsidRPr="0031708D" w:rsidRDefault="00D93D48" w:rsidP="00D93D48">
      <w:pPr>
        <w:pStyle w:val="af"/>
        <w:jc w:val="right"/>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Порядок</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доступа работников </w:t>
      </w:r>
      <w:r w:rsidRPr="0031708D">
        <w:rPr>
          <w:rFonts w:ascii="Times New Roman" w:hAnsi="Times New Roman"/>
          <w:b/>
          <w:bCs/>
          <w:sz w:val="28"/>
          <w:szCs w:val="28"/>
        </w:rPr>
        <w:t xml:space="preserve">администрации </w:t>
      </w:r>
      <w:r w:rsidRPr="0031708D">
        <w:rPr>
          <w:rFonts w:ascii="Times New Roman" w:hAnsi="Times New Roman"/>
          <w:b/>
          <w:sz w:val="28"/>
          <w:szCs w:val="28"/>
        </w:rPr>
        <w:t>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b/>
          <w:bCs/>
          <w:sz w:val="28"/>
          <w:szCs w:val="28"/>
        </w:rPr>
        <w:t xml:space="preserve"> </w:t>
      </w:r>
      <w:r w:rsidRPr="0031708D">
        <w:rPr>
          <w:rFonts w:ascii="Times New Roman" w:hAnsi="Times New Roman"/>
          <w:b/>
          <w:sz w:val="28"/>
          <w:szCs w:val="28"/>
        </w:rPr>
        <w:t xml:space="preserve">в помещения </w:t>
      </w:r>
      <w:r w:rsidRPr="0031708D">
        <w:rPr>
          <w:rFonts w:ascii="Times New Roman" w:hAnsi="Times New Roman"/>
          <w:b/>
          <w:bCs/>
          <w:sz w:val="28"/>
          <w:szCs w:val="28"/>
        </w:rPr>
        <w:t xml:space="preserve">администрации муниципального образования </w:t>
      </w:r>
      <w:r w:rsidRPr="0031708D">
        <w:rPr>
          <w:rFonts w:ascii="Times New Roman" w:hAnsi="Times New Roman"/>
          <w:b/>
          <w:sz w:val="28"/>
          <w:szCs w:val="28"/>
        </w:rPr>
        <w:t>"Каминское сельское поселение Родниковского муниципального района Ивановской области", в которых ведется обработка персональных данных</w:t>
      </w:r>
    </w:p>
    <w:p w:rsidR="00D93D48" w:rsidRPr="0031708D" w:rsidRDefault="00D93D48" w:rsidP="00D93D48">
      <w:pPr>
        <w:pStyle w:val="af"/>
        <w:jc w:val="right"/>
        <w:rPr>
          <w:rFonts w:ascii="Times New Roman" w:hAnsi="Times New Roman"/>
          <w:b/>
          <w:sz w:val="28"/>
          <w:szCs w:val="28"/>
        </w:rPr>
      </w:pPr>
    </w:p>
    <w:p w:rsidR="00D93D48" w:rsidRPr="0031708D" w:rsidRDefault="00D93D48" w:rsidP="00D93D48">
      <w:pPr>
        <w:pStyle w:val="af"/>
        <w:tabs>
          <w:tab w:val="left" w:pos="993"/>
        </w:tabs>
        <w:jc w:val="both"/>
        <w:rPr>
          <w:rFonts w:ascii="Times New Roman" w:hAnsi="Times New Roman"/>
          <w:sz w:val="28"/>
          <w:szCs w:val="28"/>
        </w:rPr>
      </w:pPr>
      <w:r w:rsidRPr="0031708D">
        <w:rPr>
          <w:rFonts w:ascii="Times New Roman" w:hAnsi="Times New Roman"/>
          <w:sz w:val="28"/>
          <w:szCs w:val="28"/>
        </w:rPr>
        <w:lastRenderedPageBreak/>
        <w:tab/>
        <w:t xml:space="preserve">Настоящий </w:t>
      </w:r>
      <w:bookmarkStart w:id="118" w:name="YANDEX_42"/>
      <w:bookmarkEnd w:id="11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Порядок</w:t>
      </w:r>
      <w:r w:rsidRPr="0031708D">
        <w:rPr>
          <w:rFonts w:ascii="Times New Roman" w:hAnsi="Times New Roman"/>
          <w:sz w:val="28"/>
          <w:szCs w:val="28"/>
          <w:lang w:val="en-US"/>
        </w:rPr>
        <w:t> </w:t>
      </w:r>
      <w:hyperlink r:id="rId73" w:anchor="YANDEX_43" w:history="1"/>
      <w:r w:rsidRPr="0031708D">
        <w:rPr>
          <w:rFonts w:ascii="Times New Roman" w:hAnsi="Times New Roman"/>
          <w:sz w:val="28"/>
          <w:szCs w:val="28"/>
        </w:rPr>
        <w:t xml:space="preserve"> </w:t>
      </w:r>
      <w:bookmarkStart w:id="119" w:name="YANDEX_43"/>
      <w:bookmarkEnd w:id="11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доступа</w:t>
      </w:r>
      <w:r w:rsidRPr="0031708D">
        <w:rPr>
          <w:rFonts w:ascii="Times New Roman" w:hAnsi="Times New Roman"/>
          <w:sz w:val="28"/>
          <w:szCs w:val="28"/>
          <w:lang w:val="en-US"/>
        </w:rPr>
        <w:t> </w:t>
      </w:r>
      <w:hyperlink r:id="rId74" w:anchor="YANDEX_44" w:history="1"/>
      <w:r w:rsidRPr="0031708D">
        <w:rPr>
          <w:rFonts w:ascii="Times New Roman" w:hAnsi="Times New Roman"/>
          <w:sz w:val="28"/>
          <w:szCs w:val="28"/>
        </w:rPr>
        <w:t xml:space="preserve"> </w:t>
      </w:r>
      <w:bookmarkStart w:id="120" w:name="YANDEX_44"/>
      <w:bookmarkEnd w:id="12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работников администрации муниципального образования «Каминское сельское поселение Родниковского муниципального района</w:t>
      </w:r>
      <w:r w:rsidRPr="0031708D">
        <w:rPr>
          <w:rFonts w:ascii="Times New Roman" w:hAnsi="Times New Roman"/>
          <w:sz w:val="28"/>
          <w:szCs w:val="28"/>
        </w:rPr>
        <w:tab/>
        <w:t>Ивановской</w:t>
      </w:r>
      <w:r w:rsidRPr="0031708D">
        <w:rPr>
          <w:rFonts w:ascii="Times New Roman" w:hAnsi="Times New Roman"/>
          <w:sz w:val="28"/>
          <w:szCs w:val="28"/>
        </w:rPr>
        <w:tab/>
        <w:t>области» в</w:t>
      </w:r>
      <w:r w:rsidRPr="0031708D">
        <w:rPr>
          <w:rFonts w:ascii="Times New Roman" w:hAnsi="Times New Roman"/>
          <w:sz w:val="28"/>
          <w:szCs w:val="28"/>
          <w:lang w:val="en-US"/>
        </w:rPr>
        <w:t> </w:t>
      </w:r>
      <w:hyperlink r:id="rId75" w:anchor="YANDEX_47" w:history="1"/>
      <w:r w:rsidRPr="0031708D">
        <w:rPr>
          <w:rFonts w:ascii="Times New Roman" w:hAnsi="Times New Roman"/>
          <w:sz w:val="28"/>
          <w:szCs w:val="28"/>
        </w:rPr>
        <w:t xml:space="preserve"> </w:t>
      </w:r>
      <w:bookmarkStart w:id="121" w:name="YANDEX_47"/>
      <w:bookmarkEnd w:id="12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помещения</w:t>
      </w:r>
      <w:r w:rsidRPr="0031708D">
        <w:rPr>
          <w:rFonts w:ascii="Times New Roman" w:hAnsi="Times New Roman"/>
          <w:sz w:val="28"/>
          <w:szCs w:val="28"/>
          <w:lang w:val="en-US"/>
        </w:rPr>
        <w:t> </w:t>
      </w:r>
      <w:hyperlink r:id="rId76" w:anchor="YANDEX_48" w:history="1"/>
      <w:r w:rsidRPr="0031708D">
        <w:rPr>
          <w:rFonts w:ascii="Times New Roman" w:hAnsi="Times New Roman"/>
          <w:sz w:val="28"/>
          <w:szCs w:val="28"/>
        </w:rPr>
        <w:t xml:space="preserve">, </w:t>
      </w:r>
      <w:bookmarkStart w:id="122" w:name="YANDEX_48"/>
      <w:bookmarkEnd w:id="12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77" w:anchor="YANDEX_49" w:history="1"/>
      <w:r w:rsidRPr="0031708D">
        <w:rPr>
          <w:rFonts w:ascii="Times New Roman" w:hAnsi="Times New Roman"/>
          <w:sz w:val="28"/>
          <w:szCs w:val="28"/>
        </w:rPr>
        <w:t xml:space="preserve"> </w:t>
      </w:r>
      <w:bookmarkStart w:id="123" w:name="YANDEX_49"/>
      <w:bookmarkEnd w:id="12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которых</w:t>
      </w:r>
      <w:r w:rsidRPr="0031708D">
        <w:rPr>
          <w:rFonts w:ascii="Times New Roman" w:hAnsi="Times New Roman"/>
          <w:sz w:val="28"/>
          <w:szCs w:val="28"/>
          <w:lang w:val="en-US"/>
        </w:rPr>
        <w:t> </w:t>
      </w:r>
      <w:hyperlink r:id="rId78" w:anchor="YANDEX_50" w:history="1"/>
      <w:r w:rsidRPr="0031708D">
        <w:rPr>
          <w:rFonts w:ascii="Times New Roman" w:hAnsi="Times New Roman"/>
          <w:sz w:val="28"/>
          <w:szCs w:val="28"/>
        </w:rPr>
        <w:t xml:space="preserve"> </w:t>
      </w:r>
      <w:bookmarkStart w:id="124" w:name="YANDEX_50"/>
      <w:bookmarkEnd w:id="12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_49"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ведется</w:t>
      </w:r>
      <w:r w:rsidRPr="0031708D">
        <w:rPr>
          <w:rFonts w:ascii="Times New Roman" w:hAnsi="Times New Roman"/>
          <w:sz w:val="28"/>
          <w:szCs w:val="28"/>
          <w:lang w:val="en-US"/>
        </w:rPr>
        <w:t> </w:t>
      </w:r>
      <w:hyperlink r:id="rId79" w:anchor="YANDEX_51" w:history="1"/>
      <w:r w:rsidRPr="0031708D">
        <w:rPr>
          <w:rFonts w:ascii="Times New Roman" w:hAnsi="Times New Roman"/>
          <w:sz w:val="28"/>
          <w:szCs w:val="28"/>
        </w:rPr>
        <w:t xml:space="preserve"> </w:t>
      </w:r>
      <w:bookmarkStart w:id="125" w:name="YANDEX_51"/>
      <w:bookmarkEnd w:id="12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обработка</w:t>
      </w:r>
      <w:r w:rsidRPr="0031708D">
        <w:rPr>
          <w:rFonts w:ascii="Times New Roman" w:hAnsi="Times New Roman"/>
          <w:sz w:val="28"/>
          <w:szCs w:val="28"/>
          <w:lang w:val="en-US"/>
        </w:rPr>
        <w:t> </w:t>
      </w:r>
      <w:hyperlink r:id="rId80" w:anchor="YANDEX_52" w:history="1"/>
      <w:r w:rsidRPr="0031708D">
        <w:rPr>
          <w:rFonts w:ascii="Times New Roman" w:hAnsi="Times New Roman"/>
          <w:sz w:val="28"/>
          <w:szCs w:val="28"/>
        </w:rPr>
        <w:t xml:space="preserve"> </w:t>
      </w:r>
      <w:bookmarkStart w:id="126" w:name="YANDEX_52"/>
      <w:bookmarkEnd w:id="12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81" w:anchor="YANDEX_53" w:history="1"/>
      <w:r w:rsidRPr="0031708D">
        <w:rPr>
          <w:rFonts w:ascii="Times New Roman" w:hAnsi="Times New Roman"/>
          <w:sz w:val="28"/>
          <w:szCs w:val="28"/>
        </w:rPr>
        <w:t xml:space="preserve"> </w:t>
      </w:r>
      <w:bookmarkStart w:id="127" w:name="YANDEX_53"/>
      <w:bookmarkEnd w:id="12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82" w:anchor="YANDEX_54" w:history="1"/>
      <w:r w:rsidRPr="0031708D">
        <w:rPr>
          <w:rFonts w:ascii="Times New Roman" w:hAnsi="Times New Roman"/>
          <w:sz w:val="28"/>
          <w:szCs w:val="28"/>
        </w:rPr>
        <w:t xml:space="preserve"> (далее – </w:t>
      </w:r>
      <w:bookmarkStart w:id="128" w:name="YANDEX_54"/>
      <w:bookmarkEnd w:id="12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Порядок</w:t>
      </w:r>
      <w:r w:rsidRPr="0031708D">
        <w:rPr>
          <w:rFonts w:ascii="Times New Roman" w:hAnsi="Times New Roman"/>
          <w:sz w:val="28"/>
          <w:szCs w:val="28"/>
          <w:lang w:val="en-US"/>
        </w:rPr>
        <w:t> </w:t>
      </w:r>
      <w:hyperlink r:id="rId83" w:anchor="YANDEX_55" w:history="1"/>
      <w:r w:rsidRPr="0031708D">
        <w:rPr>
          <w:rFonts w:ascii="Times New Roman" w:hAnsi="Times New Roman"/>
          <w:sz w:val="28"/>
          <w:szCs w:val="28"/>
        </w:rPr>
        <w:t xml:space="preserve">) разработан в соответствии с Федеральным законом от 27 июля </w:t>
      </w:r>
      <w:smartTag w:uri="urn:schemas-microsoft-com:office:smarttags" w:element="metricconverter">
        <w:smartTagPr>
          <w:attr w:name="ProductID" w:val="2006 г"/>
        </w:smartTagPr>
        <w:r w:rsidRPr="0031708D">
          <w:rPr>
            <w:rFonts w:ascii="Times New Roman" w:hAnsi="Times New Roman"/>
            <w:sz w:val="28"/>
            <w:szCs w:val="28"/>
          </w:rPr>
          <w:t>2006 г</w:t>
        </w:r>
      </w:smartTag>
      <w:r w:rsidRPr="0031708D">
        <w:rPr>
          <w:rFonts w:ascii="Times New Roman" w:hAnsi="Times New Roman"/>
          <w:sz w:val="28"/>
          <w:szCs w:val="28"/>
        </w:rPr>
        <w:t xml:space="preserve">. № 152 ФЗ «О </w:t>
      </w:r>
      <w:bookmarkStart w:id="129" w:name="YANDEX_55"/>
      <w:bookmarkEnd w:id="12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84" w:anchor="YANDEX_56" w:history="1"/>
      <w:r w:rsidRPr="0031708D">
        <w:rPr>
          <w:rFonts w:ascii="Times New Roman" w:hAnsi="Times New Roman"/>
          <w:sz w:val="28"/>
          <w:szCs w:val="28"/>
        </w:rPr>
        <w:t xml:space="preserve"> </w:t>
      </w:r>
      <w:bookmarkStart w:id="130" w:name="YANDEX_56"/>
      <w:bookmarkEnd w:id="13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hyperlink r:id="rId85" w:anchor="YANDEX_57" w:history="1"/>
      <w:r w:rsidRPr="0031708D">
        <w:rPr>
          <w:rFonts w:ascii="Times New Roman" w:hAnsi="Times New Roman"/>
          <w:sz w:val="28"/>
          <w:szCs w:val="28"/>
        </w:rPr>
        <w:t xml:space="preserve">», Постановлением Правительства Российской Федерации от 15 сентября </w:t>
      </w:r>
      <w:smartTag w:uri="urn:schemas-microsoft-com:office:smarttags" w:element="metricconverter">
        <w:smartTagPr>
          <w:attr w:name="ProductID" w:val="2008 г"/>
        </w:smartTagPr>
        <w:r w:rsidRPr="0031708D">
          <w:rPr>
            <w:rFonts w:ascii="Times New Roman" w:hAnsi="Times New Roman"/>
            <w:sz w:val="28"/>
            <w:szCs w:val="28"/>
          </w:rPr>
          <w:t>2008 г</w:t>
        </w:r>
      </w:smartTag>
      <w:r w:rsidRPr="0031708D">
        <w:rPr>
          <w:rFonts w:ascii="Times New Roman" w:hAnsi="Times New Roman"/>
          <w:sz w:val="28"/>
          <w:szCs w:val="28"/>
        </w:rPr>
        <w:t xml:space="preserve">. № 687 «Об утверждении Положения об особенностях </w:t>
      </w:r>
      <w:bookmarkStart w:id="131" w:name="YANDEX_57"/>
      <w:bookmarkEnd w:id="13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обработки</w:t>
      </w:r>
      <w:r w:rsidRPr="0031708D">
        <w:rPr>
          <w:rFonts w:ascii="Times New Roman" w:hAnsi="Times New Roman"/>
          <w:sz w:val="28"/>
          <w:szCs w:val="28"/>
          <w:lang w:val="en-US"/>
        </w:rPr>
        <w:t> </w:t>
      </w:r>
      <w:hyperlink r:id="rId86" w:anchor="YANDEX_58" w:history="1"/>
      <w:r w:rsidRPr="0031708D">
        <w:rPr>
          <w:rFonts w:ascii="Times New Roman" w:hAnsi="Times New Roman"/>
          <w:sz w:val="28"/>
          <w:szCs w:val="28"/>
        </w:rPr>
        <w:t xml:space="preserve"> </w:t>
      </w:r>
      <w:bookmarkStart w:id="132" w:name="YANDEX_58"/>
      <w:bookmarkEnd w:id="13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87" w:anchor="YANDEX_59" w:history="1"/>
      <w:r w:rsidRPr="0031708D">
        <w:rPr>
          <w:rFonts w:ascii="Times New Roman" w:hAnsi="Times New Roman"/>
          <w:sz w:val="28"/>
          <w:szCs w:val="28"/>
        </w:rPr>
        <w:t xml:space="preserve"> </w:t>
      </w:r>
      <w:bookmarkStart w:id="133" w:name="YANDEX_59"/>
      <w:bookmarkEnd w:id="13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_58"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88" w:anchor="YANDEX_60" w:history="1"/>
      <w:r w:rsidRPr="0031708D">
        <w:rPr>
          <w:rFonts w:ascii="Times New Roman" w:hAnsi="Times New Roman"/>
          <w:sz w:val="28"/>
          <w:szCs w:val="28"/>
        </w:rPr>
        <w:t xml:space="preserve">, осуществляемых без использования средств автоматизации», Постановлением Правительства Российской Федерации от 21 марта </w:t>
      </w:r>
      <w:smartTag w:uri="urn:schemas-microsoft-com:office:smarttags" w:element="metricconverter">
        <w:smartTagPr>
          <w:attr w:name="ProductID" w:val="2012 г"/>
        </w:smartTagPr>
        <w:r w:rsidRPr="0031708D">
          <w:rPr>
            <w:rFonts w:ascii="Times New Roman" w:hAnsi="Times New Roman"/>
            <w:sz w:val="28"/>
            <w:szCs w:val="28"/>
          </w:rPr>
          <w:t>2012 г</w:t>
        </w:r>
      </w:smartTag>
      <w:r w:rsidRPr="0031708D">
        <w:rPr>
          <w:rFonts w:ascii="Times New Roman" w:hAnsi="Times New Roman"/>
          <w:sz w:val="28"/>
          <w:szCs w:val="28"/>
        </w:rPr>
        <w:t xml:space="preserve">. № 211 </w:t>
      </w:r>
      <w:bookmarkStart w:id="134" w:name="YANDEX_64"/>
      <w:bookmarkEnd w:id="134"/>
      <w:r w:rsidRPr="0031708D">
        <w:rPr>
          <w:rFonts w:ascii="Times New Roman" w:hAnsi="Times New Roman"/>
          <w:sz w:val="28"/>
          <w:szCs w:val="28"/>
        </w:rPr>
        <w:t xml:space="preserve">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w:t>
      </w:r>
      <w:hyperlink r:id="rId89" w:anchor="YANDEX_63" w:history="1"/>
      <w:r w:rsidRPr="0031708D">
        <w:rPr>
          <w:rFonts w:ascii="Times New Roman" w:hAnsi="Times New Roman"/>
          <w:sz w:val="28"/>
          <w:szCs w:val="28"/>
          <w:lang w:val="en-US"/>
        </w:rPr>
        <w:t> </w:t>
      </w:r>
      <w:r w:rsidRPr="0031708D">
        <w:rPr>
          <w:rFonts w:ascii="Times New Roman" w:hAnsi="Times New Roman"/>
          <w:sz w:val="28"/>
          <w:szCs w:val="28"/>
        </w:rPr>
        <w:t>Персональные</w:t>
      </w:r>
      <w:r w:rsidRPr="0031708D">
        <w:rPr>
          <w:rFonts w:ascii="Times New Roman" w:hAnsi="Times New Roman"/>
          <w:sz w:val="28"/>
          <w:szCs w:val="28"/>
          <w:lang w:val="en-US"/>
        </w:rPr>
        <w:t> </w:t>
      </w:r>
      <w:hyperlink r:id="rId90" w:anchor="YANDEX_65" w:history="1"/>
      <w:r w:rsidRPr="0031708D">
        <w:rPr>
          <w:rFonts w:ascii="Times New Roman" w:hAnsi="Times New Roman"/>
          <w:sz w:val="28"/>
          <w:szCs w:val="28"/>
        </w:rPr>
        <w:t xml:space="preserve"> </w:t>
      </w:r>
      <w:bookmarkStart w:id="135" w:name="YANDEX_65"/>
      <w:bookmarkEnd w:id="13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91" w:anchor="YANDEX_66" w:history="1"/>
      <w:r w:rsidRPr="0031708D">
        <w:rPr>
          <w:rFonts w:ascii="Times New Roman" w:hAnsi="Times New Roman"/>
          <w:sz w:val="28"/>
          <w:szCs w:val="28"/>
        </w:rPr>
        <w:t xml:space="preserve"> относятся к конфиденциальной информации. </w:t>
      </w:r>
      <w:bookmarkStart w:id="136" w:name="YANDEX_66"/>
      <w:bookmarkEnd w:id="13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 xml:space="preserve">Работники администрации муниципального образования «Каминское сельское поселение Родниковского муниципального района Ивановской области», получившие </w:t>
      </w:r>
      <w:bookmarkStart w:id="137" w:name="YANDEX_68"/>
      <w:bookmarkEnd w:id="13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w:t>
      </w:r>
      <w:r w:rsidRPr="0031708D">
        <w:rPr>
          <w:rFonts w:ascii="Times New Roman" w:hAnsi="Times New Roman"/>
          <w:sz w:val="28"/>
          <w:szCs w:val="28"/>
          <w:lang w:val="en-US"/>
        </w:rPr>
        <w:t> </w:t>
      </w:r>
      <w:hyperlink r:id="rId92" w:anchor="YANDEX_69" w:history="1"/>
      <w:r w:rsidRPr="0031708D">
        <w:rPr>
          <w:rFonts w:ascii="Times New Roman" w:hAnsi="Times New Roman"/>
          <w:sz w:val="28"/>
          <w:szCs w:val="28"/>
        </w:rPr>
        <w:t xml:space="preserve"> к </w:t>
      </w:r>
      <w:bookmarkStart w:id="138" w:name="YANDEX_69"/>
      <w:bookmarkEnd w:id="13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персональным</w:t>
      </w:r>
      <w:r w:rsidRPr="0031708D">
        <w:rPr>
          <w:rFonts w:ascii="Times New Roman" w:hAnsi="Times New Roman"/>
          <w:sz w:val="28"/>
          <w:szCs w:val="28"/>
          <w:lang w:val="en-US"/>
        </w:rPr>
        <w:t> </w:t>
      </w:r>
      <w:hyperlink r:id="rId93" w:anchor="YANDEX_70" w:history="1"/>
      <w:r w:rsidRPr="0031708D">
        <w:rPr>
          <w:rFonts w:ascii="Times New Roman" w:hAnsi="Times New Roman"/>
          <w:sz w:val="28"/>
          <w:szCs w:val="28"/>
        </w:rPr>
        <w:t xml:space="preserve"> </w:t>
      </w:r>
      <w:bookmarkStart w:id="139" w:name="YANDEX_70"/>
      <w:bookmarkEnd w:id="13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_69"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данным</w:t>
      </w:r>
      <w:hyperlink r:id="rId94" w:anchor="YANDEX_71" w:history="1"/>
      <w:r w:rsidRPr="0031708D">
        <w:rPr>
          <w:rFonts w:ascii="Times New Roman" w:hAnsi="Times New Roman"/>
          <w:sz w:val="28"/>
          <w:szCs w:val="28"/>
        </w:rPr>
        <w:t xml:space="preserve">, обязаны не раскрывать третьим лицам и не распространять </w:t>
      </w:r>
      <w:bookmarkStart w:id="140" w:name="YANDEX_71"/>
      <w:bookmarkEnd w:id="14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персональные</w:t>
      </w:r>
      <w:r w:rsidRPr="0031708D">
        <w:rPr>
          <w:rFonts w:ascii="Times New Roman" w:hAnsi="Times New Roman"/>
          <w:sz w:val="28"/>
          <w:szCs w:val="28"/>
          <w:lang w:val="en-US"/>
        </w:rPr>
        <w:t> </w:t>
      </w:r>
      <w:hyperlink r:id="rId95" w:anchor="YANDEX_72" w:history="1"/>
      <w:r w:rsidRPr="0031708D">
        <w:rPr>
          <w:rFonts w:ascii="Times New Roman" w:hAnsi="Times New Roman"/>
          <w:sz w:val="28"/>
          <w:szCs w:val="28"/>
        </w:rPr>
        <w:t xml:space="preserve"> </w:t>
      </w:r>
      <w:bookmarkStart w:id="141" w:name="YANDEX_72"/>
      <w:bookmarkEnd w:id="14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96" w:anchor="YANDEX_73" w:history="1"/>
      <w:r w:rsidRPr="0031708D">
        <w:rPr>
          <w:rFonts w:ascii="Times New Roman" w:hAnsi="Times New Roman"/>
          <w:sz w:val="28"/>
          <w:szCs w:val="28"/>
        </w:rPr>
        <w:t xml:space="preserve"> без согласия субъекта </w:t>
      </w:r>
      <w:bookmarkStart w:id="142" w:name="YANDEX_73"/>
      <w:bookmarkEnd w:id="14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97" w:anchor="YANDEX_74" w:history="1"/>
      <w:r w:rsidRPr="0031708D">
        <w:rPr>
          <w:rFonts w:ascii="Times New Roman" w:hAnsi="Times New Roman"/>
          <w:sz w:val="28"/>
          <w:szCs w:val="28"/>
        </w:rPr>
        <w:t xml:space="preserve"> </w:t>
      </w:r>
      <w:bookmarkStart w:id="143" w:name="YANDEX_74"/>
      <w:bookmarkEnd w:id="14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98" w:anchor="YANDEX_75" w:history="1"/>
      <w:r w:rsidRPr="0031708D">
        <w:rPr>
          <w:rFonts w:ascii="Times New Roman" w:hAnsi="Times New Roman"/>
          <w:sz w:val="28"/>
          <w:szCs w:val="28"/>
        </w:rPr>
        <w:t>, если иное не предусмотрено федеральным законом.</w:t>
      </w:r>
    </w:p>
    <w:p w:rsidR="00D93D48" w:rsidRPr="0031708D" w:rsidRDefault="00D93D48" w:rsidP="00D93D48">
      <w:pPr>
        <w:pStyle w:val="af"/>
        <w:jc w:val="both"/>
        <w:rPr>
          <w:rFonts w:ascii="Times New Roman" w:hAnsi="Times New Roman"/>
          <w:sz w:val="28"/>
          <w:szCs w:val="28"/>
        </w:rPr>
      </w:pPr>
      <w:bookmarkStart w:id="144" w:name="sub_60110"/>
      <w:bookmarkEnd w:id="144"/>
      <w:r w:rsidRPr="0031708D">
        <w:rPr>
          <w:rFonts w:ascii="Times New Roman" w:hAnsi="Times New Roman"/>
          <w:sz w:val="28"/>
          <w:szCs w:val="28"/>
        </w:rPr>
        <w:tab/>
        <w:t xml:space="preserve">2. Обеспечение безопасности </w:t>
      </w:r>
      <w:bookmarkStart w:id="145" w:name="YANDEX_75"/>
      <w:bookmarkEnd w:id="14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99" w:anchor="YANDEX_76" w:history="1"/>
      <w:r w:rsidRPr="0031708D">
        <w:rPr>
          <w:rFonts w:ascii="Times New Roman" w:hAnsi="Times New Roman"/>
          <w:sz w:val="28"/>
          <w:szCs w:val="28"/>
        </w:rPr>
        <w:t xml:space="preserve"> </w:t>
      </w:r>
      <w:bookmarkStart w:id="146" w:name="YANDEX_76"/>
      <w:bookmarkEnd w:id="14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00" w:anchor="YANDEX_77" w:history="1"/>
      <w:r w:rsidRPr="0031708D">
        <w:rPr>
          <w:rFonts w:ascii="Times New Roman" w:hAnsi="Times New Roman"/>
          <w:sz w:val="28"/>
          <w:szCs w:val="28"/>
        </w:rPr>
        <w:t xml:space="preserve"> от уничтожения, изменения, блокирования, копирования, предоставления, распространения </w:t>
      </w:r>
      <w:bookmarkStart w:id="147" w:name="YANDEX_77"/>
      <w:bookmarkEnd w:id="14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01" w:anchor="YANDEX_78" w:history="1"/>
      <w:r w:rsidRPr="0031708D">
        <w:rPr>
          <w:rFonts w:ascii="Times New Roman" w:hAnsi="Times New Roman"/>
          <w:sz w:val="28"/>
          <w:szCs w:val="28"/>
        </w:rPr>
        <w:t xml:space="preserve"> </w:t>
      </w:r>
      <w:bookmarkStart w:id="148" w:name="YANDEX_78"/>
      <w:bookmarkEnd w:id="14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hyperlink r:id="rId102" w:anchor="YANDEX_79" w:history="1"/>
      <w:r w:rsidRPr="0031708D">
        <w:rPr>
          <w:rFonts w:ascii="Times New Roman" w:hAnsi="Times New Roman"/>
          <w:sz w:val="28"/>
          <w:szCs w:val="28"/>
        </w:rPr>
        <w:t xml:space="preserve">, а также от иных неправомерных действий в отношении </w:t>
      </w:r>
      <w:bookmarkStart w:id="149" w:name="YANDEX_79"/>
      <w:bookmarkEnd w:id="14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03" w:anchor="YANDEX_80" w:history="1"/>
      <w:r w:rsidRPr="0031708D">
        <w:rPr>
          <w:rFonts w:ascii="Times New Roman" w:hAnsi="Times New Roman"/>
          <w:sz w:val="28"/>
          <w:szCs w:val="28"/>
        </w:rPr>
        <w:t xml:space="preserve"> </w:t>
      </w:r>
      <w:bookmarkStart w:id="150" w:name="YANDEX_80"/>
      <w:bookmarkEnd w:id="15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_79"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04" w:anchor="YANDEX_81" w:history="1"/>
      <w:r w:rsidRPr="0031708D">
        <w:rPr>
          <w:rFonts w:ascii="Times New Roman" w:hAnsi="Times New Roman"/>
          <w:sz w:val="28"/>
          <w:szCs w:val="28"/>
        </w:rPr>
        <w:t xml:space="preserve"> достигается, в том числе, установлением правил </w:t>
      </w:r>
      <w:bookmarkStart w:id="151" w:name="YANDEX_81"/>
      <w:bookmarkEnd w:id="15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доступа</w:t>
      </w:r>
      <w:r w:rsidRPr="0031708D">
        <w:rPr>
          <w:rFonts w:ascii="Times New Roman" w:hAnsi="Times New Roman"/>
          <w:sz w:val="28"/>
          <w:szCs w:val="28"/>
          <w:lang w:val="en-US"/>
        </w:rPr>
        <w:t> </w:t>
      </w:r>
      <w:hyperlink r:id="rId105" w:anchor="YANDEX_82" w:history="1"/>
      <w:r w:rsidRPr="0031708D">
        <w:rPr>
          <w:rFonts w:ascii="Times New Roman" w:hAnsi="Times New Roman"/>
          <w:sz w:val="28"/>
          <w:szCs w:val="28"/>
        </w:rPr>
        <w:t xml:space="preserve"> </w:t>
      </w:r>
      <w:bookmarkStart w:id="152" w:name="YANDEX_82"/>
      <w:bookmarkEnd w:id="15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в</w:t>
      </w:r>
      <w:r w:rsidRPr="0031708D">
        <w:rPr>
          <w:rFonts w:ascii="Times New Roman" w:hAnsi="Times New Roman"/>
          <w:sz w:val="28"/>
          <w:szCs w:val="28"/>
          <w:lang w:val="en-US"/>
        </w:rPr>
        <w:t> </w:t>
      </w:r>
      <w:hyperlink r:id="rId106" w:anchor="YANDEX_83" w:history="1"/>
      <w:r w:rsidRPr="0031708D">
        <w:rPr>
          <w:rFonts w:ascii="Times New Roman" w:hAnsi="Times New Roman"/>
          <w:sz w:val="28"/>
          <w:szCs w:val="28"/>
        </w:rPr>
        <w:t xml:space="preserve"> </w:t>
      </w:r>
      <w:bookmarkStart w:id="153" w:name="YANDEX_83"/>
      <w:bookmarkEnd w:id="15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w:t>
      </w:r>
      <w:hyperlink r:id="rId107" w:anchor="YANDEX_84" w:history="1"/>
      <w:r w:rsidRPr="0031708D">
        <w:rPr>
          <w:rFonts w:ascii="Times New Roman" w:hAnsi="Times New Roman"/>
          <w:sz w:val="28"/>
          <w:szCs w:val="28"/>
        </w:rPr>
        <w:t xml:space="preserve">, где обрабатываются </w:t>
      </w:r>
      <w:bookmarkStart w:id="154" w:name="YANDEX_84"/>
      <w:bookmarkEnd w:id="15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персональные</w:t>
      </w:r>
      <w:r w:rsidRPr="0031708D">
        <w:rPr>
          <w:rFonts w:ascii="Times New Roman" w:hAnsi="Times New Roman"/>
          <w:sz w:val="28"/>
          <w:szCs w:val="28"/>
          <w:lang w:val="en-US"/>
        </w:rPr>
        <w:t> </w:t>
      </w:r>
      <w:hyperlink r:id="rId108" w:anchor="YANDEX_85" w:history="1"/>
      <w:r w:rsidRPr="0031708D">
        <w:rPr>
          <w:rFonts w:ascii="Times New Roman" w:hAnsi="Times New Roman"/>
          <w:sz w:val="28"/>
          <w:szCs w:val="28"/>
        </w:rPr>
        <w:t xml:space="preserve"> </w:t>
      </w:r>
      <w:bookmarkStart w:id="155" w:name="YANDEX_85"/>
      <w:bookmarkEnd w:id="15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109" w:anchor="YANDEX_86" w:history="1"/>
      <w:r w:rsidRPr="0031708D">
        <w:rPr>
          <w:rFonts w:ascii="Times New Roman" w:hAnsi="Times New Roman"/>
          <w:sz w:val="28"/>
          <w:szCs w:val="28"/>
        </w:rPr>
        <w:t xml:space="preserve"> в информационной системе </w:t>
      </w:r>
      <w:bookmarkStart w:id="156" w:name="YANDEX_86"/>
      <w:bookmarkEnd w:id="15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10" w:anchor="YANDEX_87" w:history="1"/>
      <w:r w:rsidRPr="0031708D">
        <w:rPr>
          <w:rFonts w:ascii="Times New Roman" w:hAnsi="Times New Roman"/>
          <w:sz w:val="28"/>
          <w:szCs w:val="28"/>
        </w:rPr>
        <w:t xml:space="preserve"> </w:t>
      </w:r>
      <w:bookmarkStart w:id="157" w:name="YANDEX_87"/>
      <w:bookmarkEnd w:id="15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11" w:anchor="YANDEX_88" w:history="1"/>
      <w:r w:rsidRPr="0031708D">
        <w:rPr>
          <w:rFonts w:ascii="Times New Roman" w:hAnsi="Times New Roman"/>
          <w:sz w:val="28"/>
          <w:szCs w:val="28"/>
        </w:rPr>
        <w:t xml:space="preserve"> и без использования средств автоматизации. </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3. Размещение информационных систем, в которых обрабатываются </w:t>
      </w:r>
      <w:bookmarkStart w:id="158" w:name="YANDEX_88"/>
      <w:bookmarkEnd w:id="15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персональные</w:t>
      </w:r>
      <w:r w:rsidRPr="0031708D">
        <w:rPr>
          <w:rFonts w:ascii="Times New Roman" w:hAnsi="Times New Roman"/>
          <w:sz w:val="28"/>
          <w:szCs w:val="28"/>
          <w:lang w:val="en-US"/>
        </w:rPr>
        <w:t> </w:t>
      </w:r>
      <w:hyperlink r:id="rId112" w:anchor="YANDEX_89" w:history="1"/>
      <w:r w:rsidRPr="0031708D">
        <w:rPr>
          <w:rFonts w:ascii="Times New Roman" w:hAnsi="Times New Roman"/>
          <w:sz w:val="28"/>
          <w:szCs w:val="28"/>
        </w:rPr>
        <w:t xml:space="preserve"> </w:t>
      </w:r>
      <w:bookmarkStart w:id="159" w:name="YANDEX_89"/>
      <w:bookmarkEnd w:id="15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113" w:anchor="YANDEX_90" w:history="1"/>
      <w:r w:rsidRPr="0031708D">
        <w:rPr>
          <w:rFonts w:ascii="Times New Roman" w:hAnsi="Times New Roman"/>
          <w:sz w:val="28"/>
          <w:szCs w:val="28"/>
        </w:rPr>
        <w:t xml:space="preserve">, осуществляется в охраняемых </w:t>
      </w:r>
      <w:bookmarkStart w:id="160" w:name="YANDEX_90"/>
      <w:bookmarkEnd w:id="16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_89"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помещениях</w:t>
      </w:r>
      <w:r w:rsidRPr="0031708D">
        <w:rPr>
          <w:rFonts w:ascii="Times New Roman" w:hAnsi="Times New Roman"/>
          <w:sz w:val="28"/>
          <w:szCs w:val="28"/>
          <w:lang w:val="en-US"/>
        </w:rPr>
        <w:t> </w:t>
      </w:r>
      <w:hyperlink r:id="rId114" w:anchor="YANDEX_91" w:history="1"/>
      <w:r w:rsidRPr="0031708D">
        <w:rPr>
          <w:rFonts w:ascii="Times New Roman" w:hAnsi="Times New Roman"/>
          <w:sz w:val="28"/>
          <w:szCs w:val="28"/>
        </w:rPr>
        <w:t xml:space="preserve">. Для </w:t>
      </w:r>
      <w:bookmarkStart w:id="161" w:name="YANDEX_91"/>
      <w:bookmarkEnd w:id="16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помещений</w:t>
      </w:r>
      <w:r w:rsidRPr="0031708D">
        <w:rPr>
          <w:rFonts w:ascii="Times New Roman" w:hAnsi="Times New Roman"/>
          <w:sz w:val="28"/>
          <w:szCs w:val="28"/>
          <w:lang w:val="en-US"/>
        </w:rPr>
        <w:t> </w:t>
      </w:r>
      <w:hyperlink r:id="rId115" w:anchor="YANDEX_92" w:history="1"/>
      <w:r w:rsidRPr="0031708D">
        <w:rPr>
          <w:rFonts w:ascii="Times New Roman" w:hAnsi="Times New Roman"/>
          <w:sz w:val="28"/>
          <w:szCs w:val="28"/>
        </w:rPr>
        <w:t xml:space="preserve">, в которых обрабатываются </w:t>
      </w:r>
      <w:bookmarkStart w:id="162" w:name="YANDEX_92"/>
      <w:bookmarkEnd w:id="16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персональные</w:t>
      </w:r>
      <w:r w:rsidRPr="0031708D">
        <w:rPr>
          <w:rFonts w:ascii="Times New Roman" w:hAnsi="Times New Roman"/>
          <w:sz w:val="28"/>
          <w:szCs w:val="28"/>
          <w:lang w:val="en-US"/>
        </w:rPr>
        <w:t> </w:t>
      </w:r>
      <w:hyperlink r:id="rId116" w:anchor="YANDEX_93" w:history="1"/>
      <w:r w:rsidRPr="0031708D">
        <w:rPr>
          <w:rFonts w:ascii="Times New Roman" w:hAnsi="Times New Roman"/>
          <w:sz w:val="28"/>
          <w:szCs w:val="28"/>
        </w:rPr>
        <w:t xml:space="preserve"> </w:t>
      </w:r>
      <w:bookmarkStart w:id="163" w:name="YANDEX_93"/>
      <w:bookmarkEnd w:id="16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данные</w:t>
      </w:r>
      <w:r w:rsidRPr="0031708D">
        <w:rPr>
          <w:rFonts w:ascii="Times New Roman" w:hAnsi="Times New Roman"/>
          <w:sz w:val="28"/>
          <w:szCs w:val="28"/>
          <w:lang w:val="en-US"/>
        </w:rPr>
        <w:t> </w:t>
      </w:r>
      <w:hyperlink r:id="rId117" w:anchor="YANDEX_94" w:history="1"/>
      <w:r w:rsidRPr="0031708D">
        <w:rPr>
          <w:rFonts w:ascii="Times New Roman" w:hAnsi="Times New Roman"/>
          <w:sz w:val="28"/>
          <w:szCs w:val="28"/>
        </w:rPr>
        <w:t xml:space="preserve">, организуется режим обеспечения безопасности, при котором обеспечивается сохранность носителей </w:t>
      </w:r>
      <w:bookmarkStart w:id="164" w:name="YANDEX_94"/>
      <w:bookmarkEnd w:id="16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18" w:anchor="YANDEX_95" w:history="1"/>
      <w:r w:rsidRPr="0031708D">
        <w:rPr>
          <w:rFonts w:ascii="Times New Roman" w:hAnsi="Times New Roman"/>
          <w:sz w:val="28"/>
          <w:szCs w:val="28"/>
        </w:rPr>
        <w:t xml:space="preserve"> </w:t>
      </w:r>
      <w:bookmarkStart w:id="165" w:name="YANDEX_95"/>
      <w:bookmarkEnd w:id="16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19" w:anchor="YANDEX_96" w:history="1"/>
      <w:r w:rsidRPr="0031708D">
        <w:rPr>
          <w:rFonts w:ascii="Times New Roman" w:hAnsi="Times New Roman"/>
          <w:sz w:val="28"/>
          <w:szCs w:val="28"/>
        </w:rPr>
        <w:t xml:space="preserve"> и средств защиты информации, а также исключается возможность неконтролируемого проникновения и пребывания в этих </w:t>
      </w:r>
      <w:bookmarkStart w:id="166" w:name="YANDEX_96"/>
      <w:bookmarkEnd w:id="16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помещениях</w:t>
      </w:r>
      <w:r w:rsidRPr="0031708D">
        <w:rPr>
          <w:rFonts w:ascii="Times New Roman" w:hAnsi="Times New Roman"/>
          <w:sz w:val="28"/>
          <w:szCs w:val="28"/>
          <w:lang w:val="en-US"/>
        </w:rPr>
        <w:t> </w:t>
      </w:r>
      <w:hyperlink r:id="rId120" w:anchor="YANDEX_97" w:history="1"/>
      <w:r w:rsidRPr="0031708D">
        <w:rPr>
          <w:rFonts w:ascii="Times New Roman" w:hAnsi="Times New Roman"/>
          <w:sz w:val="28"/>
          <w:szCs w:val="28"/>
        </w:rPr>
        <w:t xml:space="preserve"> посторонних лиц.</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4. При хранении материальных носителей </w:t>
      </w:r>
      <w:bookmarkStart w:id="167" w:name="YANDEX_97"/>
      <w:bookmarkEnd w:id="16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21" w:anchor="YANDEX_98" w:history="1"/>
      <w:r w:rsidRPr="0031708D">
        <w:rPr>
          <w:rFonts w:ascii="Times New Roman" w:hAnsi="Times New Roman"/>
          <w:sz w:val="28"/>
          <w:szCs w:val="28"/>
        </w:rPr>
        <w:t xml:space="preserve"> </w:t>
      </w:r>
      <w:bookmarkStart w:id="168" w:name="YANDEX_98"/>
      <w:bookmarkEnd w:id="16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22" w:anchor="YANDEX_99" w:history="1"/>
      <w:r w:rsidRPr="0031708D">
        <w:rPr>
          <w:rFonts w:ascii="Times New Roman" w:hAnsi="Times New Roman"/>
          <w:sz w:val="28"/>
          <w:szCs w:val="28"/>
        </w:rPr>
        <w:t xml:space="preserve"> должны соблюдаться условия, обеспечивающие сохранность </w:t>
      </w:r>
      <w:bookmarkStart w:id="169" w:name="YANDEX_99"/>
      <w:bookmarkEnd w:id="16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23" w:anchor="YANDEX_100" w:history="1"/>
      <w:r w:rsidRPr="0031708D">
        <w:rPr>
          <w:rFonts w:ascii="Times New Roman" w:hAnsi="Times New Roman"/>
          <w:sz w:val="28"/>
          <w:szCs w:val="28"/>
        </w:rPr>
        <w:t xml:space="preserve"> </w:t>
      </w:r>
      <w:bookmarkStart w:id="170" w:name="YANDEX_100"/>
      <w:bookmarkEnd w:id="17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_99"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24" w:anchor="YANDEX_101" w:history="1"/>
      <w:r w:rsidRPr="0031708D">
        <w:rPr>
          <w:rFonts w:ascii="Times New Roman" w:hAnsi="Times New Roman"/>
          <w:sz w:val="28"/>
          <w:szCs w:val="28"/>
        </w:rPr>
        <w:t xml:space="preserve"> и исключающие несанкционированный </w:t>
      </w:r>
      <w:bookmarkStart w:id="171" w:name="YANDEX_101"/>
      <w:bookmarkEnd w:id="17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_100"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w:t>
      </w:r>
      <w:r w:rsidRPr="0031708D">
        <w:rPr>
          <w:rFonts w:ascii="Times New Roman" w:hAnsi="Times New Roman"/>
          <w:sz w:val="28"/>
          <w:szCs w:val="28"/>
          <w:lang w:val="en-US"/>
        </w:rPr>
        <w:t> </w:t>
      </w:r>
      <w:hyperlink r:id="rId125" w:anchor="YANDEX_102" w:history="1"/>
      <w:r w:rsidRPr="0031708D">
        <w:rPr>
          <w:rFonts w:ascii="Times New Roman" w:hAnsi="Times New Roman"/>
          <w:sz w:val="28"/>
          <w:szCs w:val="28"/>
        </w:rPr>
        <w:t xml:space="preserve"> к ним.</w:t>
      </w:r>
    </w:p>
    <w:bookmarkStart w:id="172" w:name="YANDEX_102"/>
    <w:bookmarkEnd w:id="172"/>
    <w:p w:rsidR="00D93D48" w:rsidRPr="0031708D" w:rsidRDefault="00AE7D33" w:rsidP="00D93D48">
      <w:pPr>
        <w:pStyle w:val="af"/>
        <w:jc w:val="both"/>
        <w:rPr>
          <w:rFonts w:ascii="Times New Roman" w:hAnsi="Times New Roman"/>
          <w:sz w:val="28"/>
          <w:szCs w:val="28"/>
        </w:rPr>
      </w:pPr>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_101"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ab/>
        <w:t>5. В</w:t>
      </w:r>
      <w:r w:rsidR="00D93D48" w:rsidRPr="0031708D">
        <w:rPr>
          <w:rFonts w:ascii="Times New Roman" w:hAnsi="Times New Roman"/>
          <w:sz w:val="28"/>
          <w:szCs w:val="28"/>
          <w:lang w:val="en-US"/>
        </w:rPr>
        <w:t> </w:t>
      </w:r>
      <w:hyperlink r:id="rId126" w:anchor="YANDEX_103" w:history="1"/>
      <w:r w:rsidR="00D93D48" w:rsidRPr="0031708D">
        <w:rPr>
          <w:rFonts w:ascii="Times New Roman" w:hAnsi="Times New Roman"/>
          <w:sz w:val="28"/>
          <w:szCs w:val="28"/>
        </w:rPr>
        <w:t xml:space="preserve"> </w:t>
      </w:r>
      <w:bookmarkStart w:id="173" w:name="YANDEX_103"/>
      <w:bookmarkEnd w:id="173"/>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_102"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помещения</w:t>
      </w:r>
      <w:hyperlink r:id="rId127" w:anchor="YANDEX_104" w:history="1"/>
      <w:r w:rsidR="00D93D48" w:rsidRPr="0031708D">
        <w:rPr>
          <w:rFonts w:ascii="Times New Roman" w:hAnsi="Times New Roman"/>
          <w:sz w:val="28"/>
          <w:szCs w:val="28"/>
        </w:rPr>
        <w:t xml:space="preserve">, где размещены технические средства, позволяющие осуществлять </w:t>
      </w:r>
      <w:bookmarkStart w:id="174" w:name="YANDEX_104"/>
      <w:bookmarkEnd w:id="174"/>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_103"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обработку</w:t>
      </w:r>
      <w:r w:rsidR="00D93D48" w:rsidRPr="0031708D">
        <w:rPr>
          <w:rFonts w:ascii="Times New Roman" w:hAnsi="Times New Roman"/>
          <w:sz w:val="28"/>
          <w:szCs w:val="28"/>
          <w:lang w:val="en-US"/>
        </w:rPr>
        <w:t> </w:t>
      </w:r>
      <w:hyperlink r:id="rId128" w:anchor="YANDEX_105" w:history="1"/>
      <w:r w:rsidR="00D93D48" w:rsidRPr="0031708D">
        <w:rPr>
          <w:rFonts w:ascii="Times New Roman" w:hAnsi="Times New Roman"/>
          <w:sz w:val="28"/>
          <w:szCs w:val="28"/>
        </w:rPr>
        <w:t xml:space="preserve"> </w:t>
      </w:r>
      <w:bookmarkStart w:id="175" w:name="YANDEX_105"/>
      <w:bookmarkEnd w:id="175"/>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_104"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персональных</w:t>
      </w:r>
      <w:r w:rsidR="00D93D48" w:rsidRPr="0031708D">
        <w:rPr>
          <w:rFonts w:ascii="Times New Roman" w:hAnsi="Times New Roman"/>
          <w:sz w:val="28"/>
          <w:szCs w:val="28"/>
          <w:lang w:val="en-US"/>
        </w:rPr>
        <w:t> </w:t>
      </w:r>
      <w:hyperlink r:id="rId129" w:anchor="YANDEX_106" w:history="1"/>
      <w:r w:rsidR="00D93D48" w:rsidRPr="0031708D">
        <w:rPr>
          <w:rFonts w:ascii="Times New Roman" w:hAnsi="Times New Roman"/>
          <w:sz w:val="28"/>
          <w:szCs w:val="28"/>
        </w:rPr>
        <w:t xml:space="preserve"> </w:t>
      </w:r>
      <w:bookmarkStart w:id="176" w:name="YANDEX_106"/>
      <w:bookmarkEnd w:id="176"/>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_105"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данных</w:t>
      </w:r>
      <w:hyperlink r:id="rId130" w:anchor="YANDEX_107" w:history="1"/>
      <w:r w:rsidR="00D93D48" w:rsidRPr="0031708D">
        <w:rPr>
          <w:rFonts w:ascii="Times New Roman" w:hAnsi="Times New Roman"/>
          <w:sz w:val="28"/>
          <w:szCs w:val="28"/>
        </w:rPr>
        <w:t xml:space="preserve">, а также хранятся носители информации, допускаются только </w:t>
      </w:r>
      <w:bookmarkStart w:id="177" w:name="YANDEX_107"/>
      <w:bookmarkEnd w:id="177"/>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_106"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работники администрации муниципального образования «Каминское сельское поселение Родниковского муниципального района</w:t>
      </w:r>
      <w:r w:rsidR="00D93D48" w:rsidRPr="0031708D">
        <w:rPr>
          <w:rFonts w:ascii="Times New Roman" w:hAnsi="Times New Roman"/>
          <w:sz w:val="28"/>
          <w:szCs w:val="28"/>
        </w:rPr>
        <w:tab/>
        <w:t>Ивановской</w:t>
      </w:r>
      <w:r w:rsidR="00D93D48" w:rsidRPr="0031708D">
        <w:rPr>
          <w:rFonts w:ascii="Times New Roman" w:hAnsi="Times New Roman"/>
          <w:sz w:val="28"/>
          <w:szCs w:val="28"/>
        </w:rPr>
        <w:tab/>
        <w:t>области»,</w:t>
      </w:r>
      <w:r w:rsidR="00D93D48" w:rsidRPr="0031708D">
        <w:rPr>
          <w:rFonts w:ascii="Times New Roman" w:hAnsi="Times New Roman"/>
          <w:sz w:val="28"/>
          <w:szCs w:val="28"/>
        </w:rPr>
        <w:tab/>
        <w:t xml:space="preserve">уполномоченные на </w:t>
      </w:r>
      <w:bookmarkStart w:id="178" w:name="YANDEX_109"/>
      <w:bookmarkEnd w:id="178"/>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_108"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обработку</w:t>
      </w:r>
      <w:r w:rsidR="00D93D48" w:rsidRPr="0031708D">
        <w:rPr>
          <w:rFonts w:ascii="Times New Roman" w:hAnsi="Times New Roman"/>
          <w:sz w:val="28"/>
          <w:szCs w:val="28"/>
          <w:lang w:val="en-US"/>
        </w:rPr>
        <w:t> </w:t>
      </w:r>
      <w:hyperlink r:id="rId131" w:anchor="YANDEX_110" w:history="1"/>
      <w:r w:rsidR="00D93D48" w:rsidRPr="0031708D">
        <w:rPr>
          <w:rFonts w:ascii="Times New Roman" w:hAnsi="Times New Roman"/>
          <w:sz w:val="28"/>
          <w:szCs w:val="28"/>
        </w:rPr>
        <w:t xml:space="preserve"> </w:t>
      </w:r>
      <w:bookmarkStart w:id="179" w:name="YANDEX_110"/>
      <w:bookmarkEnd w:id="179"/>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_109"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персональных</w:t>
      </w:r>
      <w:r w:rsidR="00D93D48" w:rsidRPr="0031708D">
        <w:rPr>
          <w:rFonts w:ascii="Times New Roman" w:hAnsi="Times New Roman"/>
          <w:sz w:val="28"/>
          <w:szCs w:val="28"/>
          <w:lang w:val="en-US"/>
        </w:rPr>
        <w:t> </w:t>
      </w:r>
      <w:hyperlink r:id="rId132" w:anchor="YANDEX_111" w:history="1"/>
      <w:r w:rsidR="00D93D48" w:rsidRPr="0031708D">
        <w:rPr>
          <w:rFonts w:ascii="Times New Roman" w:hAnsi="Times New Roman"/>
          <w:sz w:val="28"/>
          <w:szCs w:val="28"/>
        </w:rPr>
        <w:t xml:space="preserve"> </w:t>
      </w:r>
      <w:bookmarkStart w:id="180" w:name="YANDEX_111"/>
      <w:bookmarkEnd w:id="180"/>
      <w:r w:rsidRPr="0031708D">
        <w:rPr>
          <w:rFonts w:ascii="Times New Roman" w:hAnsi="Times New Roman"/>
          <w:sz w:val="28"/>
          <w:szCs w:val="28"/>
          <w:lang w:val="en-US"/>
        </w:rPr>
        <w:fldChar w:fldCharType="begin"/>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HYPERLINK</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hghltd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net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yandbtm</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0%9</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1%86%</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1%89%</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8%</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%20%2</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BF</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5%</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1%81%</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1%85%20%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4%</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BD</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1%85&amp;</w:instrText>
      </w:r>
      <w:r w:rsidR="00D93D48" w:rsidRPr="0031708D">
        <w:rPr>
          <w:rFonts w:ascii="Times New Roman" w:hAnsi="Times New Roman"/>
          <w:sz w:val="28"/>
          <w:szCs w:val="28"/>
          <w:lang w:val="en-US"/>
        </w:rPr>
        <w:instrText>url</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http</w:instrText>
      </w:r>
      <w:r w:rsidR="00D93D48" w:rsidRPr="0031708D">
        <w:rPr>
          <w:rFonts w:ascii="Times New Roman" w:hAnsi="Times New Roman"/>
          <w:sz w:val="28"/>
          <w:szCs w:val="28"/>
        </w:rPr>
        <w:instrText>%3</w:instrText>
      </w:r>
      <w:r w:rsidR="00D93D48" w:rsidRPr="0031708D">
        <w:rPr>
          <w:rFonts w:ascii="Times New Roman" w:hAnsi="Times New Roman"/>
          <w:sz w:val="28"/>
          <w:szCs w:val="28"/>
          <w:lang w:val="en-US"/>
        </w:rPr>
        <w:instrText>A</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Fgorodkuzneck</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Fdownload</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Fdoc</w:instrText>
      </w:r>
      <w:r w:rsidR="00D93D48" w:rsidRPr="0031708D">
        <w:rPr>
          <w:rFonts w:ascii="Times New Roman" w:hAnsi="Times New Roman"/>
          <w:sz w:val="28"/>
          <w:szCs w:val="28"/>
        </w:rPr>
        <w:instrText>2_</w:instrText>
      </w:r>
      <w:r w:rsidR="00D93D48" w:rsidRPr="0031708D">
        <w:rPr>
          <w:rFonts w:ascii="Times New Roman" w:hAnsi="Times New Roman"/>
          <w:sz w:val="28"/>
          <w:szCs w:val="28"/>
          <w:lang w:val="en-US"/>
        </w:rPr>
        <w:instrText>text</w:instrText>
      </w:r>
      <w:r w:rsidR="00D93D48" w:rsidRPr="0031708D">
        <w:rPr>
          <w:rFonts w:ascii="Times New Roman" w:hAnsi="Times New Roman"/>
          <w:sz w:val="28"/>
          <w:szCs w:val="28"/>
        </w:rPr>
        <w:instrText>_411_15879_</w:instrText>
      </w:r>
      <w:r w:rsidR="00D93D48" w:rsidRPr="0031708D">
        <w:rPr>
          <w:rFonts w:ascii="Times New Roman" w:hAnsi="Times New Roman"/>
          <w:sz w:val="28"/>
          <w:szCs w:val="28"/>
          <w:lang w:val="en-US"/>
        </w:rPr>
        <w:instrText>poryadokdostupa</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fmode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envelope</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lr</w:instrText>
      </w:r>
      <w:r w:rsidR="00D93D48" w:rsidRPr="0031708D">
        <w:rPr>
          <w:rFonts w:ascii="Times New Roman" w:hAnsi="Times New Roman"/>
          <w:sz w:val="28"/>
          <w:szCs w:val="28"/>
        </w:rPr>
        <w:instrText>=5&amp;</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10</w:instrText>
      </w:r>
      <w:r w:rsidR="00D93D48" w:rsidRPr="0031708D">
        <w:rPr>
          <w:rFonts w:ascii="Times New Roman" w:hAnsi="Times New Roman"/>
          <w:sz w:val="28"/>
          <w:szCs w:val="28"/>
          <w:lang w:val="en-US"/>
        </w:rPr>
        <w:instrText>n</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ru</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mime</w:instrText>
      </w:r>
      <w:r w:rsidR="00D93D48" w:rsidRPr="0031708D">
        <w:rPr>
          <w:rFonts w:ascii="Times New Roman" w:hAnsi="Times New Roman"/>
          <w:sz w:val="28"/>
          <w:szCs w:val="28"/>
        </w:rPr>
        <w:instrText>=</w:instrText>
      </w:r>
      <w:r w:rsidR="00D93D48" w:rsidRPr="0031708D">
        <w:rPr>
          <w:rFonts w:ascii="Times New Roman" w:hAnsi="Times New Roman"/>
          <w:sz w:val="28"/>
          <w:szCs w:val="28"/>
          <w:lang w:val="en-US"/>
        </w:rPr>
        <w:instrText>doc</w:instrText>
      </w:r>
      <w:r w:rsidR="00D93D48" w:rsidRPr="0031708D">
        <w:rPr>
          <w:rFonts w:ascii="Times New Roman" w:hAnsi="Times New Roman"/>
          <w:sz w:val="28"/>
          <w:szCs w:val="28"/>
        </w:rPr>
        <w:instrText>&amp;</w:instrText>
      </w:r>
      <w:r w:rsidR="00D93D48" w:rsidRPr="0031708D">
        <w:rPr>
          <w:rFonts w:ascii="Times New Roman" w:hAnsi="Times New Roman"/>
          <w:sz w:val="28"/>
          <w:szCs w:val="28"/>
          <w:lang w:val="en-US"/>
        </w:rPr>
        <w:instrText>sign</w:instrText>
      </w:r>
      <w:r w:rsidR="00D93D48" w:rsidRPr="0031708D">
        <w:rPr>
          <w:rFonts w:ascii="Times New Roman" w:hAnsi="Times New Roman"/>
          <w:sz w:val="28"/>
          <w:szCs w:val="28"/>
        </w:rPr>
        <w:instrText>=01</w:instrText>
      </w:r>
      <w:r w:rsidR="00D93D48" w:rsidRPr="0031708D">
        <w:rPr>
          <w:rFonts w:ascii="Times New Roman" w:hAnsi="Times New Roman"/>
          <w:sz w:val="28"/>
          <w:szCs w:val="28"/>
          <w:lang w:val="en-US"/>
        </w:rPr>
        <w:instrText>f</w:instrText>
      </w:r>
      <w:r w:rsidR="00D93D48" w:rsidRPr="0031708D">
        <w:rPr>
          <w:rFonts w:ascii="Times New Roman" w:hAnsi="Times New Roman"/>
          <w:sz w:val="28"/>
          <w:szCs w:val="28"/>
        </w:rPr>
        <w:instrText>56</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be</w:instrText>
      </w:r>
      <w:r w:rsidR="00D93D48" w:rsidRPr="0031708D">
        <w:rPr>
          <w:rFonts w:ascii="Times New Roman" w:hAnsi="Times New Roman"/>
          <w:sz w:val="28"/>
          <w:szCs w:val="28"/>
        </w:rPr>
        <w:instrText>6</w:instrText>
      </w:r>
      <w:r w:rsidR="00D93D48" w:rsidRPr="0031708D">
        <w:rPr>
          <w:rFonts w:ascii="Times New Roman" w:hAnsi="Times New Roman"/>
          <w:sz w:val="28"/>
          <w:szCs w:val="28"/>
          <w:lang w:val="en-US"/>
        </w:rPr>
        <w:instrText>b</w:instrText>
      </w:r>
      <w:r w:rsidR="00D93D48" w:rsidRPr="0031708D">
        <w:rPr>
          <w:rFonts w:ascii="Times New Roman" w:hAnsi="Times New Roman"/>
          <w:sz w:val="28"/>
          <w:szCs w:val="28"/>
        </w:rPr>
        <w:instrText>0</w:instrText>
      </w:r>
      <w:r w:rsidR="00D93D48" w:rsidRPr="0031708D">
        <w:rPr>
          <w:rFonts w:ascii="Times New Roman" w:hAnsi="Times New Roman"/>
          <w:sz w:val="28"/>
          <w:szCs w:val="28"/>
          <w:lang w:val="en-US"/>
        </w:rPr>
        <w:instrText>c</w:instrText>
      </w:r>
      <w:r w:rsidR="00D93D48" w:rsidRPr="0031708D">
        <w:rPr>
          <w:rFonts w:ascii="Times New Roman" w:hAnsi="Times New Roman"/>
          <w:sz w:val="28"/>
          <w:szCs w:val="28"/>
        </w:rPr>
        <w:instrText>85536</w:instrText>
      </w:r>
      <w:r w:rsidR="00D93D48" w:rsidRPr="0031708D">
        <w:rPr>
          <w:rFonts w:ascii="Times New Roman" w:hAnsi="Times New Roman"/>
          <w:sz w:val="28"/>
          <w:szCs w:val="28"/>
          <w:lang w:val="en-US"/>
        </w:rPr>
        <w:instrText>ee</w:instrText>
      </w:r>
      <w:r w:rsidR="00D93D48" w:rsidRPr="0031708D">
        <w:rPr>
          <w:rFonts w:ascii="Times New Roman" w:hAnsi="Times New Roman"/>
          <w:sz w:val="28"/>
          <w:szCs w:val="28"/>
        </w:rPr>
        <w:instrText>784</w:instrText>
      </w:r>
      <w:r w:rsidR="00D93D48" w:rsidRPr="0031708D">
        <w:rPr>
          <w:rFonts w:ascii="Times New Roman" w:hAnsi="Times New Roman"/>
          <w:sz w:val="28"/>
          <w:szCs w:val="28"/>
          <w:lang w:val="en-US"/>
        </w:rPr>
        <w:instrText>ead</w:instrText>
      </w:r>
      <w:r w:rsidR="00D93D48" w:rsidRPr="0031708D">
        <w:rPr>
          <w:rFonts w:ascii="Times New Roman" w:hAnsi="Times New Roman"/>
          <w:sz w:val="28"/>
          <w:szCs w:val="28"/>
        </w:rPr>
        <w:instrText>7</w:instrText>
      </w:r>
      <w:r w:rsidR="00D93D48" w:rsidRPr="0031708D">
        <w:rPr>
          <w:rFonts w:ascii="Times New Roman" w:hAnsi="Times New Roman"/>
          <w:sz w:val="28"/>
          <w:szCs w:val="28"/>
          <w:lang w:val="en-US"/>
        </w:rPr>
        <w:instrText>ab</w:instrText>
      </w:r>
      <w:r w:rsidR="00D93D48" w:rsidRPr="0031708D">
        <w:rPr>
          <w:rFonts w:ascii="Times New Roman" w:hAnsi="Times New Roman"/>
          <w:sz w:val="28"/>
          <w:szCs w:val="28"/>
        </w:rPr>
        <w:instrText>2</w:instrText>
      </w:r>
      <w:r w:rsidR="00D93D48" w:rsidRPr="0031708D">
        <w:rPr>
          <w:rFonts w:ascii="Times New Roman" w:hAnsi="Times New Roman"/>
          <w:sz w:val="28"/>
          <w:szCs w:val="28"/>
          <w:lang w:val="en-US"/>
        </w:rPr>
        <w:instrText>d</w:instrText>
      </w:r>
      <w:r w:rsidR="00D93D48" w:rsidRPr="0031708D">
        <w:rPr>
          <w:rFonts w:ascii="Times New Roman" w:hAnsi="Times New Roman"/>
          <w:sz w:val="28"/>
          <w:szCs w:val="28"/>
        </w:rPr>
        <w:instrText>9&amp;</w:instrText>
      </w:r>
      <w:r w:rsidR="00D93D48" w:rsidRPr="0031708D">
        <w:rPr>
          <w:rFonts w:ascii="Times New Roman" w:hAnsi="Times New Roman"/>
          <w:sz w:val="28"/>
          <w:szCs w:val="28"/>
          <w:lang w:val="en-US"/>
        </w:rPr>
        <w:instrText>keyno</w:instrText>
      </w:r>
      <w:r w:rsidR="00D93D48" w:rsidRPr="0031708D">
        <w:rPr>
          <w:rFonts w:ascii="Times New Roman" w:hAnsi="Times New Roman"/>
          <w:sz w:val="28"/>
          <w:szCs w:val="28"/>
        </w:rPr>
        <w:instrText>=0" \</w:instrText>
      </w:r>
      <w:r w:rsidR="00D93D48" w:rsidRPr="0031708D">
        <w:rPr>
          <w:rFonts w:ascii="Times New Roman" w:hAnsi="Times New Roman"/>
          <w:sz w:val="28"/>
          <w:szCs w:val="28"/>
          <w:lang w:val="en-US"/>
        </w:rPr>
        <w:instrText>l</w:instrText>
      </w:r>
      <w:r w:rsidR="00D93D48" w:rsidRPr="0031708D">
        <w:rPr>
          <w:rFonts w:ascii="Times New Roman" w:hAnsi="Times New Roman"/>
          <w:sz w:val="28"/>
          <w:szCs w:val="28"/>
        </w:rPr>
        <w:instrText xml:space="preserve"> "</w:instrText>
      </w:r>
      <w:r w:rsidR="00D93D48" w:rsidRPr="0031708D">
        <w:rPr>
          <w:rFonts w:ascii="Times New Roman" w:hAnsi="Times New Roman"/>
          <w:sz w:val="28"/>
          <w:szCs w:val="28"/>
          <w:lang w:val="en-US"/>
        </w:rPr>
        <w:instrText>YANDEX</w:instrText>
      </w:r>
      <w:r w:rsidR="00D93D48" w:rsidRPr="0031708D">
        <w:rPr>
          <w:rFonts w:ascii="Times New Roman" w:hAnsi="Times New Roman"/>
          <w:sz w:val="28"/>
          <w:szCs w:val="28"/>
        </w:rPr>
        <w:instrText xml:space="preserve">_110" </w:instrText>
      </w:r>
      <w:r w:rsidRPr="0031708D">
        <w:rPr>
          <w:rFonts w:ascii="Times New Roman" w:hAnsi="Times New Roman"/>
          <w:sz w:val="28"/>
          <w:szCs w:val="28"/>
          <w:lang w:val="en-US"/>
        </w:rPr>
        <w:fldChar w:fldCharType="end"/>
      </w:r>
      <w:r w:rsidR="00D93D48" w:rsidRPr="0031708D">
        <w:rPr>
          <w:rFonts w:ascii="Times New Roman" w:hAnsi="Times New Roman"/>
          <w:sz w:val="28"/>
          <w:szCs w:val="28"/>
          <w:lang w:val="en-US"/>
        </w:rPr>
        <w:t> </w:t>
      </w:r>
      <w:r w:rsidR="00D93D48" w:rsidRPr="0031708D">
        <w:rPr>
          <w:rFonts w:ascii="Times New Roman" w:hAnsi="Times New Roman"/>
          <w:sz w:val="28"/>
          <w:szCs w:val="28"/>
        </w:rPr>
        <w:t>данных</w:t>
      </w:r>
      <w:hyperlink r:id="rId133" w:anchor="YANDEX_112" w:history="1"/>
      <w:r w:rsidR="00D93D48" w:rsidRPr="0031708D">
        <w:rPr>
          <w:rFonts w:ascii="Times New Roman" w:hAnsi="Times New Roman"/>
          <w:sz w:val="28"/>
          <w:szCs w:val="28"/>
        </w:rPr>
        <w:t>.</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 xml:space="preserve">6. Ответственными за организацию </w:t>
      </w:r>
      <w:bookmarkStart w:id="181" w:name="YANDEX_112"/>
      <w:bookmarkEnd w:id="18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доступа</w:t>
      </w:r>
      <w:r w:rsidRPr="0031708D">
        <w:rPr>
          <w:rFonts w:ascii="Times New Roman" w:hAnsi="Times New Roman"/>
          <w:sz w:val="28"/>
          <w:szCs w:val="28"/>
          <w:lang w:val="en-US"/>
        </w:rPr>
        <w:t> </w:t>
      </w:r>
      <w:hyperlink r:id="rId134" w:anchor="YANDEX_113" w:history="1"/>
      <w:r w:rsidRPr="0031708D">
        <w:rPr>
          <w:rFonts w:ascii="Times New Roman" w:hAnsi="Times New Roman"/>
          <w:sz w:val="28"/>
          <w:szCs w:val="28"/>
        </w:rPr>
        <w:t xml:space="preserve"> </w:t>
      </w:r>
      <w:bookmarkStart w:id="182" w:name="YANDEX_113"/>
      <w:bookmarkEnd w:id="18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135" w:anchor="YANDEX_114" w:history="1"/>
      <w:r w:rsidRPr="0031708D">
        <w:rPr>
          <w:rFonts w:ascii="Times New Roman" w:hAnsi="Times New Roman"/>
          <w:sz w:val="28"/>
          <w:szCs w:val="28"/>
        </w:rPr>
        <w:t xml:space="preserve"> </w:t>
      </w:r>
      <w:bookmarkStart w:id="183" w:name="YANDEX_114"/>
      <w:bookmarkEnd w:id="18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w:t>
      </w:r>
      <w:r w:rsidRPr="0031708D">
        <w:rPr>
          <w:rFonts w:ascii="Times New Roman" w:hAnsi="Times New Roman"/>
          <w:sz w:val="28"/>
          <w:szCs w:val="28"/>
          <w:lang w:val="en-US"/>
        </w:rPr>
        <w:t> </w:t>
      </w:r>
      <w:hyperlink r:id="rId136" w:anchor="YANDEX_115" w:history="1"/>
      <w:r w:rsidRPr="0031708D">
        <w:rPr>
          <w:rFonts w:ascii="Times New Roman" w:hAnsi="Times New Roman"/>
          <w:sz w:val="28"/>
          <w:szCs w:val="28"/>
        </w:rPr>
        <w:t xml:space="preserve"> администрации муниципального образования «Каминское сельское поселение Родниковского муниципального</w:t>
      </w:r>
      <w:r w:rsidRPr="0031708D">
        <w:rPr>
          <w:rFonts w:ascii="Times New Roman" w:hAnsi="Times New Roman"/>
          <w:sz w:val="28"/>
          <w:szCs w:val="28"/>
        </w:rPr>
        <w:tab/>
        <w:t>района</w:t>
      </w:r>
      <w:r w:rsidRPr="0031708D">
        <w:rPr>
          <w:rFonts w:ascii="Times New Roman" w:hAnsi="Times New Roman"/>
          <w:sz w:val="28"/>
          <w:szCs w:val="28"/>
        </w:rPr>
        <w:tab/>
        <w:t xml:space="preserve">Ивановской области», </w:t>
      </w:r>
      <w:bookmarkStart w:id="184" w:name="YANDEX_115"/>
      <w:bookmarkEnd w:id="18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137" w:anchor="YANDEX_116" w:history="1"/>
      <w:r w:rsidRPr="0031708D">
        <w:rPr>
          <w:rFonts w:ascii="Times New Roman" w:hAnsi="Times New Roman"/>
          <w:sz w:val="28"/>
          <w:szCs w:val="28"/>
        </w:rPr>
        <w:t xml:space="preserve"> </w:t>
      </w:r>
      <w:bookmarkStart w:id="185" w:name="YANDEX_116"/>
      <w:bookmarkEnd w:id="18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которых</w:t>
      </w:r>
      <w:r w:rsidRPr="0031708D">
        <w:rPr>
          <w:rFonts w:ascii="Times New Roman" w:hAnsi="Times New Roman"/>
          <w:sz w:val="28"/>
          <w:szCs w:val="28"/>
          <w:lang w:val="en-US"/>
        </w:rPr>
        <w:t> </w:t>
      </w:r>
      <w:hyperlink r:id="rId138" w:anchor="YANDEX_117" w:history="1"/>
      <w:r w:rsidRPr="0031708D">
        <w:rPr>
          <w:rFonts w:ascii="Times New Roman" w:hAnsi="Times New Roman"/>
          <w:sz w:val="28"/>
          <w:szCs w:val="28"/>
        </w:rPr>
        <w:t xml:space="preserve"> </w:t>
      </w:r>
      <w:bookmarkStart w:id="186" w:name="YANDEX_117"/>
      <w:bookmarkEnd w:id="18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ведется</w:t>
      </w:r>
      <w:r w:rsidRPr="0031708D">
        <w:rPr>
          <w:rFonts w:ascii="Times New Roman" w:hAnsi="Times New Roman"/>
          <w:sz w:val="28"/>
          <w:szCs w:val="28"/>
          <w:lang w:val="en-US"/>
        </w:rPr>
        <w:t> </w:t>
      </w:r>
      <w:hyperlink r:id="rId139" w:anchor="YANDEX_118" w:history="1"/>
      <w:r w:rsidRPr="0031708D">
        <w:rPr>
          <w:rFonts w:ascii="Times New Roman" w:hAnsi="Times New Roman"/>
          <w:sz w:val="28"/>
          <w:szCs w:val="28"/>
        </w:rPr>
        <w:t xml:space="preserve"> </w:t>
      </w:r>
      <w:bookmarkStart w:id="187" w:name="YANDEX_118"/>
      <w:bookmarkEnd w:id="18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обработка</w:t>
      </w:r>
      <w:r w:rsidRPr="0031708D">
        <w:rPr>
          <w:rFonts w:ascii="Times New Roman" w:hAnsi="Times New Roman"/>
          <w:sz w:val="28"/>
          <w:szCs w:val="28"/>
          <w:lang w:val="en-US"/>
        </w:rPr>
        <w:t> </w:t>
      </w:r>
      <w:hyperlink r:id="rId140" w:anchor="YANDEX_119" w:history="1"/>
      <w:r w:rsidRPr="0031708D">
        <w:rPr>
          <w:rFonts w:ascii="Times New Roman" w:hAnsi="Times New Roman"/>
          <w:sz w:val="28"/>
          <w:szCs w:val="28"/>
        </w:rPr>
        <w:t xml:space="preserve"> </w:t>
      </w:r>
      <w:bookmarkStart w:id="188" w:name="YANDEX_119"/>
      <w:bookmarkEnd w:id="18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41" w:anchor="YANDEX_120" w:history="1"/>
      <w:r w:rsidRPr="0031708D">
        <w:rPr>
          <w:rFonts w:ascii="Times New Roman" w:hAnsi="Times New Roman"/>
          <w:sz w:val="28"/>
          <w:szCs w:val="28"/>
        </w:rPr>
        <w:t xml:space="preserve"> </w:t>
      </w:r>
      <w:bookmarkStart w:id="189" w:name="YANDEX_120"/>
      <w:bookmarkEnd w:id="18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_119"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42" w:anchor="YANDEX_121" w:history="1"/>
      <w:r w:rsidRPr="0031708D">
        <w:rPr>
          <w:rFonts w:ascii="Times New Roman" w:hAnsi="Times New Roman"/>
          <w:sz w:val="28"/>
          <w:szCs w:val="28"/>
        </w:rPr>
        <w:t>, является  заместитель главы администрации по организационным вопросам - начальник организационного отдела администрации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7. Нахождение лиц </w:t>
      </w:r>
      <w:bookmarkStart w:id="190" w:name="YANDEX_121"/>
      <w:bookmarkEnd w:id="19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143" w:anchor="YANDEX_122" w:history="1"/>
      <w:r w:rsidRPr="0031708D">
        <w:rPr>
          <w:rFonts w:ascii="Times New Roman" w:hAnsi="Times New Roman"/>
          <w:sz w:val="28"/>
          <w:szCs w:val="28"/>
        </w:rPr>
        <w:t xml:space="preserve"> </w:t>
      </w:r>
      <w:bookmarkStart w:id="191" w:name="YANDEX_122"/>
      <w:bookmarkEnd w:id="19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помещениях</w:t>
      </w:r>
      <w:r w:rsidRPr="0031708D">
        <w:rPr>
          <w:rFonts w:ascii="Times New Roman" w:hAnsi="Times New Roman"/>
          <w:sz w:val="28"/>
          <w:szCs w:val="28"/>
          <w:lang w:val="en-US"/>
        </w:rPr>
        <w:t> </w:t>
      </w:r>
      <w:hyperlink r:id="rId144" w:anchor="YANDEX_123" w:history="1"/>
      <w:r w:rsidRPr="0031708D">
        <w:rPr>
          <w:rFonts w:ascii="Times New Roman" w:hAnsi="Times New Roman"/>
          <w:sz w:val="28"/>
          <w:szCs w:val="28"/>
        </w:rPr>
        <w:t xml:space="preserve"> администрации муниципального образования «Каминское сельское поселение Родниковского муниципального района Ивановской области», не являющихся уполномоченными лицами на </w:t>
      </w:r>
      <w:bookmarkStart w:id="192" w:name="YANDEX_123"/>
      <w:bookmarkEnd w:id="19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обработку</w:t>
      </w:r>
      <w:r w:rsidRPr="0031708D">
        <w:rPr>
          <w:rFonts w:ascii="Times New Roman" w:hAnsi="Times New Roman"/>
          <w:sz w:val="28"/>
          <w:szCs w:val="28"/>
          <w:lang w:val="en-US"/>
        </w:rPr>
        <w:t> </w:t>
      </w:r>
      <w:hyperlink r:id="rId145" w:anchor="YANDEX_124" w:history="1"/>
      <w:r w:rsidRPr="0031708D">
        <w:rPr>
          <w:rFonts w:ascii="Times New Roman" w:hAnsi="Times New Roman"/>
          <w:sz w:val="28"/>
          <w:szCs w:val="28"/>
        </w:rPr>
        <w:t xml:space="preserve"> </w:t>
      </w:r>
      <w:bookmarkStart w:id="193" w:name="YANDEX_124"/>
      <w:bookmarkEnd w:id="19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46" w:anchor="YANDEX_125" w:history="1"/>
      <w:r w:rsidRPr="0031708D">
        <w:rPr>
          <w:rFonts w:ascii="Times New Roman" w:hAnsi="Times New Roman"/>
          <w:sz w:val="28"/>
          <w:szCs w:val="28"/>
        </w:rPr>
        <w:t xml:space="preserve"> </w:t>
      </w:r>
      <w:bookmarkStart w:id="194" w:name="YANDEX_125"/>
      <w:bookmarkEnd w:id="19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r w:rsidRPr="0031708D">
        <w:rPr>
          <w:rFonts w:ascii="Times New Roman" w:hAnsi="Times New Roman"/>
          <w:sz w:val="28"/>
          <w:szCs w:val="28"/>
          <w:lang w:val="en-US"/>
        </w:rPr>
        <w:t> </w:t>
      </w:r>
      <w:hyperlink r:id="rId147" w:anchor="YANDEX_126" w:history="1"/>
      <w:r w:rsidRPr="0031708D">
        <w:rPr>
          <w:rFonts w:ascii="Times New Roman" w:hAnsi="Times New Roman"/>
          <w:sz w:val="28"/>
          <w:szCs w:val="28"/>
        </w:rPr>
        <w:t xml:space="preserve">, возможно только в сопровождении уполномоченного специалиста администрации муниципального образования «Каминское сельское поселение Родниковского муниципального района Ивановской области», ограниченное необходимостью решения вопросов, связанных с исполнением </w:t>
      </w:r>
      <w:bookmarkStart w:id="195" w:name="YANDEX_126"/>
      <w:bookmarkEnd w:id="19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rPr>
        <w:t>муниципальных</w:t>
      </w:r>
      <w:r w:rsidRPr="0031708D">
        <w:rPr>
          <w:rFonts w:ascii="Times New Roman" w:hAnsi="Times New Roman"/>
          <w:sz w:val="28"/>
          <w:szCs w:val="28"/>
          <w:lang w:val="en-US"/>
        </w:rPr>
        <w:t> </w:t>
      </w:r>
      <w:hyperlink r:id="rId148" w:anchor="YANDEX_127" w:history="1"/>
      <w:r w:rsidRPr="0031708D">
        <w:rPr>
          <w:rFonts w:ascii="Times New Roman" w:hAnsi="Times New Roman"/>
          <w:sz w:val="28"/>
          <w:szCs w:val="28"/>
        </w:rPr>
        <w:t xml:space="preserve"> функций и (или) осуществлением полномочий  структурного подразделения.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8.</w:t>
      </w:r>
      <w:r w:rsidRPr="0031708D">
        <w:rPr>
          <w:rFonts w:ascii="Times New Roman" w:hAnsi="Times New Roman"/>
          <w:sz w:val="28"/>
          <w:szCs w:val="28"/>
        </w:rPr>
        <w:tab/>
        <w:t>Внутренний</w:t>
      </w:r>
      <w:r w:rsidRPr="0031708D">
        <w:rPr>
          <w:rFonts w:ascii="Times New Roman" w:hAnsi="Times New Roman"/>
          <w:sz w:val="28"/>
          <w:szCs w:val="28"/>
        </w:rPr>
        <w:tab/>
        <w:t>контроль</w:t>
      </w:r>
      <w:r w:rsidRPr="0031708D">
        <w:rPr>
          <w:rFonts w:ascii="Times New Roman" w:hAnsi="Times New Roman"/>
          <w:sz w:val="28"/>
          <w:szCs w:val="28"/>
        </w:rPr>
        <w:tab/>
        <w:t xml:space="preserve">за соблюдением </w:t>
      </w:r>
      <w:bookmarkStart w:id="196" w:name="YANDEX_127"/>
      <w:bookmarkEnd w:id="19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порядка</w:t>
      </w:r>
      <w:r w:rsidRPr="0031708D">
        <w:rPr>
          <w:rFonts w:ascii="Times New Roman" w:hAnsi="Times New Roman"/>
          <w:sz w:val="28"/>
          <w:szCs w:val="28"/>
          <w:lang w:val="en-US"/>
        </w:rPr>
        <w:t> </w:t>
      </w:r>
      <w:hyperlink r:id="rId149" w:anchor="YANDEX_128" w:history="1"/>
      <w:r w:rsidRPr="0031708D">
        <w:rPr>
          <w:rFonts w:ascii="Times New Roman" w:hAnsi="Times New Roman"/>
          <w:sz w:val="28"/>
          <w:szCs w:val="28"/>
        </w:rPr>
        <w:t xml:space="preserve"> </w:t>
      </w:r>
      <w:bookmarkStart w:id="197" w:name="YANDEX_128"/>
      <w:bookmarkEnd w:id="19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доступа</w:t>
      </w:r>
      <w:r w:rsidRPr="0031708D">
        <w:rPr>
          <w:rFonts w:ascii="Times New Roman" w:hAnsi="Times New Roman"/>
          <w:sz w:val="28"/>
          <w:szCs w:val="28"/>
          <w:lang w:val="en-US"/>
        </w:rPr>
        <w:t> </w:t>
      </w:r>
      <w:hyperlink r:id="rId150" w:anchor="YANDEX_129" w:history="1"/>
      <w:r w:rsidRPr="0031708D">
        <w:rPr>
          <w:rFonts w:ascii="Times New Roman" w:hAnsi="Times New Roman"/>
          <w:sz w:val="28"/>
          <w:szCs w:val="28"/>
        </w:rPr>
        <w:t xml:space="preserve"> </w:t>
      </w:r>
      <w:bookmarkStart w:id="198" w:name="YANDEX_129"/>
      <w:bookmarkEnd w:id="19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151" w:anchor="YANDEX_130" w:history="1"/>
      <w:r w:rsidRPr="0031708D">
        <w:rPr>
          <w:rFonts w:ascii="Times New Roman" w:hAnsi="Times New Roman"/>
          <w:sz w:val="28"/>
          <w:szCs w:val="28"/>
        </w:rPr>
        <w:t xml:space="preserve"> </w:t>
      </w:r>
      <w:bookmarkStart w:id="199" w:name="YANDEX_130"/>
      <w:bookmarkEnd w:id="199"/>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_129"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помещения</w:t>
      </w:r>
      <w:r w:rsidRPr="0031708D">
        <w:rPr>
          <w:rFonts w:ascii="Times New Roman" w:hAnsi="Times New Roman"/>
          <w:sz w:val="28"/>
          <w:szCs w:val="28"/>
          <w:lang w:val="en-US"/>
        </w:rPr>
        <w:t> </w:t>
      </w:r>
      <w:hyperlink r:id="rId152" w:anchor="YANDEX_131" w:history="1"/>
      <w:r w:rsidRPr="0031708D">
        <w:rPr>
          <w:rFonts w:ascii="Times New Roman" w:hAnsi="Times New Roman"/>
          <w:sz w:val="28"/>
          <w:szCs w:val="28"/>
        </w:rPr>
        <w:t xml:space="preserve"> администрации муниципального образования «Каминское сельское поселение Родниковского муниципального района</w:t>
      </w:r>
      <w:r w:rsidRPr="0031708D">
        <w:rPr>
          <w:rFonts w:ascii="Times New Roman" w:hAnsi="Times New Roman"/>
          <w:sz w:val="28"/>
          <w:szCs w:val="28"/>
        </w:rPr>
        <w:tab/>
        <w:t xml:space="preserve">Ивановской области», </w:t>
      </w:r>
      <w:bookmarkStart w:id="200" w:name="YANDEX_131"/>
      <w:bookmarkEnd w:id="200"/>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_130"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w:t>
      </w:r>
      <w:r w:rsidRPr="0031708D">
        <w:rPr>
          <w:rFonts w:ascii="Times New Roman" w:hAnsi="Times New Roman"/>
          <w:sz w:val="28"/>
          <w:szCs w:val="28"/>
          <w:lang w:val="en-US"/>
        </w:rPr>
        <w:t> </w:t>
      </w:r>
      <w:hyperlink r:id="rId153" w:anchor="YANDEX_132" w:history="1"/>
      <w:r w:rsidRPr="0031708D">
        <w:rPr>
          <w:rFonts w:ascii="Times New Roman" w:hAnsi="Times New Roman"/>
          <w:sz w:val="28"/>
          <w:szCs w:val="28"/>
        </w:rPr>
        <w:t xml:space="preserve"> </w:t>
      </w:r>
      <w:bookmarkStart w:id="201" w:name="YANDEX_132"/>
      <w:bookmarkEnd w:id="201"/>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_131"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которых</w:t>
      </w:r>
      <w:r w:rsidRPr="0031708D">
        <w:rPr>
          <w:rFonts w:ascii="Times New Roman" w:hAnsi="Times New Roman"/>
          <w:sz w:val="28"/>
          <w:szCs w:val="28"/>
          <w:lang w:val="en-US"/>
        </w:rPr>
        <w:t> </w:t>
      </w:r>
      <w:hyperlink r:id="rId154" w:anchor="YANDEX_133" w:history="1"/>
      <w:r w:rsidRPr="0031708D">
        <w:rPr>
          <w:rFonts w:ascii="Times New Roman" w:hAnsi="Times New Roman"/>
          <w:sz w:val="28"/>
          <w:szCs w:val="28"/>
        </w:rPr>
        <w:t xml:space="preserve"> </w:t>
      </w:r>
      <w:bookmarkStart w:id="202" w:name="YANDEX_133"/>
      <w:bookmarkEnd w:id="202"/>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_132"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ведется</w:t>
      </w:r>
      <w:r w:rsidRPr="0031708D">
        <w:rPr>
          <w:rFonts w:ascii="Times New Roman" w:hAnsi="Times New Roman"/>
          <w:sz w:val="28"/>
          <w:szCs w:val="28"/>
          <w:lang w:val="en-US"/>
        </w:rPr>
        <w:t> </w:t>
      </w:r>
      <w:hyperlink r:id="rId155" w:anchor="YANDEX_134" w:history="1"/>
      <w:r w:rsidRPr="0031708D">
        <w:rPr>
          <w:rFonts w:ascii="Times New Roman" w:hAnsi="Times New Roman"/>
          <w:sz w:val="28"/>
          <w:szCs w:val="28"/>
        </w:rPr>
        <w:t xml:space="preserve"> </w:t>
      </w:r>
      <w:bookmarkStart w:id="203" w:name="YANDEX_134"/>
      <w:bookmarkEnd w:id="203"/>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_133"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обработка</w:t>
      </w:r>
      <w:r w:rsidRPr="0031708D">
        <w:rPr>
          <w:rFonts w:ascii="Times New Roman" w:hAnsi="Times New Roman"/>
          <w:sz w:val="28"/>
          <w:szCs w:val="28"/>
          <w:lang w:val="en-US"/>
        </w:rPr>
        <w:t> </w:t>
      </w:r>
      <w:hyperlink r:id="rId156" w:anchor="YANDEX_135" w:history="1"/>
      <w:r w:rsidRPr="0031708D">
        <w:rPr>
          <w:rFonts w:ascii="Times New Roman" w:hAnsi="Times New Roman"/>
          <w:sz w:val="28"/>
          <w:szCs w:val="28"/>
        </w:rPr>
        <w:t xml:space="preserve"> </w:t>
      </w:r>
      <w:bookmarkStart w:id="204" w:name="YANDEX_135"/>
      <w:bookmarkEnd w:id="204"/>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_134"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57" w:anchor="YANDEX_136" w:history="1"/>
      <w:r w:rsidRPr="0031708D">
        <w:rPr>
          <w:rFonts w:ascii="Times New Roman" w:hAnsi="Times New Roman"/>
          <w:sz w:val="28"/>
          <w:szCs w:val="28"/>
        </w:rPr>
        <w:t xml:space="preserve"> </w:t>
      </w:r>
      <w:bookmarkStart w:id="205" w:name="YANDEX_136"/>
      <w:bookmarkEnd w:id="205"/>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_135"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hyperlink r:id="rId158" w:anchor="YANDEX_137" w:history="1"/>
      <w:r w:rsidRPr="0031708D">
        <w:rPr>
          <w:rFonts w:ascii="Times New Roman" w:hAnsi="Times New Roman"/>
          <w:sz w:val="28"/>
          <w:szCs w:val="28"/>
        </w:rPr>
        <w:t xml:space="preserve">, проводится лицом ответственным за организацию </w:t>
      </w:r>
      <w:bookmarkStart w:id="206" w:name="YANDEX_137"/>
      <w:bookmarkEnd w:id="206"/>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_136"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обработки</w:t>
      </w:r>
      <w:r w:rsidRPr="0031708D">
        <w:rPr>
          <w:rFonts w:ascii="Times New Roman" w:hAnsi="Times New Roman"/>
          <w:sz w:val="28"/>
          <w:szCs w:val="28"/>
          <w:lang w:val="en-US"/>
        </w:rPr>
        <w:t> </w:t>
      </w:r>
      <w:hyperlink r:id="rId159" w:anchor="YANDEX_138" w:history="1"/>
      <w:r w:rsidRPr="0031708D">
        <w:rPr>
          <w:rFonts w:ascii="Times New Roman" w:hAnsi="Times New Roman"/>
          <w:sz w:val="28"/>
          <w:szCs w:val="28"/>
        </w:rPr>
        <w:t xml:space="preserve"> </w:t>
      </w:r>
      <w:bookmarkStart w:id="207" w:name="YANDEX_138"/>
      <w:bookmarkEnd w:id="207"/>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_137"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персональных</w:t>
      </w:r>
      <w:r w:rsidRPr="0031708D">
        <w:rPr>
          <w:rFonts w:ascii="Times New Roman" w:hAnsi="Times New Roman"/>
          <w:sz w:val="28"/>
          <w:szCs w:val="28"/>
          <w:lang w:val="en-US"/>
        </w:rPr>
        <w:t> </w:t>
      </w:r>
      <w:hyperlink r:id="rId160" w:anchor="YANDEX_139" w:history="1"/>
      <w:r w:rsidRPr="0031708D">
        <w:rPr>
          <w:rFonts w:ascii="Times New Roman" w:hAnsi="Times New Roman"/>
          <w:sz w:val="28"/>
          <w:szCs w:val="28"/>
        </w:rPr>
        <w:t xml:space="preserve"> </w:t>
      </w:r>
      <w:bookmarkStart w:id="208" w:name="YANDEX_139"/>
      <w:bookmarkEnd w:id="208"/>
      <w:r w:rsidR="00AE7D33" w:rsidRPr="0031708D">
        <w:rPr>
          <w:rFonts w:ascii="Times New Roman" w:hAnsi="Times New Roman"/>
          <w:sz w:val="28"/>
          <w:szCs w:val="28"/>
          <w:lang w:val="en-US"/>
        </w:rPr>
        <w:fldChar w:fldCharType="begin"/>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HYPERLINK</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http</w:instrText>
      </w:r>
      <w:r w:rsidRPr="0031708D">
        <w:rPr>
          <w:rFonts w:ascii="Times New Roman" w:hAnsi="Times New Roman"/>
          <w:sz w:val="28"/>
          <w:szCs w:val="28"/>
        </w:rPr>
        <w:instrText>://</w:instrText>
      </w:r>
      <w:r w:rsidRPr="0031708D">
        <w:rPr>
          <w:rFonts w:ascii="Times New Roman" w:hAnsi="Times New Roman"/>
          <w:sz w:val="28"/>
          <w:szCs w:val="28"/>
          <w:lang w:val="en-US"/>
        </w:rPr>
        <w:instrText>hghltd</w:instrText>
      </w:r>
      <w:r w:rsidRPr="0031708D">
        <w:rPr>
          <w:rFonts w:ascii="Times New Roman" w:hAnsi="Times New Roman"/>
          <w:sz w:val="28"/>
          <w:szCs w:val="28"/>
        </w:rPr>
        <w:instrText>.</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w:instrText>
      </w:r>
      <w:r w:rsidRPr="0031708D">
        <w:rPr>
          <w:rFonts w:ascii="Times New Roman" w:hAnsi="Times New Roman"/>
          <w:sz w:val="28"/>
          <w:szCs w:val="28"/>
          <w:lang w:val="en-US"/>
        </w:rPr>
        <w:instrText>net</w:instrText>
      </w:r>
      <w:r w:rsidRPr="0031708D">
        <w:rPr>
          <w:rFonts w:ascii="Times New Roman" w:hAnsi="Times New Roman"/>
          <w:sz w:val="28"/>
          <w:szCs w:val="28"/>
        </w:rPr>
        <w:instrText>/</w:instrText>
      </w:r>
      <w:r w:rsidRPr="0031708D">
        <w:rPr>
          <w:rFonts w:ascii="Times New Roman" w:hAnsi="Times New Roman"/>
          <w:sz w:val="28"/>
          <w:szCs w:val="28"/>
          <w:lang w:val="en-US"/>
        </w:rPr>
        <w:instrText>yandbtm</w:instrText>
      </w:r>
      <w:r w:rsidRPr="0031708D">
        <w:rPr>
          <w:rFonts w:ascii="Times New Roman" w:hAnsi="Times New Roman"/>
          <w:sz w:val="28"/>
          <w:szCs w:val="28"/>
        </w:rPr>
        <w:instrText>?</w:instrText>
      </w:r>
      <w:r w:rsidRPr="0031708D">
        <w:rPr>
          <w:rFonts w:ascii="Times New Roman" w:hAnsi="Times New Roman"/>
          <w:sz w:val="28"/>
          <w:szCs w:val="28"/>
          <w:lang w:val="en-US"/>
        </w:rPr>
        <w:instrText>text</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0%9</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1%86%</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3%</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1%89%</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8%</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C</w:instrText>
      </w:r>
      <w:r w:rsidRPr="0031708D">
        <w:rPr>
          <w:rFonts w:ascii="Times New Roman" w:hAnsi="Times New Roman"/>
          <w:sz w:val="28"/>
          <w:szCs w:val="28"/>
        </w:rPr>
        <w:instrText>%20%2</w:instrText>
      </w:r>
      <w:r w:rsidRPr="0031708D">
        <w:rPr>
          <w:rFonts w:ascii="Times New Roman" w:hAnsi="Times New Roman"/>
          <w:sz w:val="28"/>
          <w:szCs w:val="28"/>
          <w:lang w:val="en-US"/>
        </w:rPr>
        <w:instrText>C</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F</w:instrText>
      </w:r>
      <w:r w:rsidRPr="0031708D">
        <w:rPr>
          <w:rFonts w:ascii="Times New Roman" w:hAnsi="Times New Roman"/>
          <w:sz w:val="28"/>
          <w:szCs w:val="28"/>
        </w:rPr>
        <w:instrText>%20%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1%82%</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BA</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BF</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5%</w:instrText>
      </w:r>
      <w:r w:rsidRPr="0031708D">
        <w:rPr>
          <w:rFonts w:ascii="Times New Roman" w:hAnsi="Times New Roman"/>
          <w:sz w:val="28"/>
          <w:szCs w:val="28"/>
          <w:lang w:val="en-US"/>
        </w:rPr>
        <w:instrText>D</w:instrText>
      </w:r>
      <w:r w:rsidRPr="0031708D">
        <w:rPr>
          <w:rFonts w:ascii="Times New Roman" w:hAnsi="Times New Roman"/>
          <w:sz w:val="28"/>
          <w:szCs w:val="28"/>
        </w:rPr>
        <w:instrText>1%80%</w:instrText>
      </w:r>
      <w:r w:rsidRPr="0031708D">
        <w:rPr>
          <w:rFonts w:ascii="Times New Roman" w:hAnsi="Times New Roman"/>
          <w:sz w:val="28"/>
          <w:szCs w:val="28"/>
          <w:lang w:val="en-US"/>
        </w:rPr>
        <w:instrText>D</w:instrText>
      </w:r>
      <w:r w:rsidRPr="0031708D">
        <w:rPr>
          <w:rFonts w:ascii="Times New Roman" w:hAnsi="Times New Roman"/>
          <w:sz w:val="28"/>
          <w:szCs w:val="28"/>
        </w:rPr>
        <w:instrText>1%81%</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BE</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C</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1%85%20%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4%</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0%</w:instrText>
      </w:r>
      <w:r w:rsidRPr="0031708D">
        <w:rPr>
          <w:rFonts w:ascii="Times New Roman" w:hAnsi="Times New Roman"/>
          <w:sz w:val="28"/>
          <w:szCs w:val="28"/>
          <w:lang w:val="en-US"/>
        </w:rPr>
        <w:instrText>BD</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w:instrText>
      </w:r>
      <w:r w:rsidRPr="0031708D">
        <w:rPr>
          <w:rFonts w:ascii="Times New Roman" w:hAnsi="Times New Roman"/>
          <w:sz w:val="28"/>
          <w:szCs w:val="28"/>
          <w:lang w:val="en-US"/>
        </w:rPr>
        <w:instrText>B</w:instrText>
      </w:r>
      <w:r w:rsidRPr="0031708D">
        <w:rPr>
          <w:rFonts w:ascii="Times New Roman" w:hAnsi="Times New Roman"/>
          <w:sz w:val="28"/>
          <w:szCs w:val="28"/>
        </w:rPr>
        <w:instrText>%</w:instrText>
      </w:r>
      <w:r w:rsidRPr="0031708D">
        <w:rPr>
          <w:rFonts w:ascii="Times New Roman" w:hAnsi="Times New Roman"/>
          <w:sz w:val="28"/>
          <w:szCs w:val="28"/>
          <w:lang w:val="en-US"/>
        </w:rPr>
        <w:instrText>D</w:instrText>
      </w:r>
      <w:r w:rsidRPr="0031708D">
        <w:rPr>
          <w:rFonts w:ascii="Times New Roman" w:hAnsi="Times New Roman"/>
          <w:sz w:val="28"/>
          <w:szCs w:val="28"/>
        </w:rPr>
        <w:instrText>1%85&amp;</w:instrText>
      </w:r>
      <w:r w:rsidRPr="0031708D">
        <w:rPr>
          <w:rFonts w:ascii="Times New Roman" w:hAnsi="Times New Roman"/>
          <w:sz w:val="28"/>
          <w:szCs w:val="28"/>
          <w:lang w:val="en-US"/>
        </w:rPr>
        <w:instrText>url</w:instrText>
      </w:r>
      <w:r w:rsidRPr="0031708D">
        <w:rPr>
          <w:rFonts w:ascii="Times New Roman" w:hAnsi="Times New Roman"/>
          <w:sz w:val="28"/>
          <w:szCs w:val="28"/>
        </w:rPr>
        <w:instrText>=</w:instrText>
      </w:r>
      <w:r w:rsidRPr="0031708D">
        <w:rPr>
          <w:rFonts w:ascii="Times New Roman" w:hAnsi="Times New Roman"/>
          <w:sz w:val="28"/>
          <w:szCs w:val="28"/>
          <w:lang w:val="en-US"/>
        </w:rPr>
        <w:instrText>http</w:instrText>
      </w:r>
      <w:r w:rsidRPr="0031708D">
        <w:rPr>
          <w:rFonts w:ascii="Times New Roman" w:hAnsi="Times New Roman"/>
          <w:sz w:val="28"/>
          <w:szCs w:val="28"/>
        </w:rPr>
        <w:instrText>%3</w:instrText>
      </w:r>
      <w:r w:rsidRPr="0031708D">
        <w:rPr>
          <w:rFonts w:ascii="Times New Roman" w:hAnsi="Times New Roman"/>
          <w:sz w:val="28"/>
          <w:szCs w:val="28"/>
          <w:lang w:val="en-US"/>
        </w:rPr>
        <w:instrText>A</w:instrText>
      </w:r>
      <w:r w:rsidRPr="0031708D">
        <w:rPr>
          <w:rFonts w:ascii="Times New Roman" w:hAnsi="Times New Roman"/>
          <w:sz w:val="28"/>
          <w:szCs w:val="28"/>
        </w:rPr>
        <w:instrText>%2</w:instrText>
      </w:r>
      <w:r w:rsidRPr="0031708D">
        <w:rPr>
          <w:rFonts w:ascii="Times New Roman" w:hAnsi="Times New Roman"/>
          <w:sz w:val="28"/>
          <w:szCs w:val="28"/>
          <w:lang w:val="en-US"/>
        </w:rPr>
        <w:instrText>F</w:instrText>
      </w:r>
      <w:r w:rsidRPr="0031708D">
        <w:rPr>
          <w:rFonts w:ascii="Times New Roman" w:hAnsi="Times New Roman"/>
          <w:sz w:val="28"/>
          <w:szCs w:val="28"/>
        </w:rPr>
        <w:instrText>%2</w:instrText>
      </w:r>
      <w:r w:rsidRPr="0031708D">
        <w:rPr>
          <w:rFonts w:ascii="Times New Roman" w:hAnsi="Times New Roman"/>
          <w:sz w:val="28"/>
          <w:szCs w:val="28"/>
          <w:lang w:val="en-US"/>
        </w:rPr>
        <w:instrText>Fgorodkuzneck</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%2</w:instrText>
      </w:r>
      <w:r w:rsidRPr="0031708D">
        <w:rPr>
          <w:rFonts w:ascii="Times New Roman" w:hAnsi="Times New Roman"/>
          <w:sz w:val="28"/>
          <w:szCs w:val="28"/>
          <w:lang w:val="en-US"/>
        </w:rPr>
        <w:instrText>Fdownload</w:instrText>
      </w:r>
      <w:r w:rsidRPr="0031708D">
        <w:rPr>
          <w:rFonts w:ascii="Times New Roman" w:hAnsi="Times New Roman"/>
          <w:sz w:val="28"/>
          <w:szCs w:val="28"/>
        </w:rPr>
        <w:instrText>%2</w:instrText>
      </w:r>
      <w:r w:rsidRPr="0031708D">
        <w:rPr>
          <w:rFonts w:ascii="Times New Roman" w:hAnsi="Times New Roman"/>
          <w:sz w:val="28"/>
          <w:szCs w:val="28"/>
          <w:lang w:val="en-US"/>
        </w:rPr>
        <w:instrText>Fdoc</w:instrText>
      </w:r>
      <w:r w:rsidRPr="0031708D">
        <w:rPr>
          <w:rFonts w:ascii="Times New Roman" w:hAnsi="Times New Roman"/>
          <w:sz w:val="28"/>
          <w:szCs w:val="28"/>
        </w:rPr>
        <w:instrText>2_</w:instrText>
      </w:r>
      <w:r w:rsidRPr="0031708D">
        <w:rPr>
          <w:rFonts w:ascii="Times New Roman" w:hAnsi="Times New Roman"/>
          <w:sz w:val="28"/>
          <w:szCs w:val="28"/>
          <w:lang w:val="en-US"/>
        </w:rPr>
        <w:instrText>text</w:instrText>
      </w:r>
      <w:r w:rsidRPr="0031708D">
        <w:rPr>
          <w:rFonts w:ascii="Times New Roman" w:hAnsi="Times New Roman"/>
          <w:sz w:val="28"/>
          <w:szCs w:val="28"/>
        </w:rPr>
        <w:instrText>_411_15879_</w:instrText>
      </w:r>
      <w:r w:rsidRPr="0031708D">
        <w:rPr>
          <w:rFonts w:ascii="Times New Roman" w:hAnsi="Times New Roman"/>
          <w:sz w:val="28"/>
          <w:szCs w:val="28"/>
          <w:lang w:val="en-US"/>
        </w:rPr>
        <w:instrText>poryadokdostupa</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fmode</w:instrText>
      </w:r>
      <w:r w:rsidRPr="0031708D">
        <w:rPr>
          <w:rFonts w:ascii="Times New Roman" w:hAnsi="Times New Roman"/>
          <w:sz w:val="28"/>
          <w:szCs w:val="28"/>
        </w:rPr>
        <w:instrText>=</w:instrText>
      </w:r>
      <w:r w:rsidRPr="0031708D">
        <w:rPr>
          <w:rFonts w:ascii="Times New Roman" w:hAnsi="Times New Roman"/>
          <w:sz w:val="28"/>
          <w:szCs w:val="28"/>
          <w:lang w:val="en-US"/>
        </w:rPr>
        <w:instrText>envelope</w:instrText>
      </w:r>
      <w:r w:rsidRPr="0031708D">
        <w:rPr>
          <w:rFonts w:ascii="Times New Roman" w:hAnsi="Times New Roman"/>
          <w:sz w:val="28"/>
          <w:szCs w:val="28"/>
        </w:rPr>
        <w:instrText>&amp;</w:instrText>
      </w:r>
      <w:r w:rsidRPr="0031708D">
        <w:rPr>
          <w:rFonts w:ascii="Times New Roman" w:hAnsi="Times New Roman"/>
          <w:sz w:val="28"/>
          <w:szCs w:val="28"/>
          <w:lang w:val="en-US"/>
        </w:rPr>
        <w:instrText>lr</w:instrText>
      </w:r>
      <w:r w:rsidRPr="0031708D">
        <w:rPr>
          <w:rFonts w:ascii="Times New Roman" w:hAnsi="Times New Roman"/>
          <w:sz w:val="28"/>
          <w:szCs w:val="28"/>
        </w:rPr>
        <w:instrText>=5&amp;</w:instrText>
      </w:r>
      <w:r w:rsidRPr="0031708D">
        <w:rPr>
          <w:rFonts w:ascii="Times New Roman" w:hAnsi="Times New Roman"/>
          <w:sz w:val="28"/>
          <w:szCs w:val="28"/>
          <w:lang w:val="en-US"/>
        </w:rPr>
        <w:instrText>l</w:instrText>
      </w:r>
      <w:r w:rsidRPr="0031708D">
        <w:rPr>
          <w:rFonts w:ascii="Times New Roman" w:hAnsi="Times New Roman"/>
          <w:sz w:val="28"/>
          <w:szCs w:val="28"/>
        </w:rPr>
        <w:instrText>10</w:instrText>
      </w:r>
      <w:r w:rsidRPr="0031708D">
        <w:rPr>
          <w:rFonts w:ascii="Times New Roman" w:hAnsi="Times New Roman"/>
          <w:sz w:val="28"/>
          <w:szCs w:val="28"/>
          <w:lang w:val="en-US"/>
        </w:rPr>
        <w:instrText>n</w:instrText>
      </w:r>
      <w:r w:rsidRPr="0031708D">
        <w:rPr>
          <w:rFonts w:ascii="Times New Roman" w:hAnsi="Times New Roman"/>
          <w:sz w:val="28"/>
          <w:szCs w:val="28"/>
        </w:rPr>
        <w:instrText>=</w:instrText>
      </w:r>
      <w:r w:rsidRPr="0031708D">
        <w:rPr>
          <w:rFonts w:ascii="Times New Roman" w:hAnsi="Times New Roman"/>
          <w:sz w:val="28"/>
          <w:szCs w:val="28"/>
          <w:lang w:val="en-US"/>
        </w:rPr>
        <w:instrText>ru</w:instrText>
      </w:r>
      <w:r w:rsidRPr="0031708D">
        <w:rPr>
          <w:rFonts w:ascii="Times New Roman" w:hAnsi="Times New Roman"/>
          <w:sz w:val="28"/>
          <w:szCs w:val="28"/>
        </w:rPr>
        <w:instrText>&amp;</w:instrText>
      </w:r>
      <w:r w:rsidRPr="0031708D">
        <w:rPr>
          <w:rFonts w:ascii="Times New Roman" w:hAnsi="Times New Roman"/>
          <w:sz w:val="28"/>
          <w:szCs w:val="28"/>
          <w:lang w:val="en-US"/>
        </w:rPr>
        <w:instrText>mime</w:instrText>
      </w:r>
      <w:r w:rsidRPr="0031708D">
        <w:rPr>
          <w:rFonts w:ascii="Times New Roman" w:hAnsi="Times New Roman"/>
          <w:sz w:val="28"/>
          <w:szCs w:val="28"/>
        </w:rPr>
        <w:instrText>=</w:instrText>
      </w:r>
      <w:r w:rsidRPr="0031708D">
        <w:rPr>
          <w:rFonts w:ascii="Times New Roman" w:hAnsi="Times New Roman"/>
          <w:sz w:val="28"/>
          <w:szCs w:val="28"/>
          <w:lang w:val="en-US"/>
        </w:rPr>
        <w:instrText>doc</w:instrText>
      </w:r>
      <w:r w:rsidRPr="0031708D">
        <w:rPr>
          <w:rFonts w:ascii="Times New Roman" w:hAnsi="Times New Roman"/>
          <w:sz w:val="28"/>
          <w:szCs w:val="28"/>
        </w:rPr>
        <w:instrText>&amp;</w:instrText>
      </w:r>
      <w:r w:rsidRPr="0031708D">
        <w:rPr>
          <w:rFonts w:ascii="Times New Roman" w:hAnsi="Times New Roman"/>
          <w:sz w:val="28"/>
          <w:szCs w:val="28"/>
          <w:lang w:val="en-US"/>
        </w:rPr>
        <w:instrText>sign</w:instrText>
      </w:r>
      <w:r w:rsidRPr="0031708D">
        <w:rPr>
          <w:rFonts w:ascii="Times New Roman" w:hAnsi="Times New Roman"/>
          <w:sz w:val="28"/>
          <w:szCs w:val="28"/>
        </w:rPr>
        <w:instrText>=01</w:instrText>
      </w:r>
      <w:r w:rsidRPr="0031708D">
        <w:rPr>
          <w:rFonts w:ascii="Times New Roman" w:hAnsi="Times New Roman"/>
          <w:sz w:val="28"/>
          <w:szCs w:val="28"/>
          <w:lang w:val="en-US"/>
        </w:rPr>
        <w:instrText>f</w:instrText>
      </w:r>
      <w:r w:rsidRPr="0031708D">
        <w:rPr>
          <w:rFonts w:ascii="Times New Roman" w:hAnsi="Times New Roman"/>
          <w:sz w:val="28"/>
          <w:szCs w:val="28"/>
        </w:rPr>
        <w:instrText>56</w:instrText>
      </w:r>
      <w:r w:rsidRPr="0031708D">
        <w:rPr>
          <w:rFonts w:ascii="Times New Roman" w:hAnsi="Times New Roman"/>
          <w:sz w:val="28"/>
          <w:szCs w:val="28"/>
          <w:lang w:val="en-US"/>
        </w:rPr>
        <w:instrText>c</w:instrText>
      </w:r>
      <w:r w:rsidRPr="0031708D">
        <w:rPr>
          <w:rFonts w:ascii="Times New Roman" w:hAnsi="Times New Roman"/>
          <w:sz w:val="28"/>
          <w:szCs w:val="28"/>
        </w:rPr>
        <w:instrText>2</w:instrText>
      </w:r>
      <w:r w:rsidRPr="0031708D">
        <w:rPr>
          <w:rFonts w:ascii="Times New Roman" w:hAnsi="Times New Roman"/>
          <w:sz w:val="28"/>
          <w:szCs w:val="28"/>
          <w:lang w:val="en-US"/>
        </w:rPr>
        <w:instrText>be</w:instrText>
      </w:r>
      <w:r w:rsidRPr="0031708D">
        <w:rPr>
          <w:rFonts w:ascii="Times New Roman" w:hAnsi="Times New Roman"/>
          <w:sz w:val="28"/>
          <w:szCs w:val="28"/>
        </w:rPr>
        <w:instrText>6</w:instrText>
      </w:r>
      <w:r w:rsidRPr="0031708D">
        <w:rPr>
          <w:rFonts w:ascii="Times New Roman" w:hAnsi="Times New Roman"/>
          <w:sz w:val="28"/>
          <w:szCs w:val="28"/>
          <w:lang w:val="en-US"/>
        </w:rPr>
        <w:instrText>b</w:instrText>
      </w:r>
      <w:r w:rsidRPr="0031708D">
        <w:rPr>
          <w:rFonts w:ascii="Times New Roman" w:hAnsi="Times New Roman"/>
          <w:sz w:val="28"/>
          <w:szCs w:val="28"/>
        </w:rPr>
        <w:instrText>0</w:instrText>
      </w:r>
      <w:r w:rsidRPr="0031708D">
        <w:rPr>
          <w:rFonts w:ascii="Times New Roman" w:hAnsi="Times New Roman"/>
          <w:sz w:val="28"/>
          <w:szCs w:val="28"/>
          <w:lang w:val="en-US"/>
        </w:rPr>
        <w:instrText>c</w:instrText>
      </w:r>
      <w:r w:rsidRPr="0031708D">
        <w:rPr>
          <w:rFonts w:ascii="Times New Roman" w:hAnsi="Times New Roman"/>
          <w:sz w:val="28"/>
          <w:szCs w:val="28"/>
        </w:rPr>
        <w:instrText>85536</w:instrText>
      </w:r>
      <w:r w:rsidRPr="0031708D">
        <w:rPr>
          <w:rFonts w:ascii="Times New Roman" w:hAnsi="Times New Roman"/>
          <w:sz w:val="28"/>
          <w:szCs w:val="28"/>
          <w:lang w:val="en-US"/>
        </w:rPr>
        <w:instrText>ee</w:instrText>
      </w:r>
      <w:r w:rsidRPr="0031708D">
        <w:rPr>
          <w:rFonts w:ascii="Times New Roman" w:hAnsi="Times New Roman"/>
          <w:sz w:val="28"/>
          <w:szCs w:val="28"/>
        </w:rPr>
        <w:instrText>784</w:instrText>
      </w:r>
      <w:r w:rsidRPr="0031708D">
        <w:rPr>
          <w:rFonts w:ascii="Times New Roman" w:hAnsi="Times New Roman"/>
          <w:sz w:val="28"/>
          <w:szCs w:val="28"/>
          <w:lang w:val="en-US"/>
        </w:rPr>
        <w:instrText>ead</w:instrText>
      </w:r>
      <w:r w:rsidRPr="0031708D">
        <w:rPr>
          <w:rFonts w:ascii="Times New Roman" w:hAnsi="Times New Roman"/>
          <w:sz w:val="28"/>
          <w:szCs w:val="28"/>
        </w:rPr>
        <w:instrText>7</w:instrText>
      </w:r>
      <w:r w:rsidRPr="0031708D">
        <w:rPr>
          <w:rFonts w:ascii="Times New Roman" w:hAnsi="Times New Roman"/>
          <w:sz w:val="28"/>
          <w:szCs w:val="28"/>
          <w:lang w:val="en-US"/>
        </w:rPr>
        <w:instrText>ab</w:instrText>
      </w:r>
      <w:r w:rsidRPr="0031708D">
        <w:rPr>
          <w:rFonts w:ascii="Times New Roman" w:hAnsi="Times New Roman"/>
          <w:sz w:val="28"/>
          <w:szCs w:val="28"/>
        </w:rPr>
        <w:instrText>2</w:instrText>
      </w:r>
      <w:r w:rsidRPr="0031708D">
        <w:rPr>
          <w:rFonts w:ascii="Times New Roman" w:hAnsi="Times New Roman"/>
          <w:sz w:val="28"/>
          <w:szCs w:val="28"/>
          <w:lang w:val="en-US"/>
        </w:rPr>
        <w:instrText>d</w:instrText>
      </w:r>
      <w:r w:rsidRPr="0031708D">
        <w:rPr>
          <w:rFonts w:ascii="Times New Roman" w:hAnsi="Times New Roman"/>
          <w:sz w:val="28"/>
          <w:szCs w:val="28"/>
        </w:rPr>
        <w:instrText>9&amp;</w:instrText>
      </w:r>
      <w:r w:rsidRPr="0031708D">
        <w:rPr>
          <w:rFonts w:ascii="Times New Roman" w:hAnsi="Times New Roman"/>
          <w:sz w:val="28"/>
          <w:szCs w:val="28"/>
          <w:lang w:val="en-US"/>
        </w:rPr>
        <w:instrText>keyno</w:instrText>
      </w:r>
      <w:r w:rsidRPr="0031708D">
        <w:rPr>
          <w:rFonts w:ascii="Times New Roman" w:hAnsi="Times New Roman"/>
          <w:sz w:val="28"/>
          <w:szCs w:val="28"/>
        </w:rPr>
        <w:instrText>=0" \</w:instrText>
      </w:r>
      <w:r w:rsidRPr="0031708D">
        <w:rPr>
          <w:rFonts w:ascii="Times New Roman" w:hAnsi="Times New Roman"/>
          <w:sz w:val="28"/>
          <w:szCs w:val="28"/>
          <w:lang w:val="en-US"/>
        </w:rPr>
        <w:instrText>l</w:instrText>
      </w:r>
      <w:r w:rsidRPr="0031708D">
        <w:rPr>
          <w:rFonts w:ascii="Times New Roman" w:hAnsi="Times New Roman"/>
          <w:sz w:val="28"/>
          <w:szCs w:val="28"/>
        </w:rPr>
        <w:instrText xml:space="preserve"> "</w:instrText>
      </w:r>
      <w:r w:rsidRPr="0031708D">
        <w:rPr>
          <w:rFonts w:ascii="Times New Roman" w:hAnsi="Times New Roman"/>
          <w:sz w:val="28"/>
          <w:szCs w:val="28"/>
          <w:lang w:val="en-US"/>
        </w:rPr>
        <w:instrText>YANDEX</w:instrText>
      </w:r>
      <w:r w:rsidRPr="0031708D">
        <w:rPr>
          <w:rFonts w:ascii="Times New Roman" w:hAnsi="Times New Roman"/>
          <w:sz w:val="28"/>
          <w:szCs w:val="28"/>
        </w:rPr>
        <w:instrText xml:space="preserve">_138" </w:instrText>
      </w:r>
      <w:r w:rsidR="00AE7D33" w:rsidRPr="0031708D">
        <w:rPr>
          <w:rFonts w:ascii="Times New Roman" w:hAnsi="Times New Roman"/>
          <w:sz w:val="28"/>
          <w:szCs w:val="28"/>
          <w:lang w:val="en-US"/>
        </w:rPr>
        <w:fldChar w:fldCharType="end"/>
      </w:r>
      <w:r w:rsidRPr="0031708D">
        <w:rPr>
          <w:rFonts w:ascii="Times New Roman" w:hAnsi="Times New Roman"/>
          <w:sz w:val="28"/>
          <w:szCs w:val="28"/>
          <w:lang w:val="en-US"/>
        </w:rPr>
        <w:t> </w:t>
      </w:r>
      <w:r w:rsidRPr="0031708D">
        <w:rPr>
          <w:rFonts w:ascii="Times New Roman" w:hAnsi="Times New Roman"/>
          <w:sz w:val="28"/>
          <w:szCs w:val="28"/>
        </w:rPr>
        <w:t>данных.</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spacing w:before="100" w:beforeAutospacing="1"/>
        <w:jc w:val="both"/>
        <w:rPr>
          <w:rFonts w:ascii="Times New Roman" w:hAnsi="Times New Roman" w:cs="Times New Roman"/>
          <w:color w:val="000000"/>
          <w:sz w:val="28"/>
          <w:szCs w:val="28"/>
        </w:rPr>
      </w:pPr>
      <w:r w:rsidRPr="0031708D">
        <w:rPr>
          <w:rFonts w:ascii="Times New Roman" w:hAnsi="Times New Roman" w:cs="Times New Roman"/>
          <w:color w:val="000000"/>
          <w:sz w:val="28"/>
          <w:szCs w:val="28"/>
        </w:rPr>
        <w:t xml:space="preserve"> </w:t>
      </w:r>
    </w:p>
    <w:p w:rsidR="00D93D48" w:rsidRPr="0031708D" w:rsidRDefault="00D93D48" w:rsidP="00D93D48">
      <w:pPr>
        <w:rPr>
          <w:rFonts w:ascii="Times New Roman" w:hAnsi="Times New Roman" w:cs="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70528" behindDoc="0" locked="0" layoutInCell="1" allowOverlap="1">
            <wp:simplePos x="0" y="0"/>
            <wp:positionH relativeFrom="column">
              <wp:posOffset>2937510</wp:posOffset>
            </wp:positionH>
            <wp:positionV relativeFrom="paragraph">
              <wp:posOffset>-34290</wp:posOffset>
            </wp:positionV>
            <wp:extent cx="647700" cy="790575"/>
            <wp:effectExtent l="19050" t="0" r="0" b="0"/>
            <wp:wrapSquare wrapText="left"/>
            <wp:docPr id="22"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31708D" w:rsidRDefault="00D93D48" w:rsidP="00D93D48">
      <w:pPr>
        <w:pStyle w:val="af"/>
        <w:jc w:val="center"/>
        <w:rPr>
          <w:rFonts w:ascii="Times New Roman" w:hAnsi="Times New Roman"/>
          <w:b/>
          <w:i/>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101</w:t>
      </w:r>
    </w:p>
    <w:p w:rsidR="00D93D48" w:rsidRPr="0031708D" w:rsidRDefault="00D93D48" w:rsidP="00D93D48">
      <w:pPr>
        <w:pStyle w:val="af"/>
        <w:jc w:val="center"/>
        <w:rPr>
          <w:rFonts w:ascii="Times New Roman" w:hAnsi="Times New Roman"/>
          <w:sz w:val="28"/>
          <w:szCs w:val="28"/>
        </w:rPr>
      </w:pPr>
    </w:p>
    <w:p w:rsidR="00D93D48" w:rsidRPr="0031708D" w:rsidRDefault="00D93D48" w:rsidP="00D93D48">
      <w:pPr>
        <w:pStyle w:val="Standard"/>
        <w:shd w:val="clear" w:color="auto" w:fill="FFFFFF"/>
        <w:ind w:right="422"/>
        <w:jc w:val="center"/>
        <w:rPr>
          <w:rFonts w:cs="Times New Roman"/>
          <w:b/>
          <w:bCs/>
          <w:sz w:val="28"/>
          <w:szCs w:val="28"/>
          <w:lang w:val="ru-RU"/>
        </w:rPr>
      </w:pPr>
      <w:r w:rsidRPr="0031708D">
        <w:rPr>
          <w:rFonts w:cs="Times New Roman"/>
          <w:b/>
          <w:bCs/>
          <w:color w:val="000000"/>
          <w:sz w:val="28"/>
          <w:szCs w:val="28"/>
        </w:rPr>
        <w:t xml:space="preserve">Об утверждении </w:t>
      </w:r>
      <w:bookmarkStart w:id="209" w:name="YANDEX_0"/>
      <w:bookmarkEnd w:id="209"/>
      <w:r w:rsidRPr="0031708D">
        <w:rPr>
          <w:rFonts w:cs="Times New Roman"/>
          <w:b/>
          <w:bCs/>
          <w:color w:val="000000"/>
          <w:sz w:val="28"/>
          <w:szCs w:val="28"/>
          <w:lang w:val="en-US"/>
        </w:rPr>
        <w:t>  </w:t>
      </w:r>
      <w:r w:rsidRPr="0031708D">
        <w:rPr>
          <w:rFonts w:cs="Times New Roman"/>
          <w:b/>
          <w:bCs/>
          <w:sz w:val="28"/>
          <w:szCs w:val="28"/>
          <w:lang w:val="ru-RU"/>
        </w:rPr>
        <w:t>Перечня информационных систем персональных данных администрации муниципального образования «</w:t>
      </w:r>
      <w:r w:rsidRPr="0031708D">
        <w:rPr>
          <w:rFonts w:cs="Times New Roman"/>
          <w:b/>
          <w:sz w:val="28"/>
          <w:szCs w:val="28"/>
        </w:rPr>
        <w:t>Каминское сельское поселение Родниковского муниципального района Ивановской области</w:t>
      </w:r>
      <w:r w:rsidRPr="0031708D">
        <w:rPr>
          <w:rFonts w:cs="Times New Roman"/>
          <w:b/>
          <w:bCs/>
          <w:sz w:val="28"/>
          <w:szCs w:val="28"/>
          <w:lang w:val="ru-RU"/>
        </w:rPr>
        <w:t xml:space="preserve">»  </w:t>
      </w:r>
    </w:p>
    <w:p w:rsidR="00D93D48" w:rsidRPr="0031708D" w:rsidRDefault="00D93D48" w:rsidP="00D93D48">
      <w:pPr>
        <w:pStyle w:val="Standard"/>
        <w:shd w:val="clear" w:color="auto" w:fill="FFFFFF"/>
        <w:ind w:right="422"/>
        <w:jc w:val="center"/>
        <w:rPr>
          <w:rFonts w:cs="Times New Roman"/>
          <w:b/>
          <w:bCs/>
          <w:sz w:val="28"/>
          <w:szCs w:val="28"/>
          <w:lang w:val="ru-RU"/>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lastRenderedPageBreak/>
        <w:tab/>
        <w:t xml:space="preserve">В целях реализации Федерального закона от 27.07.2006 № 152-ФЗ «О </w:t>
      </w:r>
      <w:hyperlink r:id="rId161" w:anchor="YANDEX_11" w:history="1"/>
      <w:r w:rsidRPr="0031708D">
        <w:rPr>
          <w:rFonts w:ascii="Times New Roman" w:hAnsi="Times New Roman"/>
          <w:color w:val="000000"/>
          <w:sz w:val="28"/>
          <w:szCs w:val="28"/>
          <w:lang w:val="en-US"/>
        </w:rPr>
        <w:t> </w:t>
      </w:r>
      <w:r w:rsidRPr="0031708D">
        <w:rPr>
          <w:rFonts w:ascii="Times New Roman" w:hAnsi="Times New Roman"/>
          <w:color w:val="000000"/>
          <w:sz w:val="28"/>
          <w:szCs w:val="28"/>
        </w:rPr>
        <w:t>персональных</w:t>
      </w:r>
      <w:r w:rsidRPr="0031708D">
        <w:rPr>
          <w:rFonts w:ascii="Times New Roman" w:hAnsi="Times New Roman"/>
          <w:color w:val="000000"/>
          <w:sz w:val="28"/>
          <w:szCs w:val="28"/>
          <w:lang w:val="en-US"/>
        </w:rPr>
        <w:t> </w:t>
      </w:r>
      <w:hyperlink r:id="rId162" w:anchor="YANDEX_13" w:history="1"/>
      <w:r w:rsidRPr="0031708D">
        <w:rPr>
          <w:rFonts w:ascii="Times New Roman" w:hAnsi="Times New Roman"/>
          <w:color w:val="000000"/>
          <w:sz w:val="28"/>
          <w:szCs w:val="28"/>
        </w:rPr>
        <w:t xml:space="preserve"> </w:t>
      </w:r>
      <w:hyperlink r:id="rId163" w:anchor="YANDEX_12" w:history="1"/>
      <w:r w:rsidRPr="0031708D">
        <w:rPr>
          <w:rFonts w:ascii="Times New Roman" w:hAnsi="Times New Roman"/>
          <w:color w:val="000000"/>
          <w:sz w:val="28"/>
          <w:szCs w:val="28"/>
          <w:lang w:val="en-US"/>
        </w:rPr>
        <w:t> </w:t>
      </w:r>
      <w:r w:rsidRPr="0031708D">
        <w:rPr>
          <w:rFonts w:ascii="Times New Roman" w:hAnsi="Times New Roman"/>
          <w:color w:val="000000"/>
          <w:sz w:val="28"/>
          <w:szCs w:val="28"/>
        </w:rPr>
        <w:t>данных</w:t>
      </w:r>
      <w:hyperlink r:id="rId164" w:anchor="YANDEX_14" w:history="1"/>
      <w:r w:rsidRPr="0031708D">
        <w:rPr>
          <w:rFonts w:ascii="Times New Roman" w:hAnsi="Times New Roman"/>
          <w:color w:val="000000"/>
          <w:sz w:val="28"/>
          <w:szCs w:val="28"/>
        </w:rPr>
        <w:t xml:space="preserve">», в соответствии с постановлением Правительства Российской Федерации от 21.03.2012 № 211 </w:t>
      </w:r>
      <w:r w:rsidRPr="0031708D">
        <w:rPr>
          <w:rFonts w:ascii="Times New Roman" w:hAnsi="Times New Roman"/>
          <w:sz w:val="28"/>
          <w:szCs w:val="28"/>
        </w:rPr>
        <w:t xml:space="preserve">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t xml:space="preserve">1. Утвердить </w:t>
      </w:r>
      <w:r w:rsidRPr="0031708D">
        <w:rPr>
          <w:rFonts w:ascii="Times New Roman" w:hAnsi="Times New Roman"/>
          <w:sz w:val="28"/>
          <w:szCs w:val="28"/>
        </w:rPr>
        <w:t>Перечень информационных систем персональных данных (приложение №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101  от  22.11.2017</w:t>
      </w:r>
    </w:p>
    <w:p w:rsidR="00D93D48" w:rsidRPr="0031708D" w:rsidRDefault="00D93D48" w:rsidP="00D93D48">
      <w:pPr>
        <w:pStyle w:val="af"/>
        <w:jc w:val="right"/>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Перечень информационных систем персональных данных в </w:t>
      </w:r>
      <w:r w:rsidRPr="0031708D">
        <w:rPr>
          <w:rFonts w:ascii="Times New Roman" w:hAnsi="Times New Roman"/>
          <w:b/>
          <w:bCs/>
          <w:sz w:val="28"/>
          <w:szCs w:val="28"/>
        </w:rPr>
        <w:t xml:space="preserve">администрации </w:t>
      </w:r>
      <w:r w:rsidRPr="0031708D">
        <w:rPr>
          <w:rFonts w:ascii="Times New Roman" w:hAnsi="Times New Roman"/>
          <w:b/>
          <w:sz w:val="28"/>
          <w:szCs w:val="28"/>
        </w:rPr>
        <w:t xml:space="preserve">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Информационная система персональных данных – совокупность содержащихся в базах данных персональных данных и обеспечивающих их обработку информационных технологий и технических средств.</w:t>
      </w:r>
    </w:p>
    <w:p w:rsidR="00D93D48" w:rsidRPr="0031708D" w:rsidRDefault="00D93D48" w:rsidP="00D93D48">
      <w:pPr>
        <w:pStyle w:val="af"/>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2835"/>
        <w:gridCol w:w="6486"/>
      </w:tblGrid>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п/п</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Наименование</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Применяемые сертифицированные средства защиты</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1</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1С Бухгалтерия 8.2</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Вход в систему осуществляется с помощью логина и пароля. Аппаратный </w:t>
            </w:r>
            <w:r w:rsidRPr="0031708D">
              <w:rPr>
                <w:rFonts w:ascii="Times New Roman" w:hAnsi="Times New Roman"/>
                <w:sz w:val="28"/>
                <w:szCs w:val="28"/>
                <w:lang w:val="en-US"/>
              </w:rPr>
              <w:t>USB</w:t>
            </w:r>
            <w:r w:rsidRPr="0031708D">
              <w:rPr>
                <w:rFonts w:ascii="Times New Roman" w:hAnsi="Times New Roman"/>
                <w:sz w:val="28"/>
                <w:szCs w:val="28"/>
              </w:rPr>
              <w:t xml:space="preserve"> ключ защиты.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2</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1С Зарплата и кадры 8.2</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Вход в систему осуществляется с помощью логина и пароля. Аппаратный </w:t>
            </w:r>
            <w:r w:rsidRPr="0031708D">
              <w:rPr>
                <w:rFonts w:ascii="Times New Roman" w:hAnsi="Times New Roman"/>
                <w:sz w:val="28"/>
                <w:szCs w:val="28"/>
                <w:lang w:val="en-US"/>
              </w:rPr>
              <w:t>USB</w:t>
            </w:r>
            <w:r w:rsidRPr="0031708D">
              <w:rPr>
                <w:rFonts w:ascii="Times New Roman" w:hAnsi="Times New Roman"/>
                <w:sz w:val="28"/>
                <w:szCs w:val="28"/>
              </w:rPr>
              <w:t xml:space="preserve"> ключ защиты.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3</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Система межведомственного документооборота (СЭДО)</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Вход в систему осуществляется с помощью логина и пароля. Система СЭДО с парольной защитой. </w:t>
            </w:r>
            <w:r w:rsidRPr="0031708D">
              <w:rPr>
                <w:rFonts w:ascii="Times New Roman" w:hAnsi="Times New Roman"/>
                <w:sz w:val="28"/>
                <w:szCs w:val="28"/>
                <w:lang w:val="en-US"/>
              </w:rPr>
              <w:t>VPN</w:t>
            </w:r>
            <w:r w:rsidRPr="0031708D">
              <w:rPr>
                <w:rFonts w:ascii="Times New Roman" w:hAnsi="Times New Roman"/>
                <w:sz w:val="28"/>
                <w:szCs w:val="28"/>
              </w:rPr>
              <w:t xml:space="preserve"> канал передачи данных для СМЭВ.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4</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Система межведомственного электронного взаимодействия (СМЭВ)</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Вход в систему осуществляется с помощью логина и пароля. Система СМЭВ  с парольной защитой. ПК “</w:t>
            </w:r>
            <w:r w:rsidRPr="0031708D">
              <w:rPr>
                <w:rFonts w:ascii="Times New Roman" w:hAnsi="Times New Roman"/>
                <w:sz w:val="28"/>
                <w:szCs w:val="28"/>
                <w:lang w:val="en-US"/>
              </w:rPr>
              <w:t>VipNet</w:t>
            </w:r>
            <w:r w:rsidRPr="0031708D">
              <w:rPr>
                <w:rFonts w:ascii="Times New Roman" w:hAnsi="Times New Roman"/>
                <w:sz w:val="28"/>
                <w:szCs w:val="28"/>
              </w:rPr>
              <w:t xml:space="preserve"> Клиент КС3”. СКЗИ “КриптоПро </w:t>
            </w:r>
            <w:r w:rsidRPr="0031708D">
              <w:rPr>
                <w:rFonts w:ascii="Times New Roman" w:hAnsi="Times New Roman"/>
                <w:sz w:val="28"/>
                <w:szCs w:val="28"/>
                <w:lang w:val="en-US"/>
              </w:rPr>
              <w:t>JCP</w:t>
            </w:r>
            <w:r w:rsidRPr="0031708D">
              <w:rPr>
                <w:rFonts w:ascii="Times New Roman" w:hAnsi="Times New Roman"/>
                <w:sz w:val="28"/>
                <w:szCs w:val="28"/>
              </w:rPr>
              <w:t xml:space="preserve">”.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5</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СБИС++ электронный документооборот и отчетность</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Вход в систему осуществляется с помощью логина и пароля. Аппаратный </w:t>
            </w:r>
            <w:r w:rsidRPr="0031708D">
              <w:rPr>
                <w:rFonts w:ascii="Times New Roman" w:hAnsi="Times New Roman"/>
                <w:sz w:val="28"/>
                <w:szCs w:val="28"/>
                <w:lang w:val="en-US"/>
              </w:rPr>
              <w:t>USB</w:t>
            </w:r>
            <w:r w:rsidRPr="0031708D">
              <w:rPr>
                <w:rFonts w:ascii="Times New Roman" w:hAnsi="Times New Roman"/>
                <w:sz w:val="28"/>
                <w:szCs w:val="28"/>
              </w:rPr>
              <w:t xml:space="preserve"> ключ защиты.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r w:rsidR="00D93D48" w:rsidRPr="0031708D" w:rsidTr="00D93D48">
        <w:tc>
          <w:tcPr>
            <w:tcW w:w="851"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6</w:t>
            </w:r>
          </w:p>
        </w:tc>
        <w:tc>
          <w:tcPr>
            <w:tcW w:w="2835"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СУФД электронный документооборот с УФК</w:t>
            </w:r>
          </w:p>
        </w:tc>
        <w:tc>
          <w:tcPr>
            <w:tcW w:w="6486" w:type="dxa"/>
          </w:tcPr>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Вход в систему осуществляется с помощью логина и пароля. Аппаратный </w:t>
            </w:r>
            <w:r w:rsidRPr="0031708D">
              <w:rPr>
                <w:rFonts w:ascii="Times New Roman" w:hAnsi="Times New Roman"/>
                <w:sz w:val="28"/>
                <w:szCs w:val="28"/>
                <w:lang w:val="en-US"/>
              </w:rPr>
              <w:t>USB</w:t>
            </w:r>
            <w:r w:rsidRPr="0031708D">
              <w:rPr>
                <w:rFonts w:ascii="Times New Roman" w:hAnsi="Times New Roman"/>
                <w:sz w:val="28"/>
                <w:szCs w:val="28"/>
              </w:rPr>
              <w:t xml:space="preserve"> ключ защиты. Антивирус  </w:t>
            </w:r>
            <w:r w:rsidRPr="0031708D">
              <w:rPr>
                <w:rFonts w:ascii="Times New Roman" w:hAnsi="Times New Roman"/>
                <w:sz w:val="28"/>
                <w:szCs w:val="28"/>
                <w:lang w:val="en-US"/>
              </w:rPr>
              <w:t>Dr</w:t>
            </w:r>
            <w:r w:rsidRPr="0031708D">
              <w:rPr>
                <w:rFonts w:ascii="Times New Roman" w:hAnsi="Times New Roman"/>
                <w:sz w:val="28"/>
                <w:szCs w:val="28"/>
              </w:rPr>
              <w:t>.</w:t>
            </w:r>
            <w:r w:rsidRPr="0031708D">
              <w:rPr>
                <w:rFonts w:ascii="Times New Roman" w:hAnsi="Times New Roman"/>
                <w:sz w:val="28"/>
                <w:szCs w:val="28"/>
                <w:lang w:val="en-US"/>
              </w:rPr>
              <w:t>web</w:t>
            </w:r>
            <w:r w:rsidRPr="0031708D">
              <w:rPr>
                <w:rFonts w:ascii="Times New Roman" w:hAnsi="Times New Roman"/>
                <w:sz w:val="28"/>
                <w:szCs w:val="28"/>
              </w:rPr>
              <w:t xml:space="preserve"> Security Space.</w:t>
            </w:r>
          </w:p>
        </w:tc>
      </w:tr>
    </w:tbl>
    <w:p w:rsidR="00D93D48" w:rsidRPr="0031708D" w:rsidRDefault="00D93D48" w:rsidP="00D93D48">
      <w:pPr>
        <w:pStyle w:val="af"/>
        <w:jc w:val="both"/>
        <w:rPr>
          <w:rFonts w:ascii="Times New Roman" w:hAnsi="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noProof/>
          <w:sz w:val="28"/>
          <w:szCs w:val="28"/>
          <w:lang w:eastAsia="ru-RU"/>
        </w:rPr>
        <w:drawing>
          <wp:anchor distT="0" distB="0" distL="114300" distR="114300" simplePos="0" relativeHeight="251672576" behindDoc="0" locked="0" layoutInCell="1" allowOverlap="1">
            <wp:simplePos x="0" y="0"/>
            <wp:positionH relativeFrom="column">
              <wp:posOffset>2937510</wp:posOffset>
            </wp:positionH>
            <wp:positionV relativeFrom="paragraph">
              <wp:posOffset>-120015</wp:posOffset>
            </wp:positionV>
            <wp:extent cx="647700" cy="790575"/>
            <wp:effectExtent l="19050" t="0" r="0" b="0"/>
            <wp:wrapSquare wrapText="left"/>
            <wp:docPr id="23" name="Рисунок 2"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7F740D" w:rsidRDefault="00D93D48" w:rsidP="00D93D48">
      <w:pPr>
        <w:pStyle w:val="af"/>
        <w:jc w:val="both"/>
        <w:rPr>
          <w:rFonts w:ascii="Times New Roman" w:hAnsi="Times New Roman"/>
          <w:sz w:val="28"/>
          <w:szCs w:val="28"/>
        </w:rPr>
      </w:pP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ПОСТАНОВЛЕНИЕ</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администрации</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образования</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«Каминское сельское поселение Родниковского</w:t>
      </w:r>
    </w:p>
    <w:p w:rsidR="00D93D48" w:rsidRPr="007F740D" w:rsidRDefault="00D93D48" w:rsidP="00D93D48">
      <w:pPr>
        <w:pStyle w:val="af"/>
        <w:jc w:val="center"/>
        <w:rPr>
          <w:rFonts w:ascii="Times New Roman" w:hAnsi="Times New Roman"/>
          <w:b/>
          <w:sz w:val="28"/>
          <w:szCs w:val="28"/>
        </w:rPr>
      </w:pPr>
      <w:r w:rsidRPr="007F740D">
        <w:rPr>
          <w:rFonts w:ascii="Times New Roman" w:hAnsi="Times New Roman"/>
          <w:b/>
          <w:sz w:val="28"/>
          <w:szCs w:val="28"/>
        </w:rPr>
        <w:t>муниципального  района Ивановской области»</w:t>
      </w:r>
    </w:p>
    <w:p w:rsidR="00D93D48" w:rsidRPr="0031708D" w:rsidRDefault="00D93D48" w:rsidP="00D93D48">
      <w:pPr>
        <w:pStyle w:val="af"/>
        <w:jc w:val="center"/>
        <w:rPr>
          <w:rFonts w:ascii="Times New Roman" w:hAnsi="Times New Roman"/>
          <w:b/>
          <w:i/>
          <w:sz w:val="28"/>
          <w:szCs w:val="28"/>
        </w:rPr>
      </w:pPr>
    </w:p>
    <w:p w:rsidR="00D93D48" w:rsidRPr="0031708D" w:rsidRDefault="00D93D48" w:rsidP="00D93D48">
      <w:pPr>
        <w:pStyle w:val="af"/>
        <w:jc w:val="center"/>
        <w:rPr>
          <w:rFonts w:ascii="Times New Roman" w:hAnsi="Times New Roman"/>
          <w:sz w:val="28"/>
          <w:szCs w:val="28"/>
        </w:rPr>
      </w:pPr>
      <w:r w:rsidRPr="0031708D">
        <w:rPr>
          <w:rFonts w:ascii="Times New Roman" w:hAnsi="Times New Roman"/>
          <w:sz w:val="28"/>
          <w:szCs w:val="28"/>
        </w:rPr>
        <w:t>от  22.11.2017</w:t>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rPr>
        <w:tab/>
        <w:t>№ 102</w:t>
      </w:r>
    </w:p>
    <w:p w:rsidR="00D93D48" w:rsidRPr="0031708D" w:rsidRDefault="00D93D48" w:rsidP="00D93D48">
      <w:pPr>
        <w:pStyle w:val="af"/>
        <w:jc w:val="center"/>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Об утверждении Перечня персональных данных, обрабатываемых в </w:t>
      </w:r>
      <w:r w:rsidRPr="0031708D">
        <w:rPr>
          <w:rFonts w:ascii="Times New Roman" w:hAnsi="Times New Roman"/>
          <w:b/>
          <w:bCs/>
          <w:sz w:val="28"/>
          <w:szCs w:val="28"/>
        </w:rPr>
        <w:t xml:space="preserve">администрации </w:t>
      </w:r>
      <w:r w:rsidRPr="0031708D">
        <w:rPr>
          <w:rFonts w:ascii="Times New Roman" w:hAnsi="Times New Roman"/>
          <w:b/>
          <w:sz w:val="28"/>
          <w:szCs w:val="28"/>
        </w:rPr>
        <w:t xml:space="preserve"> муниципального образования "Каминское сельское </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both"/>
        <w:rPr>
          <w:rFonts w:ascii="Times New Roman" w:hAnsi="Times New Roman"/>
          <w:color w:val="333333"/>
          <w:sz w:val="28"/>
          <w:szCs w:val="28"/>
        </w:rPr>
      </w:pPr>
      <w:r w:rsidRPr="0031708D">
        <w:rPr>
          <w:rFonts w:ascii="Times New Roman" w:hAnsi="Times New Roman"/>
          <w:color w:val="333333"/>
          <w:sz w:val="28"/>
          <w:szCs w:val="28"/>
        </w:rPr>
        <w:lastRenderedPageBreak/>
        <w:t xml:space="preserve">            </w:t>
      </w:r>
      <w:r w:rsidRPr="0031708D">
        <w:rPr>
          <w:rFonts w:ascii="Times New Roman" w:hAnsi="Times New Roman"/>
          <w:sz w:val="28"/>
          <w:szCs w:val="28"/>
        </w:rPr>
        <w:t>В целях обеспечения выполнения требований   Федерального закона от 27.07.2006 года № 152-ФЗ «О персональных данных» и в соответствии с Постановлением Правительства РФ от 21.03.2012 года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r w:rsidRPr="0031708D">
        <w:rPr>
          <w:rFonts w:ascii="Times New Roman" w:hAnsi="Times New Roman"/>
          <w:color w:val="333333"/>
          <w:sz w:val="28"/>
          <w:szCs w:val="28"/>
        </w:rPr>
        <w:t xml:space="preserve">  </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 о с т а н о в л я е 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000000"/>
          <w:sz w:val="28"/>
          <w:szCs w:val="28"/>
        </w:rPr>
        <w:tab/>
        <w:t xml:space="preserve">1. Утвердить </w:t>
      </w:r>
      <w:r w:rsidRPr="0031708D">
        <w:rPr>
          <w:rFonts w:ascii="Times New Roman" w:hAnsi="Times New Roman"/>
          <w:sz w:val="28"/>
          <w:szCs w:val="28"/>
        </w:rPr>
        <w:t xml:space="preserve">Перечень персональных данных, обрабатываемых в </w:t>
      </w:r>
      <w:r w:rsidRPr="0031708D">
        <w:rPr>
          <w:rFonts w:ascii="Times New Roman" w:hAnsi="Times New Roman"/>
          <w:bCs/>
          <w:sz w:val="28"/>
          <w:szCs w:val="28"/>
        </w:rPr>
        <w:t xml:space="preserve">администрации </w:t>
      </w:r>
      <w:r w:rsidRPr="0031708D">
        <w:rPr>
          <w:rFonts w:ascii="Times New Roman" w:hAnsi="Times New Roman"/>
          <w:sz w:val="28"/>
          <w:szCs w:val="28"/>
        </w:rPr>
        <w:t xml:space="preserve"> муниципального образования "Каминское сельское поселение Родниковского муниципального района Ивановской области" в связи с реализацией служебных или трудовых отношений, а также в связи с оказанием муниципальных услуг и осуществлением муниципальных функций (приложение № 1).</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Глава муниципального образования</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«Каминское сельское поселение</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 xml:space="preserve">Родниковского муниципального </w:t>
      </w:r>
    </w:p>
    <w:p w:rsidR="00D93D48" w:rsidRPr="0031708D" w:rsidRDefault="00D93D48" w:rsidP="00D93D48">
      <w:pPr>
        <w:pStyle w:val="af"/>
        <w:jc w:val="both"/>
        <w:rPr>
          <w:rFonts w:ascii="Times New Roman" w:hAnsi="Times New Roman"/>
          <w:b/>
          <w:sz w:val="28"/>
          <w:szCs w:val="28"/>
        </w:rPr>
      </w:pPr>
      <w:r w:rsidRPr="0031708D">
        <w:rPr>
          <w:rFonts w:ascii="Times New Roman" w:hAnsi="Times New Roman"/>
          <w:b/>
          <w:sz w:val="28"/>
          <w:szCs w:val="28"/>
        </w:rPr>
        <w:t>района Ивановской области»:</w:t>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r>
      <w:r w:rsidRPr="0031708D">
        <w:rPr>
          <w:rFonts w:ascii="Times New Roman" w:hAnsi="Times New Roman"/>
          <w:b/>
          <w:sz w:val="28"/>
          <w:szCs w:val="28"/>
        </w:rPr>
        <w:tab/>
        <w:t>В.В. Карелов</w:t>
      </w:r>
    </w:p>
    <w:p w:rsidR="001A5BE7" w:rsidRDefault="001A5BE7" w:rsidP="00D93D48">
      <w:pPr>
        <w:pStyle w:val="af"/>
        <w:jc w:val="right"/>
        <w:rPr>
          <w:rFonts w:ascii="Times New Roman" w:hAnsi="Times New Roman"/>
          <w:sz w:val="28"/>
          <w:szCs w:val="28"/>
        </w:rPr>
      </w:pP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Приложение № 1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к постановлению администрации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муниципального образования «Каминское</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сельское поселение Родниковского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муниципального района </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Ивановской области»</w:t>
      </w:r>
    </w:p>
    <w:p w:rsidR="00D93D48" w:rsidRPr="0031708D" w:rsidRDefault="00D93D48" w:rsidP="00D93D48">
      <w:pPr>
        <w:pStyle w:val="af"/>
        <w:jc w:val="right"/>
        <w:rPr>
          <w:rFonts w:ascii="Times New Roman" w:hAnsi="Times New Roman"/>
          <w:sz w:val="28"/>
          <w:szCs w:val="28"/>
        </w:rPr>
      </w:pPr>
      <w:r w:rsidRPr="0031708D">
        <w:rPr>
          <w:rFonts w:ascii="Times New Roman" w:hAnsi="Times New Roman"/>
          <w:sz w:val="28"/>
          <w:szCs w:val="28"/>
        </w:rPr>
        <w:t xml:space="preserve"> № 102  от  22.11.2017</w:t>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Перечень</w:t>
      </w:r>
    </w:p>
    <w:p w:rsidR="00D93D48" w:rsidRPr="0031708D" w:rsidRDefault="00D93D48" w:rsidP="00D93D48">
      <w:pPr>
        <w:pStyle w:val="af"/>
        <w:jc w:val="center"/>
        <w:rPr>
          <w:rFonts w:ascii="Times New Roman" w:hAnsi="Times New Roman"/>
          <w:b/>
          <w:sz w:val="28"/>
          <w:szCs w:val="28"/>
        </w:rPr>
      </w:pPr>
      <w:r w:rsidRPr="0031708D">
        <w:rPr>
          <w:rFonts w:ascii="Times New Roman" w:hAnsi="Times New Roman"/>
          <w:b/>
          <w:sz w:val="28"/>
          <w:szCs w:val="28"/>
        </w:rPr>
        <w:t xml:space="preserve">персональных данных, обрабатываемых в </w:t>
      </w:r>
      <w:r w:rsidRPr="0031708D">
        <w:rPr>
          <w:rFonts w:ascii="Times New Roman" w:hAnsi="Times New Roman"/>
          <w:b/>
          <w:bCs/>
          <w:sz w:val="28"/>
          <w:szCs w:val="28"/>
        </w:rPr>
        <w:t xml:space="preserve">администрации </w:t>
      </w:r>
      <w:r w:rsidRPr="0031708D">
        <w:rPr>
          <w:rFonts w:ascii="Times New Roman" w:hAnsi="Times New Roman"/>
          <w:b/>
          <w:sz w:val="28"/>
          <w:szCs w:val="28"/>
        </w:rPr>
        <w:t xml:space="preserve"> муниципального образования "Каминское сельское поселение Родниковского муниципального района Ивановской области" в связи с реализацией служебных или трудовых отношений, а также в связи с оказанием муниципальных услуг и осуществлением муниципальных функций</w:t>
      </w:r>
    </w:p>
    <w:p w:rsidR="00D93D48" w:rsidRPr="0031708D" w:rsidRDefault="00D93D48" w:rsidP="00D93D48">
      <w:pPr>
        <w:pStyle w:val="af"/>
        <w:jc w:val="center"/>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Перечень персональных данных, подлежащих защите в администрации МО  «Родниковский муниципальный район» в связи с реализацией трудовых отношений, а также в связи с оказанием муниципальных услуг и осуществлением муниципальных функций  (далее - Перечень), разработан в соответствии с Федеральным законом от 27.07.2006 № 152-ФЗ «О персональных данных».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Сведениями, составляющими персональные данные, является любая информация, относящаяся  к определенному или определяемому на основании такой информации физическому лицу (субъекту персональных данных), в том числе его фамилия, имя, отчество, год, месяц, дата и место рождения, адрес, семейное, социальное, имущественное положение, образование, профессия, доходы, другая информация, в том числе: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1. Персональные данные специальной категории: сведения, касающиеся национальной принадлежности, состояния здоровья.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2. Биометрические персональные данные: сведения, которые характеризуют физиологические особенности человека и на основе которых можно установить его личность (фотографии субъекта персональных данных в личном деле, ксерокопии с документов, удостоверяющих личность и имеющих фотографию владельца в личном деле).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3. Персональные данные общей категории: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 xml:space="preserve">            - фамилия, имя, отчество (в т.ч. прежние), дата и место рождения;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xml:space="preserve">  - паспортные данные или данные или данные иного документа, удостоверяющего личность (серия, номер, дата выдачи, наименование органа, выдавшего документ), гражданство;</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адрес места жительства (по паспорту и фактический) и дата регистрации по месту жительства или по месту пребывания;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номера телефонов (мобильного и домашнего), в случае их регистрации на субъекта персональных данных или по адресу его места жительства (по паспорту);</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об образовании, квалификации и о наличии специальных знаний или специальной подготовки (серия, номер, дата выдачи диплома, свидетельства, аттестата или другого документа об окончании образовательного учреждения, в том числе наименование и местоположение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повышении квалификации и переподготовке (серия, номер, дата выдачи документа о повышении квалификации или о переподготовке, наименование и местоположение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трудовой деятельности (данные о трудовой деятельности на текущее время с полным указанием должности, структурного подразделения, организации и ее наименования. ИНН, адреса и телефонов, а также реквизиты других организаций с полным наименование занимаемых ранее в них должностей и времени работы в этих организациях).</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номере, серии и дате выдачи трудовой книжки (вкладыша в нее) и записей в ней;</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-содержание и реквизиты трудового договора  с гражданином;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заработной плате;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-сведения о воинском учете военнообязанных лиц и лиц, подлежащих призыву на военную службу (серия, номер, дата выдачи, наименование органа, выдавшего военный билет);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семейном положении (состояние в браке, данные свидетельства о заключении брака, фамилия, имя, отчество супруги(а), паспортные данные супруги (а), данные справки по форме 2-НДФЛ супруги(а), степень родства, фамилии, имена, отчества и даты рождения других членов семьи, иждивенцев);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об имуществе (имущественном положении): автотранспорт (марка, место регистрации), адреса размещения, способ и основание получения объектов недвижимости, банковские вклады (местоположение, номера счетов), кредиты (займы), банковские счета, денежные средства и ценные бумаги, в том числе в доверительном управлении и на доверительном хранении;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номере  и серии  страхового свидетельства государственного пенсионного страхования;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об идентификационном номере налогоплательщика;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страхового полиса обязательного медицинского страхования;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указанные в оригиналах и копиях распоряжений по личному составу и материалах к ним;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государственных и ведомственных наградах, почетных и специальных званиях, поощрениях (в том числе наименование или название награды, звания или поощрения, дата и вид нормативного акта о награждении или дата поощрения) сотрудника;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-материалы по аттестации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материалы по проведению служебных проверок в отношении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-медицинские заключения установленной формы об отсутствии у гражданина заболевания, препятствующего поступлению на муниципальную службу;</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временной нетрудоспособности сотрудников;</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-табельный номер сотрудника;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социальных льготах и о социальном статусе (серия, номер, дата выдачи, наименование органа, выдавшего документа, являющимся основанием  для предоставления льгот и статуса)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наличие (отсутствие) судимости.</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sz w:val="28"/>
          <w:szCs w:val="28"/>
        </w:rPr>
        <w:tab/>
        <w:t xml:space="preserve">-  </w:t>
      </w:r>
      <w:r w:rsidRPr="0031708D">
        <w:rPr>
          <w:rFonts w:ascii="Times New Roman" w:hAnsi="Times New Roman"/>
          <w:color w:val="000000"/>
          <w:sz w:val="28"/>
          <w:szCs w:val="28"/>
        </w:rPr>
        <w:t xml:space="preserve">пол;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 e-mail;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 реквизиты свидетельства государственной регистрации актов гражданского состояния (свидетельств о рождении);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 номер банковской карты;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 сведения о заграничном паспорте </w:t>
      </w:r>
    </w:p>
    <w:p w:rsidR="00D93D48" w:rsidRPr="0031708D" w:rsidRDefault="00D93D48" w:rsidP="00D93D48">
      <w:pPr>
        <w:pStyle w:val="af"/>
        <w:jc w:val="both"/>
        <w:rPr>
          <w:rFonts w:ascii="Times New Roman" w:hAnsi="Times New Roman"/>
          <w:color w:val="000000"/>
          <w:sz w:val="28"/>
          <w:szCs w:val="28"/>
        </w:rPr>
      </w:pPr>
      <w:r w:rsidRPr="0031708D">
        <w:rPr>
          <w:rFonts w:ascii="Times New Roman" w:hAnsi="Times New Roman"/>
          <w:color w:val="000000"/>
          <w:sz w:val="28"/>
          <w:szCs w:val="28"/>
        </w:rPr>
        <w:tab/>
        <w:t xml:space="preserve">- сведения о знании иностранных языков; </w:t>
      </w:r>
    </w:p>
    <w:p w:rsidR="00D93D48" w:rsidRPr="0031708D" w:rsidRDefault="00D93D48" w:rsidP="00D93D48">
      <w:pPr>
        <w:pStyle w:val="af"/>
        <w:jc w:val="both"/>
        <w:rPr>
          <w:rFonts w:ascii="Times New Roman" w:hAnsi="Times New Roman"/>
          <w:color w:val="000000"/>
          <w:sz w:val="28"/>
          <w:szCs w:val="28"/>
        </w:rPr>
      </w:pP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Обезличенные и (или) общедоступные персональные данные:</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трудовой деятельности (общие данные о трудовой  занятости на текущее время, общий и непрерывный стаж работы);</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lastRenderedPageBreak/>
        <w:tab/>
        <w:t>-сведения об образовании, квалификации, о наличии специальных знаний или специальной подготовки (дата начала и завершения обучения, факультет или отделение, квалификация и специальность по окончании образовательного учреждения, ученая степень, ученое звание, владение иностранными языками);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повышении квалификации и переподготовке (дата начала и завершения обучения, квалификация и специальность по окончании образовательного учреждения);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-сведения о заработной плате (в том числе данные по окладу, надбавкам, налогам);</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воинском учете военнообязанных лиц и лиц, подлежащих призыву на военную службу (военно-учетная специальность, воинское звание, данные о принятии/снятии с  учета);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семейном положении (состоянии в браке, наличие детей и их возраст);</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 сведения  о дисквалификации.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tabs>
          <w:tab w:val="left" w:pos="591"/>
          <w:tab w:val="center" w:pos="4677"/>
        </w:tabs>
        <w:rPr>
          <w:rFonts w:ascii="Times New Roman" w:hAnsi="Times New Roman" w:cs="Times New Roman"/>
          <w:sz w:val="28"/>
          <w:szCs w:val="28"/>
        </w:rPr>
      </w:pPr>
      <w:r w:rsidRPr="0031708D">
        <w:rPr>
          <w:rFonts w:ascii="Times New Roman" w:hAnsi="Times New Roman" w:cs="Times New Roman"/>
          <w:noProof/>
          <w:sz w:val="28"/>
          <w:szCs w:val="28"/>
        </w:rPr>
        <w:drawing>
          <wp:anchor distT="0" distB="0" distL="114300" distR="114300" simplePos="0" relativeHeight="251674624" behindDoc="0" locked="0" layoutInCell="1" allowOverlap="1">
            <wp:simplePos x="0" y="0"/>
            <wp:positionH relativeFrom="column">
              <wp:posOffset>2971800</wp:posOffset>
            </wp:positionH>
            <wp:positionV relativeFrom="paragraph">
              <wp:posOffset>-114300</wp:posOffset>
            </wp:positionV>
            <wp:extent cx="647700" cy="790575"/>
            <wp:effectExtent l="19050" t="0" r="0" b="0"/>
            <wp:wrapSquare wrapText="left"/>
            <wp:docPr id="24"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srcRect/>
                    <a:stretch>
                      <a:fillRect/>
                    </a:stretch>
                  </pic:blipFill>
                  <pic:spPr bwMode="auto">
                    <a:xfrm>
                      <a:off x="0" y="0"/>
                      <a:ext cx="647700" cy="790575"/>
                    </a:xfrm>
                    <a:prstGeom prst="rect">
                      <a:avLst/>
                    </a:prstGeom>
                    <a:noFill/>
                    <a:ln w="9525">
                      <a:noFill/>
                      <a:miter lim="800000"/>
                      <a:headEnd/>
                      <a:tailEnd/>
                    </a:ln>
                  </pic:spPr>
                </pic:pic>
              </a:graphicData>
            </a:graphic>
          </wp:anchor>
        </w:drawing>
      </w:r>
      <w:r w:rsidRPr="0031708D">
        <w:rPr>
          <w:rFonts w:ascii="Times New Roman" w:hAnsi="Times New Roman" w:cs="Times New Roman"/>
          <w:sz w:val="28"/>
          <w:szCs w:val="28"/>
        </w:rPr>
        <w:t>-</w:t>
      </w:r>
    </w:p>
    <w:p w:rsidR="00D93D48" w:rsidRPr="0031708D" w:rsidRDefault="00D93D48" w:rsidP="00D93D48">
      <w:pPr>
        <w:jc w:val="center"/>
        <w:outlineLvl w:val="0"/>
        <w:rPr>
          <w:rFonts w:ascii="Times New Roman" w:hAnsi="Times New Roman" w:cs="Times New Roman"/>
          <w:b/>
          <w:i/>
          <w:sz w:val="28"/>
          <w:szCs w:val="28"/>
        </w:rPr>
      </w:pPr>
    </w:p>
    <w:p w:rsidR="00D93D48" w:rsidRPr="0031708D" w:rsidRDefault="00D93D48" w:rsidP="00D93D48">
      <w:pPr>
        <w:jc w:val="center"/>
        <w:outlineLvl w:val="0"/>
        <w:rPr>
          <w:rFonts w:ascii="Times New Roman" w:hAnsi="Times New Roman" w:cs="Times New Roman"/>
          <w:b/>
          <w:i/>
          <w:sz w:val="28"/>
          <w:szCs w:val="28"/>
        </w:rPr>
      </w:pPr>
    </w:p>
    <w:p w:rsidR="00D93D48" w:rsidRPr="0031708D" w:rsidRDefault="00D93D48" w:rsidP="00D93D48">
      <w:pPr>
        <w:jc w:val="center"/>
        <w:outlineLvl w:val="0"/>
        <w:rPr>
          <w:rFonts w:ascii="Times New Roman" w:hAnsi="Times New Roman" w:cs="Times New Roman"/>
          <w:b/>
          <w:i/>
          <w:sz w:val="28"/>
          <w:szCs w:val="28"/>
        </w:rPr>
      </w:pP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ПОСТАНОВЛЕНИЕ</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администрации</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муниципального образования</w:t>
      </w:r>
    </w:p>
    <w:p w:rsidR="00D93D48" w:rsidRPr="007F740D" w:rsidRDefault="00D93D48" w:rsidP="00D93D48">
      <w:pPr>
        <w:jc w:val="center"/>
        <w:outlineLvl w:val="0"/>
        <w:rPr>
          <w:rFonts w:ascii="Times New Roman" w:hAnsi="Times New Roman" w:cs="Times New Roman"/>
          <w:b/>
          <w:sz w:val="28"/>
          <w:szCs w:val="28"/>
        </w:rPr>
      </w:pPr>
      <w:r w:rsidRPr="007F740D">
        <w:rPr>
          <w:rFonts w:ascii="Times New Roman" w:hAnsi="Times New Roman" w:cs="Times New Roman"/>
          <w:b/>
          <w:sz w:val="28"/>
          <w:szCs w:val="28"/>
        </w:rPr>
        <w:t xml:space="preserve">«Каминское сельское поселение Родниковского </w:t>
      </w:r>
    </w:p>
    <w:p w:rsidR="00D93D48" w:rsidRPr="0031708D" w:rsidRDefault="00D93D48" w:rsidP="00D93D48">
      <w:pPr>
        <w:jc w:val="center"/>
        <w:outlineLvl w:val="0"/>
        <w:rPr>
          <w:rFonts w:ascii="Times New Roman" w:hAnsi="Times New Roman" w:cs="Times New Roman"/>
          <w:b/>
          <w:i/>
          <w:sz w:val="28"/>
          <w:szCs w:val="28"/>
        </w:rPr>
      </w:pPr>
      <w:r w:rsidRPr="007F740D">
        <w:rPr>
          <w:rFonts w:ascii="Times New Roman" w:hAnsi="Times New Roman" w:cs="Times New Roman"/>
          <w:b/>
          <w:sz w:val="28"/>
          <w:szCs w:val="28"/>
        </w:rPr>
        <w:t>муниципального  района Ивановской области</w:t>
      </w:r>
      <w:r w:rsidRPr="0031708D">
        <w:rPr>
          <w:rFonts w:ascii="Times New Roman" w:hAnsi="Times New Roman" w:cs="Times New Roman"/>
          <w:b/>
          <w:i/>
          <w:sz w:val="28"/>
          <w:szCs w:val="28"/>
        </w:rPr>
        <w:t>»</w:t>
      </w:r>
    </w:p>
    <w:p w:rsidR="00D93D48" w:rsidRPr="0031708D" w:rsidRDefault="00D93D48" w:rsidP="00D93D48">
      <w:pPr>
        <w:jc w:val="center"/>
        <w:rPr>
          <w:rFonts w:ascii="Times New Roman" w:hAnsi="Times New Roman" w:cs="Times New Roman"/>
          <w:b/>
          <w:i/>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от  22.11.2017</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103</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pStyle w:val="af4"/>
        <w:spacing w:before="0" w:beforeAutospacing="0" w:after="0"/>
        <w:ind w:firstLine="948"/>
        <w:jc w:val="center"/>
        <w:rPr>
          <w:b/>
          <w:sz w:val="28"/>
          <w:szCs w:val="28"/>
        </w:rPr>
      </w:pPr>
      <w:r w:rsidRPr="0031708D">
        <w:rPr>
          <w:b/>
          <w:sz w:val="28"/>
          <w:szCs w:val="28"/>
        </w:rPr>
        <w:t xml:space="preserve">Об утверждении формы согласия на обработку персональных данных служащих </w:t>
      </w:r>
      <w:r w:rsidRPr="0031708D">
        <w:rPr>
          <w:b/>
          <w:bCs/>
          <w:sz w:val="28"/>
          <w:szCs w:val="28"/>
        </w:rPr>
        <w:t xml:space="preserve">администрации </w:t>
      </w:r>
      <w:r w:rsidRPr="0031708D">
        <w:rPr>
          <w:b/>
          <w:sz w:val="28"/>
          <w:szCs w:val="28"/>
        </w:rPr>
        <w:t>муниципального образования "Каминское сельское поселение Родниковского муниципального района Ивановской области", иных субъектов персональных данных</w:t>
      </w:r>
    </w:p>
    <w:p w:rsidR="00D93D48" w:rsidRPr="0031708D" w:rsidRDefault="00D93D48" w:rsidP="00D93D48">
      <w:pPr>
        <w:pStyle w:val="af4"/>
        <w:spacing w:before="0" w:beforeAutospacing="0" w:after="0"/>
        <w:ind w:firstLine="948"/>
        <w:jc w:val="both"/>
        <w:rPr>
          <w:sz w:val="28"/>
          <w:szCs w:val="28"/>
        </w:rPr>
      </w:pPr>
    </w:p>
    <w:p w:rsidR="00D93D48" w:rsidRPr="0031708D" w:rsidRDefault="00D93D48" w:rsidP="00D93D48">
      <w:pPr>
        <w:pStyle w:val="af4"/>
        <w:spacing w:before="0" w:beforeAutospacing="0" w:after="0"/>
        <w:ind w:firstLine="948"/>
        <w:jc w:val="both"/>
        <w:rPr>
          <w:b/>
          <w:sz w:val="28"/>
          <w:szCs w:val="28"/>
        </w:rPr>
      </w:pPr>
      <w:r w:rsidRPr="0031708D">
        <w:rPr>
          <w:sz w:val="28"/>
          <w:szCs w:val="28"/>
        </w:rPr>
        <w:lastRenderedPageBreak/>
        <w:t>В соответствии с Федеральным законом от 27.07.2006 № 152-ФЗ «О персональных данных», Постановлением Правительства Российской Федерации от 15.09.2008 № 687 «Об утверждении Положения об особенностях обработки персональных данных, осуществляемой без использования средств автоматизации», Постановлением Правительства Российской Федерации от 21.03.2012 № 211 «Об утверждении Перечня мер, направленных на обеспечение выполнения обязанностей, предусмотренных Федеральным законом «О персональных данных» и принятыми в соответствии с ним нормативными правовыми актами, операторами, являющимися государственными или муниципальными органами»</w:t>
      </w:r>
    </w:p>
    <w:p w:rsidR="00D93D48" w:rsidRPr="0031708D" w:rsidRDefault="00D93D48" w:rsidP="00D93D48">
      <w:pPr>
        <w:ind w:left="360"/>
        <w:jc w:val="center"/>
        <w:rPr>
          <w:rFonts w:ascii="Times New Roman" w:hAnsi="Times New Roman" w:cs="Times New Roman"/>
          <w:b/>
          <w:sz w:val="28"/>
          <w:szCs w:val="28"/>
        </w:rPr>
      </w:pPr>
      <w:r w:rsidRPr="0031708D">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ind w:left="360"/>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е т:</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ab/>
        <w:t xml:space="preserve">1. Утвердить форму согласия на обработку персональных данных служащих </w:t>
      </w:r>
      <w:r w:rsidRPr="0031708D">
        <w:rPr>
          <w:rFonts w:ascii="Times New Roman" w:hAnsi="Times New Roman" w:cs="Times New Roman"/>
          <w:bCs/>
          <w:sz w:val="28"/>
          <w:szCs w:val="28"/>
        </w:rPr>
        <w:t xml:space="preserve">администрации </w:t>
      </w:r>
      <w:r w:rsidRPr="0031708D">
        <w:rPr>
          <w:rFonts w:ascii="Times New Roman" w:hAnsi="Times New Roman" w:cs="Times New Roman"/>
          <w:sz w:val="28"/>
          <w:szCs w:val="28"/>
        </w:rPr>
        <w:t>муниципального образования "Каминское сельское поселение Родниковского муниципального района Ивановской области", иных субъектов персональных данных, а также Типовую форму разъяснения субъекту персональных данных юридических последствий отказа предоставить свои персональные данные (приложение № 1).</w:t>
      </w:r>
    </w:p>
    <w:p w:rsidR="00D93D48" w:rsidRPr="0031708D" w:rsidRDefault="00D93D48" w:rsidP="00D93D48">
      <w:pPr>
        <w:widowControl w:val="0"/>
        <w:autoSpaceDE w:val="0"/>
        <w:autoSpaceDN w:val="0"/>
        <w:adjustRightInd w:val="0"/>
        <w:ind w:right="-31"/>
        <w:jc w:val="both"/>
        <w:rPr>
          <w:rFonts w:ascii="Times New Roman" w:hAnsi="Times New Roman" w:cs="Times New Roman"/>
          <w:sz w:val="28"/>
          <w:szCs w:val="28"/>
        </w:rPr>
      </w:pPr>
      <w:r w:rsidRPr="0031708D">
        <w:rPr>
          <w:rFonts w:ascii="Times New Roman" w:hAnsi="Times New Roman" w:cs="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widowControl w:val="0"/>
        <w:autoSpaceDE w:val="0"/>
        <w:autoSpaceDN w:val="0"/>
        <w:adjustRightInd w:val="0"/>
        <w:ind w:right="-31"/>
        <w:jc w:val="both"/>
        <w:rPr>
          <w:rFonts w:ascii="Times New Roman" w:hAnsi="Times New Roman" w:cs="Times New Roman"/>
          <w:sz w:val="28"/>
          <w:szCs w:val="28"/>
        </w:rPr>
      </w:pPr>
      <w:r w:rsidRPr="0031708D">
        <w:rPr>
          <w:rFonts w:ascii="Times New Roman" w:hAnsi="Times New Roman" w:cs="Times New Roman"/>
          <w:sz w:val="28"/>
          <w:szCs w:val="28"/>
        </w:rPr>
        <w:tab/>
        <w:t>3. Настоящее  постановление вступает в силу с момента подписания.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t>4. Контроль за исполнением настоящего постановления возложить на заместителя главы администрации по организационным вопросам - начальника организационного  отдела Сироткину Т.В.</w:t>
      </w:r>
    </w:p>
    <w:p w:rsidR="00D93D48" w:rsidRPr="0031708D" w:rsidRDefault="00D93D48" w:rsidP="00D93D48">
      <w:pPr>
        <w:jc w:val="both"/>
        <w:rPr>
          <w:rFonts w:ascii="Times New Roman" w:hAnsi="Times New Roman" w:cs="Times New Roman"/>
          <w:sz w:val="28"/>
          <w:szCs w:val="28"/>
        </w:rPr>
      </w:pP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Глава муниципального образования</w:t>
      </w: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«Каминское сельское поселение</w:t>
      </w:r>
    </w:p>
    <w:p w:rsidR="00D93D48" w:rsidRPr="0031708D" w:rsidRDefault="00D93D48" w:rsidP="00D93D48">
      <w:pPr>
        <w:ind w:left="360"/>
        <w:jc w:val="both"/>
        <w:rPr>
          <w:rFonts w:ascii="Times New Roman" w:hAnsi="Times New Roman" w:cs="Times New Roman"/>
          <w:b/>
          <w:sz w:val="28"/>
          <w:szCs w:val="28"/>
        </w:rPr>
      </w:pPr>
      <w:r w:rsidRPr="0031708D">
        <w:rPr>
          <w:rFonts w:ascii="Times New Roman" w:hAnsi="Times New Roman" w:cs="Times New Roman"/>
          <w:b/>
          <w:sz w:val="28"/>
          <w:szCs w:val="28"/>
        </w:rPr>
        <w:t xml:space="preserve">Родниковского муниципального </w:t>
      </w:r>
    </w:p>
    <w:p w:rsidR="00D93D48" w:rsidRPr="0031708D" w:rsidRDefault="00D93D48" w:rsidP="00D93D48">
      <w:pPr>
        <w:ind w:left="360"/>
        <w:jc w:val="both"/>
        <w:rPr>
          <w:rFonts w:ascii="Times New Roman" w:hAnsi="Times New Roman" w:cs="Times New Roman"/>
          <w:sz w:val="28"/>
          <w:szCs w:val="28"/>
        </w:rPr>
      </w:pPr>
      <w:r w:rsidRPr="0031708D">
        <w:rPr>
          <w:rFonts w:ascii="Times New Roman" w:hAnsi="Times New Roman" w:cs="Times New Roman"/>
          <w:b/>
          <w:sz w:val="28"/>
          <w:szCs w:val="28"/>
        </w:rPr>
        <w:t>района Ивановской области»:</w:t>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r>
      <w:r w:rsidRPr="0031708D">
        <w:rPr>
          <w:rFonts w:ascii="Times New Roman" w:hAnsi="Times New Roman" w:cs="Times New Roman"/>
          <w:b/>
          <w:sz w:val="28"/>
          <w:szCs w:val="28"/>
        </w:rPr>
        <w:tab/>
        <w:t>В.В. Карелов</w:t>
      </w:r>
    </w:p>
    <w:p w:rsidR="00D93D48" w:rsidRPr="0031708D" w:rsidRDefault="00D93D48" w:rsidP="00D93D48">
      <w:pPr>
        <w:spacing w:before="100" w:beforeAutospacing="1"/>
        <w:jc w:val="right"/>
        <w:rPr>
          <w:rFonts w:ascii="Times New Roman" w:hAnsi="Times New Roman" w:cs="Times New Roman"/>
          <w:sz w:val="28"/>
          <w:szCs w:val="28"/>
        </w:rPr>
      </w:pPr>
      <w:r w:rsidRPr="0031708D">
        <w:rPr>
          <w:rFonts w:ascii="Times New Roman" w:hAnsi="Times New Roman" w:cs="Times New Roman"/>
          <w:color w:val="000000"/>
          <w:sz w:val="28"/>
          <w:szCs w:val="28"/>
        </w:rPr>
        <w:t xml:space="preserve"> </w:t>
      </w:r>
      <w:r w:rsidRPr="0031708D">
        <w:rPr>
          <w:rFonts w:ascii="Times New Roman" w:hAnsi="Times New Roman" w:cs="Times New Roman"/>
          <w:sz w:val="28"/>
          <w:szCs w:val="28"/>
        </w:rPr>
        <w:t xml:space="preserve">Приложение № 1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к постановлению администрации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муниципального образования «Каминское</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lastRenderedPageBreak/>
        <w:t xml:space="preserve">сельское поселение Родниковского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муниципального района </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Ивановской области»</w:t>
      </w:r>
    </w:p>
    <w:p w:rsidR="00D93D48" w:rsidRPr="0031708D" w:rsidRDefault="00D93D48" w:rsidP="00D93D48">
      <w:pPr>
        <w:jc w:val="right"/>
        <w:rPr>
          <w:rFonts w:ascii="Times New Roman" w:hAnsi="Times New Roman" w:cs="Times New Roman"/>
          <w:sz w:val="28"/>
          <w:szCs w:val="28"/>
        </w:rPr>
      </w:pPr>
      <w:r w:rsidRPr="0031708D">
        <w:rPr>
          <w:rFonts w:ascii="Times New Roman" w:hAnsi="Times New Roman" w:cs="Times New Roman"/>
          <w:sz w:val="28"/>
          <w:szCs w:val="28"/>
        </w:rPr>
        <w:t xml:space="preserve"> № 103  от  22.11.2017</w:t>
      </w: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widowControl w:val="0"/>
        <w:autoSpaceDE w:val="0"/>
        <w:autoSpaceDN w:val="0"/>
        <w:adjustRightInd w:val="0"/>
        <w:jc w:val="center"/>
        <w:rPr>
          <w:rFonts w:ascii="Times New Roman" w:hAnsi="Times New Roman" w:cs="Times New Roman"/>
          <w:b/>
          <w:bCs/>
          <w:sz w:val="28"/>
          <w:szCs w:val="28"/>
        </w:rPr>
      </w:pPr>
      <w:r w:rsidRPr="0031708D">
        <w:rPr>
          <w:rFonts w:ascii="Times New Roman" w:hAnsi="Times New Roman" w:cs="Times New Roman"/>
          <w:b/>
          <w:bCs/>
          <w:sz w:val="28"/>
          <w:szCs w:val="28"/>
        </w:rPr>
        <w:t xml:space="preserve">ТИПОВАЯ ФОРМА </w:t>
      </w:r>
      <w:r w:rsidRPr="0031708D">
        <w:rPr>
          <w:rFonts w:ascii="Times New Roman" w:hAnsi="Times New Roman" w:cs="Times New Roman"/>
          <w:b/>
          <w:bCs/>
          <w:caps/>
          <w:sz w:val="28"/>
          <w:szCs w:val="28"/>
        </w:rPr>
        <w:t xml:space="preserve">согласия </w:t>
      </w:r>
    </w:p>
    <w:p w:rsidR="00D93D48" w:rsidRPr="0031708D" w:rsidRDefault="00D93D48" w:rsidP="00D93D48">
      <w:pPr>
        <w:widowControl w:val="0"/>
        <w:autoSpaceDE w:val="0"/>
        <w:autoSpaceDN w:val="0"/>
        <w:adjustRightInd w:val="0"/>
        <w:jc w:val="center"/>
        <w:rPr>
          <w:rFonts w:ascii="Times New Roman" w:hAnsi="Times New Roman" w:cs="Times New Roman"/>
          <w:b/>
          <w:bCs/>
          <w:sz w:val="28"/>
          <w:szCs w:val="28"/>
        </w:rPr>
      </w:pPr>
      <w:r w:rsidRPr="0031708D">
        <w:rPr>
          <w:rFonts w:ascii="Times New Roman" w:hAnsi="Times New Roman" w:cs="Times New Roman"/>
          <w:b/>
          <w:bCs/>
          <w:sz w:val="28"/>
          <w:szCs w:val="28"/>
        </w:rPr>
        <w:t xml:space="preserve">на обработку персональных данных служащих администрации </w:t>
      </w:r>
      <w:r w:rsidRPr="0031708D">
        <w:rPr>
          <w:rFonts w:ascii="Times New Roman" w:hAnsi="Times New Roman" w:cs="Times New Roman"/>
          <w:b/>
          <w:sz w:val="28"/>
          <w:szCs w:val="28"/>
        </w:rPr>
        <w:t>муниципального образования "Каминское сельское поселение Родниковского муниципального района Ивановской области"</w:t>
      </w:r>
      <w:r w:rsidRPr="0031708D">
        <w:rPr>
          <w:rFonts w:ascii="Times New Roman" w:hAnsi="Times New Roman" w:cs="Times New Roman"/>
          <w:b/>
          <w:bCs/>
          <w:sz w:val="28"/>
          <w:szCs w:val="28"/>
        </w:rPr>
        <w:t>, иных субъектов персональных данных</w:t>
      </w:r>
    </w:p>
    <w:p w:rsidR="00D93D48" w:rsidRPr="0031708D" w:rsidRDefault="00D93D48" w:rsidP="00D93D48">
      <w:pPr>
        <w:pStyle w:val="ConsPlusNonformat"/>
        <w:jc w:val="both"/>
        <w:rPr>
          <w:rFonts w:ascii="Times New Roman" w:hAnsi="Times New Roman" w:cs="Times New Roman"/>
          <w:sz w:val="28"/>
          <w:szCs w:val="28"/>
        </w:rPr>
      </w:pPr>
      <w:r w:rsidRPr="0031708D">
        <w:rPr>
          <w:rFonts w:ascii="Times New Roman" w:hAnsi="Times New Roman" w:cs="Times New Roman"/>
          <w:sz w:val="28"/>
          <w:szCs w:val="28"/>
        </w:rPr>
        <w:t xml:space="preserve"> </w:t>
      </w:r>
      <w:r w:rsidRPr="0031708D">
        <w:rPr>
          <w:rFonts w:ascii="Times New Roman" w:hAnsi="Times New Roman" w:cs="Times New Roman"/>
          <w:sz w:val="28"/>
          <w:szCs w:val="28"/>
        </w:rPr>
        <w:tab/>
      </w: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t>Согласие на обработку персональных данных</w:t>
      </w:r>
    </w:p>
    <w:p w:rsidR="00D93D48" w:rsidRPr="0031708D" w:rsidRDefault="00D93D48" w:rsidP="00D93D48">
      <w:pPr>
        <w:jc w:val="center"/>
        <w:rPr>
          <w:rFonts w:ascii="Times New Roman" w:hAnsi="Times New Roman" w:cs="Times New Roman"/>
          <w:b/>
          <w:sz w:val="28"/>
          <w:szCs w:val="28"/>
        </w:rPr>
      </w:pP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b/>
          <w:sz w:val="28"/>
          <w:szCs w:val="28"/>
        </w:rPr>
        <w:t>Я, _________________________________________________________________________________</w:t>
      </w: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b/>
          <w:sz w:val="28"/>
          <w:szCs w:val="28"/>
        </w:rPr>
        <w:t>___________________________________________________________________________________</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vertAlign w:val="superscript"/>
        </w:rPr>
        <w:t>(фамилия, имя, отчество (при наличии) субъекта персональных данных)</w:t>
      </w: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b/>
          <w:sz w:val="28"/>
          <w:szCs w:val="28"/>
        </w:rPr>
        <w:t>проживающий (-ая) по адресу: ________________________________________________________</w:t>
      </w:r>
    </w:p>
    <w:p w:rsidR="00D93D48" w:rsidRPr="0031708D" w:rsidRDefault="00D93D48" w:rsidP="00D93D48">
      <w:pPr>
        <w:jc w:val="center"/>
        <w:rPr>
          <w:rFonts w:ascii="Times New Roman" w:hAnsi="Times New Roman" w:cs="Times New Roman"/>
          <w:sz w:val="28"/>
          <w:szCs w:val="28"/>
          <w:vertAlign w:val="superscript"/>
        </w:rPr>
      </w:pPr>
      <w:r w:rsidRPr="0031708D">
        <w:rPr>
          <w:rFonts w:ascii="Times New Roman" w:hAnsi="Times New Roman" w:cs="Times New Roman"/>
          <w:sz w:val="28"/>
          <w:szCs w:val="28"/>
          <w:vertAlign w:val="superscript"/>
        </w:rPr>
        <w:t>(адрес субъекта персональных данных)</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____________________________________________________________________________________</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____________________________________________________________________________________</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____________________________________________________________________________________</w:t>
      </w:r>
    </w:p>
    <w:p w:rsidR="00D93D48" w:rsidRPr="0031708D" w:rsidRDefault="00D93D48" w:rsidP="00D93D48">
      <w:pPr>
        <w:jc w:val="center"/>
        <w:rPr>
          <w:rFonts w:ascii="Times New Roman" w:hAnsi="Times New Roman" w:cs="Times New Roman"/>
          <w:sz w:val="28"/>
          <w:szCs w:val="28"/>
          <w:vertAlign w:val="superscript"/>
        </w:rPr>
      </w:pPr>
      <w:r w:rsidRPr="0031708D">
        <w:rPr>
          <w:rFonts w:ascii="Times New Roman" w:hAnsi="Times New Roman" w:cs="Times New Roman"/>
          <w:sz w:val="28"/>
          <w:szCs w:val="28"/>
          <w:vertAlign w:val="superscript"/>
        </w:rPr>
        <w:t>(номер основного документа, удостоверяющего личность субъекта персональных данных, сведения о дате выдачи документа и выдавшем его органе)</w:t>
      </w: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b/>
          <w:sz w:val="28"/>
          <w:szCs w:val="28"/>
        </w:rPr>
        <w:lastRenderedPageBreak/>
        <w:t>принимаю решение о предоставлении своих персональных данных Оператору - ________________________________________________________________________________________________________________________________________________________________________</w:t>
      </w:r>
    </w:p>
    <w:p w:rsidR="00D93D48" w:rsidRPr="0031708D" w:rsidRDefault="00D93D48" w:rsidP="00D93D48">
      <w:pPr>
        <w:jc w:val="center"/>
        <w:rPr>
          <w:rFonts w:ascii="Times New Roman" w:hAnsi="Times New Roman" w:cs="Times New Roman"/>
          <w:sz w:val="28"/>
          <w:szCs w:val="28"/>
          <w:vertAlign w:val="superscript"/>
        </w:rPr>
      </w:pPr>
      <w:r w:rsidRPr="0031708D">
        <w:rPr>
          <w:rFonts w:ascii="Times New Roman" w:hAnsi="Times New Roman" w:cs="Times New Roman"/>
          <w:sz w:val="28"/>
          <w:szCs w:val="28"/>
          <w:vertAlign w:val="superscript"/>
        </w:rPr>
        <w:t>(наименование (фамилия, имя, отчество (при наличии)) оператора, получившего согласие субъекта персональных данных)</w:t>
      </w:r>
    </w:p>
    <w:p w:rsidR="00D93D48" w:rsidRPr="0031708D" w:rsidRDefault="00D93D48" w:rsidP="00D93D48">
      <w:pPr>
        <w:jc w:val="both"/>
        <w:rPr>
          <w:rFonts w:ascii="Times New Roman" w:hAnsi="Times New Roman" w:cs="Times New Roman"/>
          <w:sz w:val="28"/>
          <w:szCs w:val="28"/>
          <w:vertAlign w:val="superscript"/>
        </w:rPr>
      </w:pP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юридический адрес: __________________________________________________________________</w:t>
      </w:r>
    </w:p>
    <w:p w:rsidR="00D93D48" w:rsidRPr="0031708D" w:rsidRDefault="00D93D48" w:rsidP="00D93D48">
      <w:pPr>
        <w:jc w:val="center"/>
        <w:rPr>
          <w:rFonts w:ascii="Times New Roman" w:hAnsi="Times New Roman" w:cs="Times New Roman"/>
          <w:sz w:val="28"/>
          <w:szCs w:val="28"/>
          <w:vertAlign w:val="superscript"/>
        </w:rPr>
      </w:pPr>
      <w:r w:rsidRPr="0031708D">
        <w:rPr>
          <w:rFonts w:ascii="Times New Roman" w:hAnsi="Times New Roman" w:cs="Times New Roman"/>
          <w:sz w:val="28"/>
          <w:szCs w:val="28"/>
          <w:vertAlign w:val="superscript"/>
        </w:rPr>
        <w:t>(адрес оператора)</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b/>
          <w:sz w:val="28"/>
          <w:szCs w:val="28"/>
        </w:rPr>
        <w:t xml:space="preserve">С целью </w:t>
      </w:r>
      <w:r w:rsidRPr="0031708D">
        <w:rPr>
          <w:rFonts w:ascii="Times New Roman" w:hAnsi="Times New Roman" w:cs="Times New Roman"/>
          <w:sz w:val="28"/>
          <w:szCs w:val="28"/>
        </w:rPr>
        <w:t>___________________________________________________________________________</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93D48" w:rsidRPr="0031708D" w:rsidRDefault="00D93D48" w:rsidP="00D93D48">
      <w:pPr>
        <w:jc w:val="both"/>
        <w:rPr>
          <w:rFonts w:ascii="Times New Roman" w:hAnsi="Times New Roman" w:cs="Times New Roman"/>
          <w:b/>
          <w:sz w:val="28"/>
          <w:szCs w:val="28"/>
        </w:rPr>
      </w:pP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b/>
          <w:sz w:val="28"/>
          <w:szCs w:val="28"/>
        </w:rPr>
        <w:t xml:space="preserve">Своей волей и в своем интересе даю согласие на обработку следующих персональных данных, в том числе биометрических и специальных:  </w:t>
      </w:r>
    </w:p>
    <w:p w:rsidR="00D93D48" w:rsidRPr="0031708D" w:rsidRDefault="00D93D48" w:rsidP="00D93D48">
      <w:pPr>
        <w:jc w:val="both"/>
        <w:rPr>
          <w:rFonts w:ascii="Times New Roman" w:hAnsi="Times New Roman" w:cs="Times New Roman"/>
          <w:b/>
          <w:sz w:val="28"/>
          <w:szCs w:val="28"/>
        </w:rPr>
      </w:pP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1. Персональные данные специальной категории: сведения, касающиеся  национальной принадлежности, состояния здоровья. </w:t>
      </w:r>
    </w:p>
    <w:p w:rsidR="00D93D48" w:rsidRPr="0031708D" w:rsidRDefault="00D93D48" w:rsidP="00D93D48">
      <w:pPr>
        <w:jc w:val="both"/>
        <w:rPr>
          <w:rFonts w:ascii="Times New Roman" w:hAnsi="Times New Roman" w:cs="Times New Roman"/>
          <w:sz w:val="28"/>
          <w:szCs w:val="28"/>
        </w:rPr>
      </w:pPr>
      <w:r w:rsidRPr="0031708D">
        <w:rPr>
          <w:rFonts w:ascii="Times New Roman" w:hAnsi="Times New Roman" w:cs="Times New Roman"/>
          <w:sz w:val="28"/>
          <w:szCs w:val="28"/>
        </w:rPr>
        <w:t xml:space="preserve">                2. Биометрические персональные данные: сведения, которые характеризуют физиологические особенности человека и на основе которых можно установить его личность (фотографии субъекта персональных данных в личном деле, ксерокопии с документов, удостоверяющих личность и имеющих фотографию владельца в личном деле).</w:t>
      </w:r>
    </w:p>
    <w:p w:rsidR="00D93D48" w:rsidRPr="0031708D" w:rsidRDefault="00D93D48" w:rsidP="00D93D48">
      <w:pPr>
        <w:pStyle w:val="Standard"/>
        <w:jc w:val="both"/>
        <w:rPr>
          <w:rFonts w:cs="Times New Roman"/>
          <w:sz w:val="28"/>
          <w:szCs w:val="28"/>
        </w:rPr>
      </w:pPr>
      <w:r w:rsidRPr="0031708D">
        <w:rPr>
          <w:rFonts w:cs="Times New Roman"/>
          <w:sz w:val="28"/>
          <w:szCs w:val="28"/>
        </w:rPr>
        <w:tab/>
      </w:r>
      <w:r w:rsidRPr="0031708D">
        <w:rPr>
          <w:rFonts w:cs="Times New Roman"/>
          <w:sz w:val="28"/>
          <w:szCs w:val="28"/>
          <w:lang w:val="ru-RU"/>
        </w:rPr>
        <w:t xml:space="preserve">       </w:t>
      </w:r>
      <w:r w:rsidRPr="0031708D">
        <w:rPr>
          <w:rFonts w:cs="Times New Roman"/>
          <w:sz w:val="28"/>
          <w:szCs w:val="28"/>
        </w:rPr>
        <w:t>3. Персональные данные общей категории:</w:t>
      </w:r>
    </w:p>
    <w:p w:rsidR="00D93D48" w:rsidRPr="0031708D" w:rsidRDefault="00D93D48" w:rsidP="00D93D48">
      <w:pPr>
        <w:pStyle w:val="Standard"/>
        <w:jc w:val="both"/>
        <w:rPr>
          <w:rFonts w:cs="Times New Roman"/>
          <w:sz w:val="28"/>
          <w:szCs w:val="28"/>
          <w:lang w:val="ru-RU"/>
        </w:rPr>
      </w:pPr>
      <w:r w:rsidRPr="0031708D">
        <w:rPr>
          <w:rFonts w:cs="Times New Roman"/>
          <w:sz w:val="28"/>
          <w:szCs w:val="28"/>
        </w:rPr>
        <w:t xml:space="preserve">         - фамилия, имя, отчество (в т.ч. прежние), дата и место рождения;</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ab/>
        <w:t>- пол;</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ab/>
        <w:t xml:space="preserve">- реквизиты свидетельства государственной регистрации актов гражданского </w:t>
      </w:r>
      <w:r w:rsidRPr="0031708D">
        <w:rPr>
          <w:rFonts w:cs="Times New Roman"/>
          <w:sz w:val="28"/>
          <w:szCs w:val="28"/>
          <w:lang w:val="ru-RU"/>
        </w:rPr>
        <w:lastRenderedPageBreak/>
        <w:t>состояния (свидетельств о рождении);</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ab/>
        <w:t>- номер банковской карты;</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ab/>
        <w:t>- сведения о заграничном паспорте;</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ab/>
        <w:t>- сведения о знании иностранных языков;</w:t>
      </w:r>
    </w:p>
    <w:p w:rsidR="00D93D48" w:rsidRPr="0031708D" w:rsidRDefault="00D93D48" w:rsidP="00D93D48">
      <w:pPr>
        <w:pStyle w:val="Standard"/>
        <w:jc w:val="both"/>
        <w:rPr>
          <w:rFonts w:cs="Times New Roman"/>
          <w:sz w:val="28"/>
          <w:szCs w:val="28"/>
        </w:rPr>
      </w:pPr>
      <w:r w:rsidRPr="0031708D">
        <w:rPr>
          <w:rFonts w:cs="Times New Roman"/>
          <w:sz w:val="28"/>
          <w:szCs w:val="28"/>
        </w:rPr>
        <w:tab/>
        <w:t>- паспортные данные или данные или данные иного документа, удостоверяющего личность (серия, номер, дата выдачи, наименование органа, выдавшего документ), гражданство;</w:t>
      </w:r>
    </w:p>
    <w:p w:rsidR="00D93D48" w:rsidRPr="0031708D" w:rsidRDefault="00D93D48" w:rsidP="00D93D48">
      <w:pPr>
        <w:pStyle w:val="Standard"/>
        <w:jc w:val="both"/>
        <w:rPr>
          <w:rFonts w:cs="Times New Roman"/>
          <w:sz w:val="28"/>
          <w:szCs w:val="28"/>
        </w:rPr>
      </w:pPr>
      <w:r w:rsidRPr="0031708D">
        <w:rPr>
          <w:rFonts w:cs="Times New Roman"/>
          <w:sz w:val="28"/>
          <w:szCs w:val="28"/>
        </w:rPr>
        <w:tab/>
        <w:t>- адрес места жительства (по паспорту и фактический) и дата регистрации по месту жительства или по месту пребывания;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 номера телефонов (мобильного и домашнего), в случае их регистрации на субъекта персональных данных или по адресу его места жительства (по паспорту);</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об образовании, квалификации и о наличии специальных знаний или специальной подготовки (серия, номер, дата выдачи диплома, свидетельства, аттестата или другого документа об окончании образовательного учреждения, в том числе наименование и местоположение образовательного учреждения);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повышении квалификации и переподготовке (серия, номер, дата выдачи документа о повышении квалификации или о переподготовке, наименование и местоположение образовательного учреждения);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трудовой деятельности (данные о трудовой деятельности на текущее время с полным указанием должности, структурного подразделения, организации и ее наименования. ИНН, адреса и телефонов, а также реквизиты других организаций с полным наименование занимаемых ранее в них должностей и времени работы в этих организациях).</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номере, серии и дате выдачи трудовой книжки (вкладыша в нее) и записей в ней;</w:t>
      </w:r>
    </w:p>
    <w:p w:rsidR="00D93D48" w:rsidRPr="0031708D" w:rsidRDefault="00D93D48" w:rsidP="00D93D48">
      <w:pPr>
        <w:pStyle w:val="Standard"/>
        <w:jc w:val="both"/>
        <w:rPr>
          <w:rFonts w:cs="Times New Roman"/>
          <w:sz w:val="28"/>
          <w:szCs w:val="28"/>
        </w:rPr>
      </w:pPr>
      <w:r w:rsidRPr="0031708D">
        <w:rPr>
          <w:rFonts w:cs="Times New Roman"/>
          <w:sz w:val="28"/>
          <w:szCs w:val="28"/>
        </w:rPr>
        <w:tab/>
        <w:t xml:space="preserve">-содержание и реквизиты </w:t>
      </w:r>
      <w:r w:rsidRPr="0031708D">
        <w:rPr>
          <w:rFonts w:cs="Times New Roman"/>
          <w:sz w:val="28"/>
          <w:szCs w:val="28"/>
          <w:lang w:val="ru-RU"/>
        </w:rPr>
        <w:t>трудового договора</w:t>
      </w:r>
      <w:r w:rsidRPr="0031708D">
        <w:rPr>
          <w:rFonts w:cs="Times New Roman"/>
          <w:sz w:val="28"/>
          <w:szCs w:val="28"/>
        </w:rPr>
        <w:t xml:space="preserve"> с гражданином;</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заработной плате;</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воинском учете военнообязанных лиц и лиц, подлежащих призыву на военную службу (серия, номер, дата выдачи, наименование органа, выдавшего военный билет);</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семейном положении (состояние в браке, данные свидетельства о заключении брака, фамилия, имя, отчество супруги(а), паспортные данные супруги (а), данные справки по форме 2-НДФЛ супруги(а), степень родства, фамилии, имена, отчества и даты рождения других членов семьи, иждивенцев);</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об имуществе (имущественном положении): автотранспорт (марка, место регистрации), адреса размещения, способ и основание получения объектов недвижимости, банковские вклады (местоположение, номера счетов), кредиты (займы), банковские счета, денежные средства и ценные бумаги, в том числе в доверительном управлении и на доверительном хранении;</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номере  и серии  страхового свидетельства государственного пенсионного страхования;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об идентификационном номере налогоплательщика;</w:t>
      </w:r>
    </w:p>
    <w:p w:rsidR="00D93D48" w:rsidRPr="0031708D" w:rsidRDefault="00D93D48" w:rsidP="00D93D48">
      <w:pPr>
        <w:pStyle w:val="Standard"/>
        <w:jc w:val="both"/>
        <w:rPr>
          <w:rFonts w:cs="Times New Roman"/>
          <w:sz w:val="28"/>
          <w:szCs w:val="28"/>
        </w:rPr>
      </w:pPr>
      <w:r w:rsidRPr="0031708D">
        <w:rPr>
          <w:rFonts w:cs="Times New Roman"/>
          <w:sz w:val="28"/>
          <w:szCs w:val="28"/>
        </w:rPr>
        <w:tab/>
        <w:t xml:space="preserve">- сведения </w:t>
      </w:r>
      <w:r w:rsidRPr="0031708D">
        <w:rPr>
          <w:rFonts w:cs="Times New Roman"/>
          <w:sz w:val="28"/>
          <w:szCs w:val="28"/>
          <w:lang w:val="ru-RU"/>
        </w:rPr>
        <w:t xml:space="preserve"> </w:t>
      </w:r>
      <w:r w:rsidRPr="0031708D">
        <w:rPr>
          <w:rFonts w:cs="Times New Roman"/>
          <w:sz w:val="28"/>
          <w:szCs w:val="28"/>
        </w:rPr>
        <w:t>страхов</w:t>
      </w:r>
      <w:r w:rsidRPr="0031708D">
        <w:rPr>
          <w:rFonts w:cs="Times New Roman"/>
          <w:sz w:val="28"/>
          <w:szCs w:val="28"/>
          <w:lang w:val="ru-RU"/>
        </w:rPr>
        <w:t>ого</w:t>
      </w:r>
      <w:r w:rsidRPr="0031708D">
        <w:rPr>
          <w:rFonts w:cs="Times New Roman"/>
          <w:sz w:val="28"/>
          <w:szCs w:val="28"/>
        </w:rPr>
        <w:t xml:space="preserve"> полис</w:t>
      </w:r>
      <w:r w:rsidRPr="0031708D">
        <w:rPr>
          <w:rFonts w:cs="Times New Roman"/>
          <w:sz w:val="28"/>
          <w:szCs w:val="28"/>
          <w:lang w:val="ru-RU"/>
        </w:rPr>
        <w:t>а</w:t>
      </w:r>
      <w:r w:rsidRPr="0031708D">
        <w:rPr>
          <w:rFonts w:cs="Times New Roman"/>
          <w:sz w:val="28"/>
          <w:szCs w:val="28"/>
        </w:rPr>
        <w:t xml:space="preserve"> обязательного медицинского страхования;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указанные в оригиналах и копиях распоряжений по личному составу и материалах к ним;</w:t>
      </w:r>
    </w:p>
    <w:p w:rsidR="00D93D48" w:rsidRPr="0031708D" w:rsidRDefault="00D93D48" w:rsidP="00D93D48">
      <w:pPr>
        <w:pStyle w:val="Standard"/>
        <w:jc w:val="both"/>
        <w:rPr>
          <w:rFonts w:cs="Times New Roman"/>
          <w:sz w:val="28"/>
          <w:szCs w:val="28"/>
        </w:rPr>
      </w:pPr>
      <w:r w:rsidRPr="0031708D">
        <w:rPr>
          <w:rFonts w:cs="Times New Roman"/>
          <w:sz w:val="28"/>
          <w:szCs w:val="28"/>
        </w:rPr>
        <w:lastRenderedPageBreak/>
        <w:tab/>
        <w:t>-сведения о государственных и ведомственных наградах, почетных и специальных званиях, поощрениях (в том числе наименование или название награды, звания или поощрения, дата и вид нормативного акта о награждении или дата поощрения) сотрудника;</w:t>
      </w:r>
    </w:p>
    <w:p w:rsidR="00D93D48" w:rsidRPr="0031708D" w:rsidRDefault="00D93D48" w:rsidP="00D93D48">
      <w:pPr>
        <w:pStyle w:val="Standard"/>
        <w:jc w:val="both"/>
        <w:rPr>
          <w:rFonts w:cs="Times New Roman"/>
          <w:sz w:val="28"/>
          <w:szCs w:val="28"/>
        </w:rPr>
      </w:pPr>
      <w:r w:rsidRPr="0031708D">
        <w:rPr>
          <w:rFonts w:cs="Times New Roman"/>
          <w:sz w:val="28"/>
          <w:szCs w:val="28"/>
        </w:rPr>
        <w:tab/>
        <w:t>-материалы по аттестации сотрудников;</w:t>
      </w:r>
    </w:p>
    <w:p w:rsidR="00D93D48" w:rsidRPr="0031708D" w:rsidRDefault="00D93D48" w:rsidP="00D93D48">
      <w:pPr>
        <w:pStyle w:val="Standard"/>
        <w:jc w:val="both"/>
        <w:rPr>
          <w:rFonts w:cs="Times New Roman"/>
          <w:sz w:val="28"/>
          <w:szCs w:val="28"/>
        </w:rPr>
      </w:pPr>
      <w:r w:rsidRPr="0031708D">
        <w:rPr>
          <w:rFonts w:cs="Times New Roman"/>
          <w:sz w:val="28"/>
          <w:szCs w:val="28"/>
        </w:rPr>
        <w:tab/>
        <w:t xml:space="preserve">- материалы по </w:t>
      </w:r>
      <w:r w:rsidRPr="0031708D">
        <w:rPr>
          <w:rFonts w:cs="Times New Roman"/>
          <w:sz w:val="28"/>
          <w:szCs w:val="28"/>
          <w:lang w:val="ru-RU"/>
        </w:rPr>
        <w:t>проведению служебных проверок</w:t>
      </w:r>
      <w:r w:rsidRPr="0031708D">
        <w:rPr>
          <w:rFonts w:cs="Times New Roman"/>
          <w:sz w:val="28"/>
          <w:szCs w:val="28"/>
        </w:rPr>
        <w:t xml:space="preserve"> в отношении сотрудников;</w:t>
      </w:r>
    </w:p>
    <w:p w:rsidR="00D93D48" w:rsidRPr="0031708D" w:rsidRDefault="00D93D48" w:rsidP="00D93D48">
      <w:pPr>
        <w:pStyle w:val="Standard"/>
        <w:jc w:val="both"/>
        <w:rPr>
          <w:rFonts w:cs="Times New Roman"/>
          <w:sz w:val="28"/>
          <w:szCs w:val="28"/>
        </w:rPr>
      </w:pPr>
      <w:r w:rsidRPr="0031708D">
        <w:rPr>
          <w:rFonts w:cs="Times New Roman"/>
          <w:sz w:val="28"/>
          <w:szCs w:val="28"/>
        </w:rPr>
        <w:tab/>
        <w:t>-медицинские заключения установленной формы об отсутствии у гражданина заболевания, препятствующего поступлению на муниципальную службу;</w:t>
      </w:r>
    </w:p>
    <w:p w:rsidR="00D93D48" w:rsidRPr="0031708D" w:rsidRDefault="00D93D48" w:rsidP="00D93D48">
      <w:pPr>
        <w:pStyle w:val="Standard"/>
        <w:jc w:val="both"/>
        <w:rPr>
          <w:rFonts w:cs="Times New Roman"/>
          <w:sz w:val="28"/>
          <w:szCs w:val="28"/>
          <w:lang w:val="ru-RU"/>
        </w:rPr>
      </w:pPr>
      <w:r w:rsidRPr="0031708D">
        <w:rPr>
          <w:rFonts w:cs="Times New Roman"/>
          <w:sz w:val="28"/>
          <w:szCs w:val="28"/>
        </w:rPr>
        <w:tab/>
        <w:t>-сведения о временной нетрудоспособности сотрудников;</w:t>
      </w:r>
    </w:p>
    <w:p w:rsidR="00D93D48" w:rsidRPr="0031708D" w:rsidRDefault="00D93D48" w:rsidP="00D93D48">
      <w:pPr>
        <w:pStyle w:val="Standard"/>
        <w:jc w:val="both"/>
        <w:rPr>
          <w:rFonts w:cs="Times New Roman"/>
          <w:sz w:val="28"/>
          <w:szCs w:val="28"/>
          <w:lang w:val="ru-RU"/>
        </w:rPr>
      </w:pPr>
      <w:r w:rsidRPr="0031708D">
        <w:rPr>
          <w:rFonts w:cs="Times New Roman"/>
          <w:sz w:val="28"/>
          <w:szCs w:val="28"/>
          <w:lang w:val="ru-RU"/>
        </w:rPr>
        <w:t xml:space="preserve">         - наличие (отсутствие) судимости;</w:t>
      </w:r>
    </w:p>
    <w:p w:rsidR="00D93D48" w:rsidRPr="0031708D" w:rsidRDefault="00D93D48" w:rsidP="00D93D48">
      <w:pPr>
        <w:pStyle w:val="Standard"/>
        <w:jc w:val="both"/>
        <w:rPr>
          <w:rFonts w:cs="Times New Roman"/>
          <w:sz w:val="28"/>
          <w:szCs w:val="28"/>
        </w:rPr>
      </w:pPr>
      <w:r w:rsidRPr="0031708D">
        <w:rPr>
          <w:rFonts w:cs="Times New Roman"/>
          <w:sz w:val="28"/>
          <w:szCs w:val="28"/>
        </w:rPr>
        <w:tab/>
        <w:t>-табельный номер сотрудника;</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социальных льготах и о социальном статусе (серия, номер, дата выдачи, наименование органа, выдавшего документа, являющимся основанием  для предоставления льгот и статуса).</w:t>
      </w:r>
    </w:p>
    <w:p w:rsidR="00D93D48" w:rsidRPr="0031708D" w:rsidRDefault="00D93D48" w:rsidP="00D93D48">
      <w:pPr>
        <w:pStyle w:val="Standard"/>
        <w:jc w:val="both"/>
        <w:rPr>
          <w:rFonts w:cs="Times New Roman"/>
          <w:sz w:val="28"/>
          <w:szCs w:val="28"/>
        </w:rPr>
      </w:pPr>
      <w:r w:rsidRPr="0031708D">
        <w:rPr>
          <w:rFonts w:cs="Times New Roman"/>
          <w:sz w:val="28"/>
          <w:szCs w:val="28"/>
        </w:rPr>
        <w:tab/>
        <w:t>4. Обезличенные и (или) общедоступные персональные данные:</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трудовой деятельности (общие данные о трудовой  занятости на текущее время, общий и непрерывный стаж работы);</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об образовании, квалификации, о наличии специальных знаний или специальной подготовки (дата начала и завершения обучения, факультет или отделение, квалификация и специальность по окончании образовательного учреждения, ученая степень, ученое звание, владение иностранными языками);</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повышении квалификации и переподготовке (дата начала и завершения обучения, квалификация и специальность по окончании образовательного учреждения);</w:t>
      </w:r>
    </w:p>
    <w:p w:rsidR="00D93D48" w:rsidRPr="0031708D" w:rsidRDefault="00D93D48" w:rsidP="00D93D48">
      <w:pPr>
        <w:pStyle w:val="Standard"/>
        <w:jc w:val="both"/>
        <w:rPr>
          <w:rFonts w:cs="Times New Roman"/>
          <w:sz w:val="28"/>
          <w:szCs w:val="28"/>
        </w:rPr>
      </w:pPr>
      <w:r w:rsidRPr="0031708D">
        <w:rPr>
          <w:rFonts w:cs="Times New Roman"/>
          <w:sz w:val="28"/>
          <w:szCs w:val="28"/>
        </w:rPr>
        <w:tab/>
        <w:t>-сведения о заработной плате (в том числе данные по окладу, надбавкам, налогам);</w:t>
      </w:r>
    </w:p>
    <w:p w:rsidR="00D93D48" w:rsidRPr="0031708D" w:rsidRDefault="00D93D48" w:rsidP="00D93D48">
      <w:pPr>
        <w:pStyle w:val="Standard"/>
        <w:jc w:val="both"/>
        <w:rPr>
          <w:rFonts w:cs="Times New Roman"/>
          <w:sz w:val="28"/>
          <w:szCs w:val="28"/>
        </w:rPr>
      </w:pPr>
      <w:r w:rsidRPr="0031708D">
        <w:rPr>
          <w:rFonts w:cs="Times New Roman"/>
          <w:sz w:val="28"/>
          <w:szCs w:val="28"/>
        </w:rPr>
        <w:tab/>
        <w:t>- сведения о воинском учете военнообязанных лиц и лиц, подлежащих призыву на военную службу (военно-учетная специальность, воинское звание, данные о принятии/снятии с  учета);</w:t>
      </w:r>
    </w:p>
    <w:p w:rsidR="00D93D48" w:rsidRPr="0031708D" w:rsidRDefault="00D93D48" w:rsidP="00D93D48">
      <w:pPr>
        <w:pStyle w:val="Standard"/>
        <w:jc w:val="both"/>
        <w:rPr>
          <w:rFonts w:cs="Times New Roman"/>
          <w:sz w:val="28"/>
          <w:szCs w:val="28"/>
          <w:lang w:val="ru-RU"/>
        </w:rPr>
      </w:pPr>
      <w:r w:rsidRPr="0031708D">
        <w:rPr>
          <w:rFonts w:cs="Times New Roman"/>
          <w:sz w:val="28"/>
          <w:szCs w:val="28"/>
        </w:rPr>
        <w:tab/>
        <w:t>- сведения о семейном положении (состоянии в браке, наличие детей и их возраст);</w:t>
      </w:r>
    </w:p>
    <w:p w:rsidR="00D93D48" w:rsidRPr="0031708D" w:rsidRDefault="00D93D48" w:rsidP="00D93D48">
      <w:pPr>
        <w:pStyle w:val="Standard"/>
        <w:ind w:firstLine="708"/>
        <w:jc w:val="both"/>
        <w:rPr>
          <w:rFonts w:cs="Times New Roman"/>
          <w:sz w:val="28"/>
          <w:szCs w:val="28"/>
          <w:lang w:val="ru-RU"/>
        </w:rPr>
      </w:pPr>
      <w:r w:rsidRPr="0031708D">
        <w:rPr>
          <w:rFonts w:cs="Times New Roman"/>
          <w:sz w:val="28"/>
          <w:szCs w:val="28"/>
          <w:lang w:val="ru-RU"/>
        </w:rPr>
        <w:t>- сведения  о дисквалификации.</w:t>
      </w:r>
    </w:p>
    <w:p w:rsidR="00D93D48" w:rsidRPr="0031708D" w:rsidRDefault="00D93D48" w:rsidP="00D93D48">
      <w:pPr>
        <w:pStyle w:val="Standard"/>
        <w:jc w:val="both"/>
        <w:rPr>
          <w:rFonts w:cs="Times New Roman"/>
          <w:sz w:val="28"/>
          <w:szCs w:val="28"/>
          <w:vertAlign w:val="superscript"/>
        </w:rPr>
      </w:pPr>
      <w:r w:rsidRPr="0031708D">
        <w:rPr>
          <w:rFonts w:cs="Times New Roman"/>
          <w:sz w:val="28"/>
          <w:szCs w:val="28"/>
        </w:rPr>
        <w:tab/>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b/>
          <w:sz w:val="28"/>
          <w:szCs w:val="28"/>
        </w:rPr>
        <w:t>Даю (не даю) свое согласие на совершение следующих действий с моими персональными данными</w:t>
      </w:r>
      <w:r w:rsidRPr="0031708D">
        <w:rPr>
          <w:rFonts w:ascii="Times New Roman" w:hAnsi="Times New Roman" w:cs="Times New Roman"/>
          <w:sz w:val="28"/>
          <w:szCs w:val="28"/>
        </w:rPr>
        <w:t xml:space="preserve"> </w:t>
      </w:r>
      <w:r w:rsidRPr="0031708D">
        <w:rPr>
          <w:rFonts w:ascii="Times New Roman" w:hAnsi="Times New Roman" w:cs="Times New Roman"/>
          <w:i/>
          <w:sz w:val="28"/>
          <w:szCs w:val="28"/>
        </w:rPr>
        <w:t xml:space="preserve">(ненужное зачеркнуть): </w:t>
      </w:r>
      <w:r w:rsidRPr="0031708D">
        <w:rPr>
          <w:rFonts w:ascii="Times New Roman" w:hAnsi="Times New Roman" w:cs="Times New Roman"/>
          <w:sz w:val="28"/>
          <w:szCs w:val="28"/>
        </w:rPr>
        <w:t>сбор, систематизацию, накопление, хранение, уточнение (обновление, изменение), использование, обезличивание, блокирование, уничтожение персональных данных.</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b/>
          <w:sz w:val="28"/>
          <w:szCs w:val="28"/>
        </w:rPr>
        <w:t>Даю (не даю)</w:t>
      </w:r>
      <w:r w:rsidRPr="0031708D">
        <w:rPr>
          <w:rFonts w:ascii="Times New Roman" w:hAnsi="Times New Roman" w:cs="Times New Roman"/>
          <w:sz w:val="28"/>
          <w:szCs w:val="28"/>
        </w:rPr>
        <w:t xml:space="preserve"> </w:t>
      </w:r>
      <w:r w:rsidRPr="0031708D">
        <w:rPr>
          <w:rFonts w:ascii="Times New Roman" w:hAnsi="Times New Roman" w:cs="Times New Roman"/>
          <w:i/>
          <w:sz w:val="28"/>
          <w:szCs w:val="28"/>
        </w:rPr>
        <w:t>(ненужное зачеркнуть)</w:t>
      </w:r>
      <w:r w:rsidRPr="0031708D">
        <w:rPr>
          <w:rFonts w:ascii="Times New Roman" w:hAnsi="Times New Roman" w:cs="Times New Roman"/>
          <w:sz w:val="28"/>
          <w:szCs w:val="28"/>
        </w:rPr>
        <w:t xml:space="preserve"> </w:t>
      </w:r>
      <w:r w:rsidRPr="0031708D">
        <w:rPr>
          <w:rFonts w:ascii="Times New Roman" w:hAnsi="Times New Roman" w:cs="Times New Roman"/>
          <w:b/>
          <w:sz w:val="28"/>
          <w:szCs w:val="28"/>
        </w:rPr>
        <w:t>согласие на распространение (в том числе передачу)</w:t>
      </w:r>
      <w:r w:rsidRPr="0031708D">
        <w:rPr>
          <w:rFonts w:ascii="Times New Roman" w:hAnsi="Times New Roman" w:cs="Times New Roman"/>
          <w:sz w:val="28"/>
          <w:szCs w:val="28"/>
        </w:rPr>
        <w:t xml:space="preserve"> вышеуказанных данных по запросу вышестоящего руководителя, по письменному запросу уполномоченных организаций.</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b/>
          <w:sz w:val="28"/>
          <w:szCs w:val="28"/>
        </w:rPr>
        <w:t>Даю (не даю) согласие на использование следующих способов обработки своих персональных данных</w:t>
      </w:r>
      <w:r w:rsidRPr="0031708D">
        <w:rPr>
          <w:rFonts w:ascii="Times New Roman" w:hAnsi="Times New Roman" w:cs="Times New Roman"/>
          <w:i/>
          <w:sz w:val="28"/>
          <w:szCs w:val="28"/>
        </w:rPr>
        <w:t xml:space="preserve"> (ненужное зачеркнуть)</w:t>
      </w:r>
      <w:r w:rsidRPr="0031708D">
        <w:rPr>
          <w:rFonts w:ascii="Times New Roman" w:hAnsi="Times New Roman" w:cs="Times New Roman"/>
          <w:sz w:val="28"/>
          <w:szCs w:val="28"/>
        </w:rPr>
        <w:t>:</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lastRenderedPageBreak/>
        <w:t xml:space="preserve">- с использованием средств автоматизации (автоматизированная обработка); </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 без использования средств автоматизации (неавтоматизированная обработка);</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 смешанная обработка.</w:t>
      </w:r>
    </w:p>
    <w:p w:rsidR="00D93D48" w:rsidRPr="0031708D" w:rsidRDefault="00D93D48" w:rsidP="00D93D48">
      <w:pPr>
        <w:pBdr>
          <w:bottom w:val="single" w:sz="12" w:space="31" w:color="auto"/>
        </w:pBdr>
        <w:jc w:val="both"/>
        <w:rPr>
          <w:rFonts w:ascii="Times New Roman" w:hAnsi="Times New Roman" w:cs="Times New Roman"/>
          <w:sz w:val="28"/>
          <w:szCs w:val="28"/>
        </w:rPr>
      </w:pP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ab/>
        <w:t>В случаях выявления неправомерных действий с персональными данными Оператор в срок, не превышающий 3 (трех) рабочих дней с даты такого выявления, обязан устранить допущенные нарушения.</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ab/>
        <w:t>В случаях невозможности устранения допущенных нарушений Оператор в срок, не превышающий 3 (трех) рабочих дней с даты выявления неправомерности действий с персональными данными, обязан уничтожить персональные данные.</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ab/>
        <w:t>Об устранении допущенных нарушений или об уничтожении персональных данных Оператор обязан уведомить субъекта персональных данных или его законного представителя.</w:t>
      </w: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tab/>
        <w:t>В случаях достижения цели обработки персональных данных Оператор обязан незамедлительно прекратить обработку персональных данных и уничтожить соответствующие персональные данные в срок, не превышающий 3 (трех) рабочих дней с даты достижения цели обработки персональных данных, если иное не предусмотрено федеральными законами и уведомить об этом субъекта персональных данных или его законного представителя.</w:t>
      </w:r>
    </w:p>
    <w:p w:rsidR="00D93D48" w:rsidRPr="0031708D" w:rsidRDefault="00D93D48" w:rsidP="00D93D48">
      <w:pPr>
        <w:pBdr>
          <w:bottom w:val="single" w:sz="12" w:space="31" w:color="auto"/>
        </w:pBdr>
        <w:jc w:val="both"/>
        <w:rPr>
          <w:rFonts w:ascii="Times New Roman" w:hAnsi="Times New Roman" w:cs="Times New Roman"/>
          <w:sz w:val="28"/>
          <w:szCs w:val="28"/>
        </w:rPr>
      </w:pP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b/>
          <w:sz w:val="28"/>
          <w:szCs w:val="28"/>
        </w:rPr>
        <w:t>Срок, в течение которого действует согласие:</w:t>
      </w:r>
      <w:r w:rsidRPr="0031708D">
        <w:rPr>
          <w:rFonts w:ascii="Times New Roman" w:hAnsi="Times New Roman" w:cs="Times New Roman"/>
          <w:sz w:val="28"/>
          <w:szCs w:val="28"/>
        </w:rPr>
        <w:t xml:space="preserve"> на период исполнения обязанностей по должности. </w:t>
      </w:r>
    </w:p>
    <w:p w:rsidR="00D93D48" w:rsidRPr="0031708D" w:rsidRDefault="00D93D48" w:rsidP="00D93D48">
      <w:pPr>
        <w:pBdr>
          <w:bottom w:val="single" w:sz="12" w:space="31" w:color="auto"/>
        </w:pBdr>
        <w:jc w:val="center"/>
        <w:rPr>
          <w:rFonts w:ascii="Times New Roman" w:hAnsi="Times New Roman" w:cs="Times New Roman"/>
          <w:sz w:val="28"/>
          <w:szCs w:val="28"/>
          <w:vertAlign w:val="superscript"/>
        </w:rPr>
      </w:pPr>
      <w:r w:rsidRPr="0031708D">
        <w:rPr>
          <w:rFonts w:ascii="Times New Roman" w:hAnsi="Times New Roman" w:cs="Times New Roman"/>
          <w:sz w:val="28"/>
          <w:szCs w:val="28"/>
          <w:vertAlign w:val="superscript"/>
        </w:rPr>
        <w:t>(указывается конкретный срок (дата, период, событие), в течение которого действует согласие, с учетом сроков хранения установленных Перечнем типовых управленческих документов, образующихся в деятельности государственных органов, органов местного самоуправления и организаций, с указаний сроков хранения, утвержденным приказом Министерства культуры РФ от 25.08.2010 № 558)</w:t>
      </w:r>
    </w:p>
    <w:p w:rsidR="00D93D48" w:rsidRPr="0031708D" w:rsidRDefault="00D93D48" w:rsidP="00D93D48">
      <w:pPr>
        <w:pBdr>
          <w:bottom w:val="single" w:sz="12" w:space="31" w:color="auto"/>
        </w:pBdr>
        <w:jc w:val="both"/>
        <w:rPr>
          <w:rFonts w:ascii="Times New Roman" w:hAnsi="Times New Roman" w:cs="Times New Roman"/>
          <w:b/>
          <w:sz w:val="28"/>
          <w:szCs w:val="28"/>
        </w:rPr>
      </w:pPr>
      <w:r w:rsidRPr="0031708D">
        <w:rPr>
          <w:rFonts w:ascii="Times New Roman" w:hAnsi="Times New Roman" w:cs="Times New Roman"/>
          <w:b/>
          <w:sz w:val="28"/>
          <w:szCs w:val="28"/>
        </w:rPr>
        <w:t>Я оставляю за собой право отозвать свое согласие посредством составления письменного  документа, который может быть направлен мной в адрес Оператора почтовым отправлением с уведомлением о вручении, либо вручен лично под расписку представителю Оператора.</w:t>
      </w:r>
    </w:p>
    <w:p w:rsidR="00D93D48" w:rsidRPr="0031708D" w:rsidRDefault="00D93D48" w:rsidP="00D93D48">
      <w:pPr>
        <w:pBdr>
          <w:bottom w:val="single" w:sz="12" w:space="31" w:color="auto"/>
        </w:pBdr>
        <w:jc w:val="both"/>
        <w:rPr>
          <w:rFonts w:ascii="Times New Roman" w:hAnsi="Times New Roman" w:cs="Times New Roman"/>
          <w:b/>
          <w:sz w:val="28"/>
          <w:szCs w:val="28"/>
        </w:rPr>
      </w:pPr>
    </w:p>
    <w:p w:rsidR="00D93D48" w:rsidRPr="0031708D" w:rsidRDefault="00D93D48" w:rsidP="00D93D48">
      <w:pPr>
        <w:pBdr>
          <w:bottom w:val="single" w:sz="12" w:space="31" w:color="auto"/>
        </w:pBdr>
        <w:jc w:val="both"/>
        <w:rPr>
          <w:rFonts w:ascii="Times New Roman" w:hAnsi="Times New Roman" w:cs="Times New Roman"/>
          <w:sz w:val="28"/>
          <w:szCs w:val="28"/>
        </w:rPr>
      </w:pPr>
      <w:r w:rsidRPr="0031708D">
        <w:rPr>
          <w:rFonts w:ascii="Times New Roman" w:hAnsi="Times New Roman" w:cs="Times New Roman"/>
          <w:sz w:val="28"/>
          <w:szCs w:val="28"/>
        </w:rPr>
        <w:lastRenderedPageBreak/>
        <w:tab/>
        <w:t>В случае отзыва субъектом персональных данных согласия на обработку своих персональных данных Оператор обязан прекратить обработку персональных данных и уничтожить персональные данные в срок, не превышающий  3 (трех) рабочих дней с даты поступления указанного отзыва и уведомить субъекта персональных данных.</w:t>
      </w: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sz w:val="28"/>
          <w:szCs w:val="28"/>
          <w:vertAlign w:val="superscript"/>
        </w:rPr>
        <w:t>(дата)</w:t>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t>(подпись)</w:t>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r>
      <w:r w:rsidRPr="0031708D">
        <w:rPr>
          <w:rFonts w:ascii="Times New Roman" w:hAnsi="Times New Roman" w:cs="Times New Roman"/>
          <w:sz w:val="28"/>
          <w:szCs w:val="28"/>
          <w:vertAlign w:val="superscript"/>
        </w:rPr>
        <w:tab/>
        <w:t>(ФИО)</w:t>
      </w:r>
      <w:r w:rsidRPr="0031708D">
        <w:rPr>
          <w:rFonts w:ascii="Times New Roman" w:hAnsi="Times New Roman" w:cs="Times New Roman"/>
          <w:sz w:val="28"/>
          <w:szCs w:val="28"/>
          <w:vertAlign w:val="superscript"/>
        </w:rPr>
        <w:br/>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noProof/>
          <w:sz w:val="28"/>
          <w:szCs w:val="28"/>
        </w:rPr>
        <w:drawing>
          <wp:inline distT="0" distB="0" distL="0" distR="0">
            <wp:extent cx="655320" cy="793750"/>
            <wp:effectExtent l="19050" t="0" r="0" b="0"/>
            <wp:docPr id="25" name="Рисунок 1"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b_rf"/>
                    <pic:cNvPicPr>
                      <a:picLocks noChangeAspect="1" noChangeArrowheads="1"/>
                    </pic:cNvPicPr>
                  </pic:nvPicPr>
                  <pic:blipFill>
                    <a:blip r:embed="rId8"/>
                    <a:srcRect/>
                    <a:stretch>
                      <a:fillRect/>
                    </a:stretch>
                  </pic:blipFill>
                  <pic:spPr bwMode="auto">
                    <a:xfrm>
                      <a:off x="0" y="0"/>
                      <a:ext cx="655320" cy="793750"/>
                    </a:xfrm>
                    <a:prstGeom prst="rect">
                      <a:avLst/>
                    </a:prstGeom>
                    <a:noFill/>
                    <a:ln w="9525">
                      <a:noFill/>
                      <a:miter lim="800000"/>
                      <a:headEnd/>
                      <a:tailEnd/>
                    </a:ln>
                  </pic:spPr>
                </pic:pic>
              </a:graphicData>
            </a:graphic>
          </wp:inline>
        </w:drawing>
      </w:r>
    </w:p>
    <w:p w:rsidR="00D93D48" w:rsidRPr="0031708D" w:rsidRDefault="00D93D48" w:rsidP="00D93D48">
      <w:pPr>
        <w:jc w:val="center"/>
        <w:rPr>
          <w:rFonts w:ascii="Times New Roman" w:hAnsi="Times New Roman" w:cs="Times New Roman"/>
          <w:b/>
          <w:sz w:val="28"/>
          <w:szCs w:val="28"/>
        </w:rPr>
      </w:pPr>
    </w:p>
    <w:p w:rsidR="00D93D48" w:rsidRPr="001324DF" w:rsidRDefault="00D93D48" w:rsidP="00D93D48">
      <w:pPr>
        <w:tabs>
          <w:tab w:val="left" w:pos="5670"/>
        </w:tabs>
        <w:spacing w:line="360" w:lineRule="auto"/>
        <w:jc w:val="center"/>
        <w:rPr>
          <w:rFonts w:ascii="Times New Roman" w:hAnsi="Times New Roman" w:cs="Times New Roman"/>
          <w:b/>
          <w:sz w:val="28"/>
          <w:szCs w:val="28"/>
        </w:rPr>
      </w:pPr>
      <w:r w:rsidRPr="001324DF">
        <w:rPr>
          <w:rFonts w:ascii="Times New Roman" w:hAnsi="Times New Roman" w:cs="Times New Roman"/>
          <w:b/>
          <w:sz w:val="28"/>
          <w:szCs w:val="28"/>
        </w:rPr>
        <w:t>ПОСТАНОВЛЕНИЕ</w:t>
      </w:r>
    </w:p>
    <w:p w:rsidR="00D93D48" w:rsidRPr="001324DF" w:rsidRDefault="00D93D48" w:rsidP="00D93D48">
      <w:pPr>
        <w:jc w:val="center"/>
        <w:rPr>
          <w:rFonts w:ascii="Times New Roman" w:hAnsi="Times New Roman" w:cs="Times New Roman"/>
          <w:b/>
          <w:sz w:val="28"/>
          <w:szCs w:val="28"/>
        </w:rPr>
      </w:pPr>
      <w:r w:rsidRPr="001324DF">
        <w:rPr>
          <w:rFonts w:ascii="Times New Roman" w:hAnsi="Times New Roman" w:cs="Times New Roman"/>
          <w:b/>
          <w:sz w:val="28"/>
          <w:szCs w:val="28"/>
        </w:rPr>
        <w:t>администрации</w:t>
      </w:r>
    </w:p>
    <w:p w:rsidR="00D93D48" w:rsidRPr="001324DF" w:rsidRDefault="00D93D48" w:rsidP="00D93D48">
      <w:pPr>
        <w:jc w:val="center"/>
        <w:rPr>
          <w:rFonts w:ascii="Times New Roman" w:hAnsi="Times New Roman" w:cs="Times New Roman"/>
          <w:b/>
          <w:sz w:val="28"/>
          <w:szCs w:val="28"/>
        </w:rPr>
      </w:pPr>
      <w:r w:rsidRPr="001324DF">
        <w:rPr>
          <w:rFonts w:ascii="Times New Roman" w:hAnsi="Times New Roman" w:cs="Times New Roman"/>
          <w:b/>
          <w:sz w:val="28"/>
          <w:szCs w:val="28"/>
        </w:rPr>
        <w:t>муниципального образования</w:t>
      </w:r>
    </w:p>
    <w:p w:rsidR="00D93D48" w:rsidRPr="001324DF" w:rsidRDefault="00D93D48" w:rsidP="00D93D48">
      <w:pPr>
        <w:jc w:val="center"/>
        <w:rPr>
          <w:rFonts w:ascii="Times New Roman" w:hAnsi="Times New Roman" w:cs="Times New Roman"/>
          <w:b/>
          <w:sz w:val="28"/>
          <w:szCs w:val="28"/>
        </w:rPr>
      </w:pPr>
      <w:r w:rsidRPr="001324DF">
        <w:rPr>
          <w:rFonts w:ascii="Times New Roman" w:hAnsi="Times New Roman" w:cs="Times New Roman"/>
          <w:b/>
          <w:sz w:val="28"/>
          <w:szCs w:val="28"/>
        </w:rPr>
        <w:t xml:space="preserve"> «Каминское сельское поселение Родниковского</w:t>
      </w:r>
    </w:p>
    <w:p w:rsidR="00D93D48" w:rsidRPr="001324DF" w:rsidRDefault="00D93D48" w:rsidP="00D93D48">
      <w:pPr>
        <w:jc w:val="center"/>
        <w:rPr>
          <w:rFonts w:ascii="Times New Roman" w:hAnsi="Times New Roman" w:cs="Times New Roman"/>
          <w:b/>
          <w:sz w:val="28"/>
          <w:szCs w:val="28"/>
        </w:rPr>
      </w:pPr>
      <w:r w:rsidRPr="001324DF">
        <w:rPr>
          <w:rFonts w:ascii="Times New Roman" w:hAnsi="Times New Roman" w:cs="Times New Roman"/>
          <w:b/>
          <w:sz w:val="28"/>
          <w:szCs w:val="28"/>
        </w:rPr>
        <w:t>муниципального  района Ивановской области»</w:t>
      </w:r>
    </w:p>
    <w:p w:rsidR="00D93D48" w:rsidRPr="0031708D" w:rsidRDefault="00D93D48" w:rsidP="00D93D48">
      <w:pPr>
        <w:jc w:val="center"/>
        <w:rPr>
          <w:rFonts w:ascii="Times New Roman" w:hAnsi="Times New Roman" w:cs="Times New Roman"/>
          <w:b/>
          <w:i/>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от  03.11.2017</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92</w:t>
      </w:r>
    </w:p>
    <w:p w:rsidR="00D93D48" w:rsidRPr="0031708D" w:rsidRDefault="00D93D48" w:rsidP="00D93D48">
      <w:pPr>
        <w:jc w:val="both"/>
        <w:rPr>
          <w:rFonts w:ascii="Times New Roman" w:hAnsi="Times New Roman" w:cs="Times New Roman"/>
          <w:b/>
          <w:sz w:val="28"/>
          <w:szCs w:val="28"/>
        </w:rPr>
      </w:pPr>
    </w:p>
    <w:p w:rsidR="00D93D48" w:rsidRPr="0031708D" w:rsidRDefault="00D93D48" w:rsidP="00D93D48">
      <w:pPr>
        <w:jc w:val="both"/>
        <w:rPr>
          <w:rFonts w:ascii="Times New Roman" w:hAnsi="Times New Roman" w:cs="Times New Roman"/>
          <w:b/>
          <w:sz w:val="28"/>
          <w:szCs w:val="28"/>
        </w:rPr>
      </w:pP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t xml:space="preserve">Об утверждении порядка формирования и ведения реестра источников доходов бюджета муниципального образования "Каминское сельское поселение Родниковского муниципального района Ивановской области" </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 В соответствии Бюджетным кодексом Российской Федерации, Положением о бюджетном процессе в муниципальном образования "Каминское сельское поселение Родниковского муниципального района Ивановской области" утвержденным решением Совета муниципального образования "Каминское сельское поселение Родниковского муниципального района Ивановской области"  </w:t>
      </w:r>
      <w:r w:rsidRPr="0031708D">
        <w:rPr>
          <w:rFonts w:ascii="Times New Roman" w:hAnsi="Times New Roman" w:cs="Times New Roman"/>
          <w:sz w:val="28"/>
          <w:szCs w:val="28"/>
        </w:rPr>
        <w:lastRenderedPageBreak/>
        <w:t xml:space="preserve">от 11.10.2013 № 29, в целях организации учета источников доходов бюджета Каминского сельского поселения </w:t>
      </w:r>
    </w:p>
    <w:p w:rsidR="00D93D48" w:rsidRPr="0031708D" w:rsidRDefault="00D93D48" w:rsidP="00D93D48">
      <w:pPr>
        <w:pStyle w:val="ConsPlusNormal"/>
        <w:ind w:firstLine="540"/>
        <w:jc w:val="both"/>
        <w:rPr>
          <w:rFonts w:ascii="Times New Roman" w:hAnsi="Times New Roman" w:cs="Times New Roman"/>
          <w:b/>
          <w:sz w:val="28"/>
          <w:szCs w:val="28"/>
        </w:rPr>
      </w:pPr>
    </w:p>
    <w:p w:rsidR="00D93D48" w:rsidRPr="0031708D" w:rsidRDefault="00D93D48" w:rsidP="00D93D48">
      <w:pPr>
        <w:autoSpaceDE w:val="0"/>
        <w:autoSpaceDN w:val="0"/>
        <w:adjustRightInd w:val="0"/>
        <w:jc w:val="center"/>
        <w:rPr>
          <w:rFonts w:ascii="Times New Roman" w:hAnsi="Times New Roman" w:cs="Times New Roman"/>
          <w:b/>
          <w:bCs/>
          <w:sz w:val="28"/>
          <w:szCs w:val="28"/>
        </w:rPr>
      </w:pPr>
      <w:r w:rsidRPr="0031708D">
        <w:rPr>
          <w:rFonts w:ascii="Times New Roman" w:hAnsi="Times New Roman" w:cs="Times New Roman"/>
          <w:b/>
          <w:bCs/>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widowControl w:val="0"/>
        <w:autoSpaceDE w:val="0"/>
        <w:autoSpaceDN w:val="0"/>
        <w:adjustRightInd w:val="0"/>
        <w:ind w:right="305"/>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е т:</w:t>
      </w:r>
    </w:p>
    <w:p w:rsidR="00D93D48" w:rsidRPr="0031708D" w:rsidRDefault="00D93D48" w:rsidP="00D93D48">
      <w:pPr>
        <w:widowControl w:val="0"/>
        <w:autoSpaceDE w:val="0"/>
        <w:autoSpaceDN w:val="0"/>
        <w:adjustRightInd w:val="0"/>
        <w:ind w:right="305"/>
        <w:jc w:val="center"/>
        <w:rPr>
          <w:rFonts w:ascii="Times New Roman" w:hAnsi="Times New Roman" w:cs="Times New Roman"/>
          <w:b/>
          <w:sz w:val="28"/>
          <w:szCs w:val="28"/>
        </w:rPr>
      </w:pPr>
    </w:p>
    <w:p w:rsidR="00D93D48" w:rsidRPr="0031708D" w:rsidRDefault="00D93D48" w:rsidP="00D93D48">
      <w:pPr>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1. Утвердить </w:t>
      </w:r>
      <w:hyperlink w:anchor="P42" w:history="1">
        <w:r w:rsidRPr="0031708D">
          <w:rPr>
            <w:rFonts w:ascii="Times New Roman" w:hAnsi="Times New Roman" w:cs="Times New Roman"/>
            <w:sz w:val="28"/>
            <w:szCs w:val="28"/>
          </w:rPr>
          <w:t>Порядок</w:t>
        </w:r>
      </w:hyperlink>
      <w:r w:rsidRPr="0031708D">
        <w:rPr>
          <w:rFonts w:ascii="Times New Roman" w:hAnsi="Times New Roman" w:cs="Times New Roman"/>
          <w:sz w:val="28"/>
          <w:szCs w:val="28"/>
        </w:rPr>
        <w:t xml:space="preserve"> формирования и ведения реестра источников доходов бюджета  Каминского сельского поселения (приложение № 1).</w:t>
      </w:r>
    </w:p>
    <w:p w:rsidR="00D93D48" w:rsidRPr="0031708D" w:rsidRDefault="00D93D48" w:rsidP="00D93D48">
      <w:pPr>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2. Установить, что формирование и ведение реестра источников доходов бюджета Каминского сельского поселения осуществляется </w:t>
      </w:r>
      <w:bookmarkStart w:id="210" w:name="OLE_LINK6"/>
      <w:bookmarkStart w:id="211" w:name="OLE_LINK7"/>
      <w:r w:rsidRPr="0031708D">
        <w:rPr>
          <w:rFonts w:ascii="Times New Roman" w:hAnsi="Times New Roman" w:cs="Times New Roman"/>
          <w:sz w:val="28"/>
          <w:szCs w:val="28"/>
        </w:rPr>
        <w:t>администрацией муниципального образования "Каминское сельское поселение Родниковского муниципального района Ивановской области</w:t>
      </w:r>
      <w:bookmarkEnd w:id="210"/>
      <w:bookmarkEnd w:id="211"/>
      <w:r w:rsidRPr="0031708D">
        <w:rPr>
          <w:rFonts w:ascii="Times New Roman" w:hAnsi="Times New Roman" w:cs="Times New Roman"/>
          <w:sz w:val="28"/>
          <w:szCs w:val="28"/>
        </w:rPr>
        <w:t>".</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3. Опубликовать настоящее постановление в Информационном бюллетене "Сборник нормативных актов Родниковского района" и на официальном сайте Родниковского муниципального района.</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4. Настоящее постановление вступает в силу с момента подписания и распространяется на правоотношения, возникшие при формировании бюджета Каминского сельского поселения, начиная с проектов решений  о бюджете Каминского сельского поселения на 2018 год и плановый период 2019 и 2020 годов.</w:t>
      </w:r>
    </w:p>
    <w:p w:rsidR="00D93D48" w:rsidRPr="0031708D" w:rsidRDefault="00D93D48" w:rsidP="00D93D48">
      <w:pPr>
        <w:pStyle w:val="ConsPlusNormal"/>
        <w:ind w:firstLine="709"/>
        <w:jc w:val="both"/>
        <w:rPr>
          <w:rFonts w:ascii="Times New Roman" w:hAnsi="Times New Roman" w:cs="Times New Roman"/>
          <w:sz w:val="28"/>
          <w:szCs w:val="28"/>
        </w:rPr>
      </w:pPr>
      <w:r w:rsidRPr="0031708D">
        <w:rPr>
          <w:rFonts w:ascii="Times New Roman" w:hAnsi="Times New Roman" w:cs="Times New Roman"/>
          <w:sz w:val="28"/>
          <w:szCs w:val="28"/>
        </w:rPr>
        <w:t>5. Контроль по исполнению настоящего постановления возложить на начальника отдела учета и отчетности администрации муниципального образования «Каминское сельское поселение Родниковского муниципального района Ивановской области» Кольцову М.Ю.</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p>
    <w:p w:rsidR="00D93D48" w:rsidRPr="0031708D" w:rsidRDefault="00D93D48" w:rsidP="001A5BE7">
      <w:pPr>
        <w:pStyle w:val="ConsPlusNormal"/>
        <w:ind w:firstLine="0"/>
        <w:rPr>
          <w:rFonts w:ascii="Times New Roman" w:hAnsi="Times New Roman" w:cs="Times New Roman"/>
          <w:b/>
          <w:sz w:val="28"/>
          <w:szCs w:val="28"/>
        </w:rPr>
      </w:pPr>
      <w:r w:rsidRPr="0031708D">
        <w:rPr>
          <w:rFonts w:ascii="Times New Roman" w:hAnsi="Times New Roman" w:cs="Times New Roman"/>
          <w:b/>
          <w:sz w:val="28"/>
          <w:szCs w:val="28"/>
        </w:rPr>
        <w:t>Глава муниципального образования</w:t>
      </w:r>
    </w:p>
    <w:p w:rsidR="00D93D48" w:rsidRPr="0031708D" w:rsidRDefault="00D93D48" w:rsidP="001324DF">
      <w:pPr>
        <w:pStyle w:val="ConsPlusNormal"/>
        <w:ind w:firstLine="0"/>
        <w:jc w:val="both"/>
        <w:rPr>
          <w:rFonts w:ascii="Times New Roman" w:hAnsi="Times New Roman" w:cs="Times New Roman"/>
          <w:b/>
          <w:sz w:val="28"/>
          <w:szCs w:val="28"/>
        </w:rPr>
      </w:pPr>
      <w:r w:rsidRPr="0031708D">
        <w:rPr>
          <w:rFonts w:ascii="Times New Roman" w:hAnsi="Times New Roman" w:cs="Times New Roman"/>
          <w:b/>
          <w:sz w:val="28"/>
          <w:szCs w:val="28"/>
        </w:rPr>
        <w:t xml:space="preserve">"Каминское сельское поселение </w:t>
      </w:r>
    </w:p>
    <w:p w:rsidR="00D93D48" w:rsidRPr="0031708D" w:rsidRDefault="00D93D48" w:rsidP="001324DF">
      <w:pPr>
        <w:pStyle w:val="ConsPlusNormal"/>
        <w:ind w:firstLine="0"/>
        <w:jc w:val="both"/>
        <w:rPr>
          <w:rFonts w:ascii="Times New Roman" w:hAnsi="Times New Roman" w:cs="Times New Roman"/>
          <w:b/>
          <w:sz w:val="28"/>
          <w:szCs w:val="28"/>
        </w:rPr>
      </w:pPr>
      <w:r w:rsidRPr="0031708D">
        <w:rPr>
          <w:rFonts w:ascii="Times New Roman" w:hAnsi="Times New Roman" w:cs="Times New Roman"/>
          <w:b/>
          <w:sz w:val="28"/>
          <w:szCs w:val="28"/>
        </w:rPr>
        <w:t xml:space="preserve">Родниковского муниципального </w:t>
      </w:r>
    </w:p>
    <w:p w:rsidR="00D93D48" w:rsidRPr="0031708D" w:rsidRDefault="00D93D48" w:rsidP="001324DF">
      <w:pPr>
        <w:pStyle w:val="ConsPlusNormal"/>
        <w:ind w:firstLine="0"/>
        <w:jc w:val="both"/>
        <w:rPr>
          <w:rFonts w:ascii="Times New Roman" w:hAnsi="Times New Roman" w:cs="Times New Roman"/>
          <w:b/>
          <w:sz w:val="28"/>
          <w:szCs w:val="28"/>
        </w:rPr>
      </w:pPr>
      <w:r w:rsidRPr="0031708D">
        <w:rPr>
          <w:rFonts w:ascii="Times New Roman" w:hAnsi="Times New Roman" w:cs="Times New Roman"/>
          <w:b/>
          <w:sz w:val="28"/>
          <w:szCs w:val="28"/>
        </w:rPr>
        <w:t xml:space="preserve">района Ивановской области":                                        </w:t>
      </w:r>
      <w:r w:rsidR="001324DF">
        <w:rPr>
          <w:rFonts w:ascii="Times New Roman" w:hAnsi="Times New Roman" w:cs="Times New Roman"/>
          <w:b/>
          <w:sz w:val="28"/>
          <w:szCs w:val="28"/>
        </w:rPr>
        <w:t xml:space="preserve">               </w:t>
      </w:r>
      <w:r w:rsidRPr="0031708D">
        <w:rPr>
          <w:rFonts w:ascii="Times New Roman" w:hAnsi="Times New Roman" w:cs="Times New Roman"/>
          <w:b/>
          <w:sz w:val="28"/>
          <w:szCs w:val="28"/>
        </w:rPr>
        <w:t>В.В. Карелов</w:t>
      </w:r>
    </w:p>
    <w:p w:rsidR="002B5854" w:rsidRDefault="002B5854" w:rsidP="001A5BE7">
      <w:pPr>
        <w:pStyle w:val="ConsPlusNormal"/>
        <w:jc w:val="right"/>
        <w:outlineLvl w:val="0"/>
        <w:rPr>
          <w:rFonts w:ascii="Times New Roman" w:hAnsi="Times New Roman" w:cs="Times New Roman"/>
          <w:sz w:val="28"/>
          <w:szCs w:val="28"/>
        </w:rPr>
      </w:pPr>
    </w:p>
    <w:p w:rsidR="002B5854" w:rsidRDefault="002B5854" w:rsidP="001A5BE7">
      <w:pPr>
        <w:pStyle w:val="ConsPlusNormal"/>
        <w:jc w:val="right"/>
        <w:outlineLvl w:val="0"/>
        <w:rPr>
          <w:rFonts w:ascii="Times New Roman" w:hAnsi="Times New Roman" w:cs="Times New Roman"/>
          <w:sz w:val="28"/>
          <w:szCs w:val="28"/>
        </w:rPr>
      </w:pPr>
    </w:p>
    <w:p w:rsidR="00D93D48" w:rsidRPr="0031708D" w:rsidRDefault="00D93D48" w:rsidP="001A5BE7">
      <w:pPr>
        <w:pStyle w:val="ConsPlusNormal"/>
        <w:jc w:val="right"/>
        <w:outlineLvl w:val="0"/>
        <w:rPr>
          <w:rFonts w:ascii="Times New Roman" w:hAnsi="Times New Roman" w:cs="Times New Roman"/>
          <w:sz w:val="28"/>
          <w:szCs w:val="28"/>
        </w:rPr>
      </w:pPr>
      <w:r w:rsidRPr="0031708D">
        <w:rPr>
          <w:rFonts w:ascii="Times New Roman" w:hAnsi="Times New Roman" w:cs="Times New Roman"/>
          <w:sz w:val="28"/>
          <w:szCs w:val="28"/>
        </w:rPr>
        <w:t>Приложение № 1</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 xml:space="preserve">                                                                                    к постановлению   администрации</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муниципального образования</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 xml:space="preserve">"Каминское сельское поселение </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Родниковского муниципального</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lastRenderedPageBreak/>
        <w:t xml:space="preserve">района Ивановской области" </w:t>
      </w:r>
    </w:p>
    <w:p w:rsidR="00D93D48" w:rsidRPr="0031708D" w:rsidRDefault="00D93D48" w:rsidP="001A5BE7">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от 03.11.2017   №  92</w:t>
      </w:r>
    </w:p>
    <w:p w:rsidR="00D93D48" w:rsidRPr="0031708D" w:rsidRDefault="00D93D48" w:rsidP="00D93D48">
      <w:pPr>
        <w:pStyle w:val="ConsPlusTitle"/>
        <w:jc w:val="center"/>
        <w:rPr>
          <w:sz w:val="28"/>
          <w:szCs w:val="28"/>
        </w:rPr>
      </w:pPr>
      <w:bookmarkStart w:id="212" w:name="P42"/>
      <w:bookmarkEnd w:id="212"/>
    </w:p>
    <w:p w:rsidR="00D93D48" w:rsidRPr="0031708D" w:rsidRDefault="00D93D48" w:rsidP="00D93D48">
      <w:pPr>
        <w:pStyle w:val="ConsPlusTitle"/>
        <w:jc w:val="center"/>
        <w:rPr>
          <w:sz w:val="28"/>
          <w:szCs w:val="28"/>
        </w:rPr>
      </w:pPr>
      <w:r w:rsidRPr="0031708D">
        <w:rPr>
          <w:sz w:val="28"/>
          <w:szCs w:val="28"/>
        </w:rPr>
        <w:t>ПОРЯДОК</w:t>
      </w:r>
    </w:p>
    <w:p w:rsidR="00D93D48" w:rsidRPr="0031708D" w:rsidRDefault="00D93D48" w:rsidP="00D93D48">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 xml:space="preserve">формирования и ведения реестра источников доходов бюджета </w:t>
      </w:r>
    </w:p>
    <w:p w:rsidR="00D93D48" w:rsidRPr="0031708D" w:rsidRDefault="00D93D48" w:rsidP="00D93D48">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Каминского сельского поселения</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1. Настоящий Порядок формирования и ведения реестра источников доходов   бюджета Каминского сельского поселения (далее - Порядок) разработан в соответствии с Бюджетным </w:t>
      </w:r>
      <w:hyperlink r:id="rId165" w:history="1">
        <w:r w:rsidRPr="0031708D">
          <w:rPr>
            <w:rFonts w:ascii="Times New Roman" w:hAnsi="Times New Roman" w:cs="Times New Roman"/>
            <w:sz w:val="28"/>
            <w:szCs w:val="28"/>
          </w:rPr>
          <w:t>кодексом</w:t>
        </w:r>
      </w:hyperlink>
      <w:r w:rsidRPr="0031708D">
        <w:rPr>
          <w:rFonts w:ascii="Times New Roman" w:hAnsi="Times New Roman" w:cs="Times New Roman"/>
          <w:sz w:val="28"/>
          <w:szCs w:val="28"/>
        </w:rPr>
        <w:t xml:space="preserve"> Российской Федерации, </w:t>
      </w:r>
      <w:hyperlink r:id="rId166" w:history="1">
        <w:r w:rsidRPr="0031708D">
          <w:rPr>
            <w:rFonts w:ascii="Times New Roman" w:hAnsi="Times New Roman" w:cs="Times New Roman"/>
            <w:sz w:val="28"/>
            <w:szCs w:val="28"/>
          </w:rPr>
          <w:t>постановлением</w:t>
        </w:r>
      </w:hyperlink>
      <w:r w:rsidRPr="0031708D">
        <w:rPr>
          <w:rFonts w:ascii="Times New Roman" w:hAnsi="Times New Roman" w:cs="Times New Roman"/>
          <w:sz w:val="28"/>
          <w:szCs w:val="28"/>
        </w:rPr>
        <w:t xml:space="preserve"> Правительства Российской Федерации от 31.08.2016 N868 "О порядке формирования и ведения перечня источников доходов Российской Федерации" (далее – Постановление № 868) и устанавливает  правила формирования и ведения реестра источников доходов бюджета Каминского сельского поселения (далее – местный бюджет).</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2. Для целей настоящего Порядка применяются следующие понятия:</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  реестр источников доходов местного бюджета –</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свод информации о доходах местного бюджета по источникам доходов местного бюджета, формируемый в процессе составления, утверждения и исполнения местного бюджета на основании перечня источников доходов местного бюджета;</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 - перечень источников доходов местного бюджета - свод (перечень) федеральных налогов и сборов, региональных и местных налогов и сборов, иных обязательных платежей, других поступлений, являющихся источниками формирования доходов местного бюджета включающий в себя информацию, в соответствии с  Постановлением № 868;</w:t>
      </w:r>
    </w:p>
    <w:p w:rsidR="001A5BE7" w:rsidRDefault="00D93D48" w:rsidP="001A5BE7">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 -  участники процесса формирования ведения реестра источников доходов местного бюджета -  структурные подразделения администрации муниципального образования "Каминское сельское поселение Родниковского муниципального района Ивановской области", казенные учреждения, иные организации, осуществляющие бюджетные полномочия главных администраторов доходов местного бюджета и (или) администраторов доходов местного бюджета, органы и организации, осуществляющие оказание (выполнение) муниципальных услуг (выполнение работ), предусматривающих за их оказание (выполнение) взимание платы по источнику доходов местного бюджета (в случае если указанные органы и организации не осуществляют бюджетных полномочий администраторов доходов местного бюджета).</w:t>
      </w:r>
    </w:p>
    <w:p w:rsidR="00D93D48" w:rsidRPr="0031708D" w:rsidRDefault="00D93D48" w:rsidP="001A5BE7">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3. Реестр источников доходов местного бюджета формируется и ведется на бумажном носителе по форме, приведенной в приложении к настоящему Порядку.</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4. Реестр источников доходов местного бюджета ведется администрацией муниципального образования "Каминское сельское поселение </w:t>
      </w:r>
      <w:bookmarkStart w:id="213" w:name="OLE_LINK8"/>
      <w:bookmarkStart w:id="214" w:name="OLE_LINK11"/>
      <w:bookmarkStart w:id="215" w:name="OLE_LINK12"/>
      <w:bookmarkStart w:id="216" w:name="OLE_LINK13"/>
      <w:r w:rsidRPr="0031708D">
        <w:rPr>
          <w:rFonts w:ascii="Times New Roman" w:hAnsi="Times New Roman" w:cs="Times New Roman"/>
          <w:sz w:val="28"/>
          <w:szCs w:val="28"/>
        </w:rPr>
        <w:t xml:space="preserve">Родниковского </w:t>
      </w:r>
      <w:r w:rsidRPr="0031708D">
        <w:rPr>
          <w:rFonts w:ascii="Times New Roman" w:hAnsi="Times New Roman" w:cs="Times New Roman"/>
          <w:sz w:val="28"/>
          <w:szCs w:val="28"/>
        </w:rPr>
        <w:lastRenderedPageBreak/>
        <w:t>муниципального района Ивановской области</w:t>
      </w:r>
      <w:bookmarkEnd w:id="213"/>
      <w:bookmarkEnd w:id="214"/>
      <w:bookmarkEnd w:id="215"/>
      <w:bookmarkEnd w:id="216"/>
      <w:r w:rsidRPr="0031708D">
        <w:rPr>
          <w:rFonts w:ascii="Times New Roman" w:hAnsi="Times New Roman" w:cs="Times New Roman"/>
          <w:sz w:val="28"/>
          <w:szCs w:val="28"/>
        </w:rPr>
        <w:t>" (далее – Администрация) на основании данных, предоставляемых участниками процесса ведения реестра источников доходов местного бюджета:</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 плановый реестр источников доходов местного бюджета составляется на очередной финансовый год и плановый период вместе с прогнозом объемов поступлений в местный бюджет по соответствующим видам доходов местного бюджета на очередной финансовый год и плановый период, в сроки установленные Порядком составления проекта бюджета Каминского сельского поселения на очередной финансовый год и плановый период, утвержденным </w:t>
      </w:r>
      <w:hyperlink r:id="rId167" w:history="1">
        <w:r w:rsidRPr="0031708D">
          <w:rPr>
            <w:rFonts w:ascii="Times New Roman" w:hAnsi="Times New Roman" w:cs="Times New Roman"/>
            <w:sz w:val="28"/>
            <w:szCs w:val="28"/>
          </w:rPr>
          <w:t>постановлением</w:t>
        </w:r>
      </w:hyperlink>
      <w:r w:rsidRPr="0031708D">
        <w:rPr>
          <w:rFonts w:ascii="Times New Roman" w:hAnsi="Times New Roman" w:cs="Times New Roman"/>
          <w:sz w:val="28"/>
          <w:szCs w:val="28"/>
        </w:rPr>
        <w:t xml:space="preserve"> администрации муниципального образования "Каминское сельское поселение Родниковского муниципального района Ивановской области" от 24.09.2010 г. № 45;</w:t>
      </w:r>
    </w:p>
    <w:p w:rsidR="00D93D48" w:rsidRPr="0031708D" w:rsidRDefault="00D93D48" w:rsidP="00D93D48">
      <w:pPr>
        <w:pStyle w:val="ConsPlusNormal"/>
        <w:ind w:firstLine="540"/>
        <w:jc w:val="both"/>
        <w:rPr>
          <w:rFonts w:ascii="Times New Roman" w:hAnsi="Times New Roman" w:cs="Times New Roman"/>
          <w:sz w:val="28"/>
          <w:szCs w:val="28"/>
        </w:rPr>
      </w:pPr>
      <w:bookmarkStart w:id="217" w:name="OLE_LINK9"/>
      <w:bookmarkStart w:id="218" w:name="OLE_LINK10"/>
      <w:r w:rsidRPr="0031708D">
        <w:rPr>
          <w:rFonts w:ascii="Times New Roman" w:hAnsi="Times New Roman" w:cs="Times New Roman"/>
          <w:sz w:val="28"/>
          <w:szCs w:val="28"/>
        </w:rPr>
        <w:t>- уточненный реестр источников доходов составляется в течение 3 рабочих дней со дня  принятия решения Совета муниципального образования "Каминское сельское поселение Родниковского муниципального района Ивановской области"  о внесении изменений  в  бюджет   Каминского сельского поселения на текущий финансовый год и плановый период.</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5. Для формирования планового реестра источников доходов местного бюджета участники процесса ведения реестра источников доходов местного бюджета предоставляют в Администрацию информацию по закрепленным за ними источниками доходов местного бюджета по форме, соответствующей требованиям п.3 настоящего Порядка. </w:t>
      </w:r>
    </w:p>
    <w:p w:rsidR="00D93D48" w:rsidRPr="0031708D" w:rsidRDefault="00D93D48" w:rsidP="00D93D48">
      <w:pPr>
        <w:pStyle w:val="ConsPlusNormal"/>
        <w:ind w:firstLine="540"/>
        <w:jc w:val="both"/>
        <w:rPr>
          <w:rFonts w:ascii="Times New Roman" w:hAnsi="Times New Roman" w:cs="Times New Roman"/>
          <w:sz w:val="28"/>
          <w:szCs w:val="28"/>
        </w:rPr>
      </w:pPr>
      <w:bookmarkStart w:id="219" w:name="P56"/>
      <w:bookmarkEnd w:id="219"/>
      <w:r w:rsidRPr="0031708D">
        <w:rPr>
          <w:rFonts w:ascii="Times New Roman" w:hAnsi="Times New Roman" w:cs="Times New Roman"/>
          <w:sz w:val="28"/>
          <w:szCs w:val="28"/>
        </w:rPr>
        <w:t xml:space="preserve">6. В перечень источников доходов местного бюджета по каждому источнику дохода местного бюджета участники процесса ведения реестра источников доходов </w:t>
      </w:r>
      <w:bookmarkEnd w:id="217"/>
      <w:bookmarkEnd w:id="218"/>
      <w:r w:rsidRPr="0031708D">
        <w:rPr>
          <w:rFonts w:ascii="Times New Roman" w:hAnsi="Times New Roman" w:cs="Times New Roman"/>
          <w:sz w:val="28"/>
          <w:szCs w:val="28"/>
        </w:rPr>
        <w:t xml:space="preserve">включают информацию в соответствии с </w:t>
      </w:r>
      <w:hyperlink r:id="rId168" w:history="1">
        <w:r w:rsidRPr="0031708D">
          <w:rPr>
            <w:rFonts w:ascii="Times New Roman" w:hAnsi="Times New Roman" w:cs="Times New Roman"/>
            <w:sz w:val="28"/>
            <w:szCs w:val="28"/>
          </w:rPr>
          <w:t>Правилами</w:t>
        </w:r>
      </w:hyperlink>
      <w:r w:rsidRPr="0031708D">
        <w:rPr>
          <w:rFonts w:ascii="Times New Roman" w:hAnsi="Times New Roman" w:cs="Times New Roman"/>
          <w:sz w:val="28"/>
          <w:szCs w:val="28"/>
        </w:rPr>
        <w:t xml:space="preserve"> формирования и ведения перечня источников доходов Российской Федерации, утвержденными Постановлением № 868  (далее - Правила).</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 xml:space="preserve">7. Администрация осуществляет проверку сведений, указанных в </w:t>
      </w:r>
      <w:hyperlink w:anchor="P56" w:history="1">
        <w:r w:rsidRPr="0031708D">
          <w:rPr>
            <w:rFonts w:ascii="Times New Roman" w:hAnsi="Times New Roman" w:cs="Times New Roman"/>
            <w:sz w:val="28"/>
            <w:szCs w:val="28"/>
          </w:rPr>
          <w:t xml:space="preserve">п. </w:t>
        </w:r>
      </w:hyperlink>
      <w:r w:rsidRPr="0031708D">
        <w:rPr>
          <w:rFonts w:ascii="Times New Roman" w:hAnsi="Times New Roman" w:cs="Times New Roman"/>
          <w:sz w:val="28"/>
          <w:szCs w:val="28"/>
        </w:rPr>
        <w:t xml:space="preserve">6 настоящего Порядка, на предмет соответствия </w:t>
      </w:r>
      <w:hyperlink r:id="rId169" w:history="1">
        <w:r w:rsidRPr="0031708D">
          <w:rPr>
            <w:rFonts w:ascii="Times New Roman" w:hAnsi="Times New Roman" w:cs="Times New Roman"/>
            <w:sz w:val="28"/>
            <w:szCs w:val="28"/>
          </w:rPr>
          <w:t>Правилам</w:t>
        </w:r>
      </w:hyperlink>
      <w:r w:rsidRPr="0031708D">
        <w:rPr>
          <w:rFonts w:ascii="Times New Roman" w:hAnsi="Times New Roman" w:cs="Times New Roman"/>
          <w:sz w:val="28"/>
          <w:szCs w:val="28"/>
        </w:rPr>
        <w:t xml:space="preserve"> и формирует реестр источников доходов местных бюджетов.</w:t>
      </w:r>
    </w:p>
    <w:p w:rsidR="00D93D48" w:rsidRPr="0031708D" w:rsidRDefault="00D93D48" w:rsidP="00D93D48">
      <w:pPr>
        <w:pStyle w:val="ConsPlusNormal"/>
        <w:ind w:firstLine="540"/>
        <w:jc w:val="both"/>
        <w:rPr>
          <w:rFonts w:ascii="Times New Roman" w:hAnsi="Times New Roman" w:cs="Times New Roman"/>
          <w:sz w:val="28"/>
          <w:szCs w:val="28"/>
        </w:rPr>
      </w:pPr>
      <w:r w:rsidRPr="0031708D">
        <w:rPr>
          <w:rFonts w:ascii="Times New Roman" w:hAnsi="Times New Roman" w:cs="Times New Roman"/>
          <w:sz w:val="28"/>
          <w:szCs w:val="28"/>
        </w:rPr>
        <w:t>8. Сформированный в соответствии с п. 7 настоящего Порядка реестр источников доходов местного бюджета  направляется Администрацией в составе документов и материалов, представляемых одновременно с проектом решения о местном бюджете на очередной финансовый год и плановый период в Совет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1A5BE7">
      <w:pPr>
        <w:pStyle w:val="ConsPlusNormal"/>
        <w:ind w:firstLine="540"/>
        <w:jc w:val="both"/>
        <w:rPr>
          <w:rFonts w:ascii="Times New Roman" w:hAnsi="Times New Roman" w:cs="Times New Roman"/>
          <w:sz w:val="28"/>
          <w:szCs w:val="28"/>
        </w:rPr>
        <w:sectPr w:rsidR="00D93D48" w:rsidRPr="0031708D" w:rsidSect="00D93D48">
          <w:footerReference w:type="default" r:id="rId170"/>
          <w:pgSz w:w="11906" w:h="16838"/>
          <w:pgMar w:top="851" w:right="746" w:bottom="899" w:left="1134" w:header="709" w:footer="709" w:gutter="0"/>
          <w:cols w:space="708"/>
          <w:docGrid w:linePitch="360"/>
        </w:sectPr>
      </w:pPr>
      <w:r w:rsidRPr="0031708D">
        <w:rPr>
          <w:rFonts w:ascii="Times New Roman" w:hAnsi="Times New Roman" w:cs="Times New Roman"/>
          <w:sz w:val="28"/>
          <w:szCs w:val="28"/>
        </w:rPr>
        <w:t>9. Ответственность за полноту и достоверность информации содержащейся в перечне источников доходов местных бюджетов, а также за своевременность ее предоставления в Администрацию несут участники проц</w:t>
      </w:r>
      <w:r w:rsidR="001A5BE7">
        <w:rPr>
          <w:rFonts w:ascii="Times New Roman" w:hAnsi="Times New Roman" w:cs="Times New Roman"/>
          <w:sz w:val="28"/>
          <w:szCs w:val="28"/>
        </w:rPr>
        <w:t xml:space="preserve">есса ведения реестра источников </w:t>
      </w:r>
      <w:r w:rsidRPr="0031708D">
        <w:rPr>
          <w:rFonts w:ascii="Times New Roman" w:hAnsi="Times New Roman" w:cs="Times New Roman"/>
          <w:sz w:val="28"/>
          <w:szCs w:val="28"/>
        </w:rPr>
        <w:t>доходов.</w:t>
      </w:r>
      <w:bookmarkStart w:id="220" w:name="P57"/>
      <w:bookmarkEnd w:id="220"/>
    </w:p>
    <w:tbl>
      <w:tblPr>
        <w:tblpPr w:leftFromText="180" w:rightFromText="180" w:vertAnchor="text" w:horzAnchor="margin" w:tblpY="4142"/>
        <w:tblW w:w="0" w:type="auto"/>
        <w:tblLook w:val="0000"/>
      </w:tblPr>
      <w:tblGrid>
        <w:gridCol w:w="261"/>
        <w:gridCol w:w="482"/>
        <w:gridCol w:w="1292"/>
        <w:gridCol w:w="1442"/>
        <w:gridCol w:w="1162"/>
        <w:gridCol w:w="1180"/>
        <w:gridCol w:w="1162"/>
        <w:gridCol w:w="1162"/>
        <w:gridCol w:w="997"/>
        <w:gridCol w:w="997"/>
      </w:tblGrid>
      <w:tr w:rsidR="00D93D48" w:rsidRPr="0031708D" w:rsidTr="001A5BE7">
        <w:trPr>
          <w:trHeight w:val="960"/>
        </w:trPr>
        <w:tc>
          <w:tcPr>
            <w:tcW w:w="0" w:type="auto"/>
            <w:vMerge w:val="restart"/>
            <w:tcBorders>
              <w:top w:val="nil"/>
              <w:right w:val="single" w:sz="8" w:space="0" w:color="000000"/>
            </w:tcBorders>
            <w:shd w:val="clear" w:color="auto" w:fill="auto"/>
            <w:vAlign w:val="center"/>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lastRenderedPageBreak/>
              <w:t> </w:t>
            </w:r>
          </w:p>
        </w:tc>
        <w:tc>
          <w:tcPr>
            <w:tcW w:w="0" w:type="auto"/>
            <w:gridSpan w:val="2"/>
            <w:tcBorders>
              <w:top w:val="single" w:sz="8" w:space="0" w:color="000000"/>
              <w:left w:val="nil"/>
              <w:bottom w:val="single" w:sz="8" w:space="0" w:color="000000"/>
              <w:right w:val="single" w:sz="8" w:space="0" w:color="000000"/>
            </w:tcBorders>
            <w:shd w:val="clear" w:color="auto" w:fill="auto"/>
          </w:tcPr>
          <w:p w:rsidR="00D93D48" w:rsidRPr="0031708D" w:rsidRDefault="00AE7D33" w:rsidP="00D93D48">
            <w:pPr>
              <w:jc w:val="center"/>
              <w:rPr>
                <w:rFonts w:ascii="Times New Roman" w:hAnsi="Times New Roman" w:cs="Times New Roman"/>
                <w:sz w:val="28"/>
                <w:szCs w:val="28"/>
                <w:u w:val="single"/>
              </w:rPr>
            </w:pPr>
            <w:hyperlink r:id="rId171" w:anchor="block_100200" w:history="1">
              <w:r w:rsidR="00D93D48" w:rsidRPr="0031708D">
                <w:rPr>
                  <w:rStyle w:val="a6"/>
                  <w:rFonts w:ascii="Times New Roman" w:hAnsi="Times New Roman" w:cs="Times New Roman"/>
                  <w:color w:val="auto"/>
                  <w:sz w:val="28"/>
                  <w:szCs w:val="28"/>
                </w:rPr>
                <w:t>Классификация доходов бюджета</w:t>
              </w:r>
            </w:hyperlink>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Наименование главного администратора доходов бюджета</w:t>
            </w:r>
          </w:p>
        </w:tc>
        <w:tc>
          <w:tcPr>
            <w:tcW w:w="0" w:type="auto"/>
            <w:vMerge w:val="restart"/>
            <w:tcBorders>
              <w:top w:val="single" w:sz="8" w:space="0" w:color="000000"/>
              <w:left w:val="single" w:sz="4" w:space="0" w:color="auto"/>
              <w:bottom w:val="nil"/>
              <w:right w:val="single" w:sz="8" w:space="0" w:color="000000"/>
            </w:tcBorders>
            <w:shd w:val="clear" w:color="auto" w:fill="auto"/>
            <w:vAlign w:val="center"/>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Прогноз доходов бюджета на 20___ г. (текущий финансовый год)</w:t>
            </w:r>
          </w:p>
        </w:tc>
        <w:tc>
          <w:tcPr>
            <w:tcW w:w="0" w:type="auto"/>
            <w:vMerge w:val="restart"/>
            <w:tcBorders>
              <w:top w:val="single" w:sz="8" w:space="0" w:color="000000"/>
              <w:left w:val="single" w:sz="8" w:space="0" w:color="000000"/>
              <w:bottom w:val="nil"/>
              <w:right w:val="single" w:sz="8" w:space="0" w:color="000000"/>
            </w:tcBorders>
            <w:shd w:val="clear" w:color="auto" w:fill="auto"/>
            <w:vAlign w:val="center"/>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 xml:space="preserve">Кассовые поступления в текущем финансовом году (по состоянию </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____20__ г.)</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Оценка исполнения 20__г. (текущий финансовый год)</w:t>
            </w:r>
          </w:p>
        </w:tc>
        <w:tc>
          <w:tcPr>
            <w:tcW w:w="0" w:type="auto"/>
            <w:gridSpan w:val="3"/>
            <w:tcBorders>
              <w:top w:val="single" w:sz="8" w:space="0" w:color="000000"/>
              <w:left w:val="nil"/>
              <w:bottom w:val="single" w:sz="8" w:space="0" w:color="000000"/>
              <w:right w:val="single" w:sz="8" w:space="0" w:color="000000"/>
            </w:tcBorders>
            <w:shd w:val="clear" w:color="auto" w:fill="auto"/>
          </w:tcPr>
          <w:p w:rsidR="00D93D48" w:rsidRPr="0031708D" w:rsidRDefault="00D93D48" w:rsidP="00D93D48">
            <w:pPr>
              <w:ind w:right="1399"/>
              <w:jc w:val="center"/>
              <w:rPr>
                <w:rFonts w:ascii="Times New Roman" w:hAnsi="Times New Roman" w:cs="Times New Roman"/>
                <w:sz w:val="28"/>
                <w:szCs w:val="28"/>
              </w:rPr>
            </w:pPr>
            <w:r w:rsidRPr="0031708D">
              <w:rPr>
                <w:rFonts w:ascii="Times New Roman" w:hAnsi="Times New Roman" w:cs="Times New Roman"/>
                <w:sz w:val="28"/>
                <w:szCs w:val="28"/>
              </w:rPr>
              <w:t xml:space="preserve">                    </w:t>
            </w:r>
          </w:p>
          <w:p w:rsidR="00D93D48" w:rsidRPr="0031708D" w:rsidRDefault="00D93D48" w:rsidP="00D93D48">
            <w:pPr>
              <w:ind w:right="1399"/>
              <w:jc w:val="center"/>
              <w:rPr>
                <w:rFonts w:ascii="Times New Roman" w:hAnsi="Times New Roman" w:cs="Times New Roman"/>
                <w:sz w:val="28"/>
                <w:szCs w:val="28"/>
              </w:rPr>
            </w:pPr>
            <w:r w:rsidRPr="0031708D">
              <w:rPr>
                <w:rFonts w:ascii="Times New Roman" w:hAnsi="Times New Roman" w:cs="Times New Roman"/>
                <w:sz w:val="28"/>
                <w:szCs w:val="28"/>
              </w:rPr>
              <w:t xml:space="preserve">                       Прогноз доходов бюджета</w:t>
            </w:r>
          </w:p>
        </w:tc>
      </w:tr>
      <w:tr w:rsidR="00D93D48" w:rsidRPr="0031708D" w:rsidTr="001A5BE7">
        <w:trPr>
          <w:trHeight w:val="795"/>
        </w:trPr>
        <w:tc>
          <w:tcPr>
            <w:tcW w:w="0" w:type="auto"/>
            <w:vMerge/>
            <w:tcBorders>
              <w:right w:val="single" w:sz="8" w:space="0" w:color="000000"/>
            </w:tcBorders>
            <w:vAlign w:val="center"/>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nil"/>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код</w:t>
            </w:r>
          </w:p>
        </w:tc>
        <w:tc>
          <w:tcPr>
            <w:tcW w:w="0" w:type="auto"/>
            <w:tcBorders>
              <w:top w:val="nil"/>
              <w:left w:val="nil"/>
              <w:bottom w:val="nil"/>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наименование</w:t>
            </w:r>
          </w:p>
        </w:tc>
        <w:tc>
          <w:tcPr>
            <w:tcW w:w="0" w:type="auto"/>
            <w:vMerge/>
            <w:tcBorders>
              <w:top w:val="single" w:sz="8" w:space="0" w:color="000000"/>
              <w:left w:val="single" w:sz="8" w:space="0" w:color="000000"/>
              <w:bottom w:val="single" w:sz="8" w:space="0" w:color="000000"/>
              <w:right w:val="single" w:sz="8" w:space="0" w:color="000000"/>
            </w:tcBorders>
            <w:vAlign w:val="center"/>
          </w:tcPr>
          <w:p w:rsidR="00D93D48" w:rsidRPr="0031708D" w:rsidRDefault="00D93D48" w:rsidP="00D93D48">
            <w:pPr>
              <w:rPr>
                <w:rFonts w:ascii="Times New Roman" w:hAnsi="Times New Roman" w:cs="Times New Roman"/>
                <w:sz w:val="28"/>
                <w:szCs w:val="28"/>
              </w:rPr>
            </w:pPr>
          </w:p>
        </w:tc>
        <w:tc>
          <w:tcPr>
            <w:tcW w:w="0" w:type="auto"/>
            <w:vMerge/>
            <w:tcBorders>
              <w:top w:val="single" w:sz="8" w:space="0" w:color="000000"/>
              <w:left w:val="single" w:sz="4" w:space="0" w:color="auto"/>
              <w:bottom w:val="nil"/>
              <w:right w:val="single" w:sz="8" w:space="0" w:color="000000"/>
            </w:tcBorders>
            <w:vAlign w:val="center"/>
          </w:tcPr>
          <w:p w:rsidR="00D93D48" w:rsidRPr="0031708D" w:rsidRDefault="00D93D48" w:rsidP="00D93D48">
            <w:pPr>
              <w:rPr>
                <w:rFonts w:ascii="Times New Roman" w:hAnsi="Times New Roman" w:cs="Times New Roman"/>
                <w:sz w:val="28"/>
                <w:szCs w:val="28"/>
              </w:rPr>
            </w:pPr>
          </w:p>
        </w:tc>
        <w:tc>
          <w:tcPr>
            <w:tcW w:w="0" w:type="auto"/>
            <w:vMerge/>
            <w:tcBorders>
              <w:top w:val="single" w:sz="8" w:space="0" w:color="000000"/>
              <w:left w:val="single" w:sz="8" w:space="0" w:color="000000"/>
              <w:bottom w:val="nil"/>
              <w:right w:val="single" w:sz="8" w:space="0" w:color="000000"/>
            </w:tcBorders>
            <w:vAlign w:val="center"/>
          </w:tcPr>
          <w:p w:rsidR="00D93D48" w:rsidRPr="0031708D" w:rsidRDefault="00D93D48" w:rsidP="00D93D48">
            <w:pPr>
              <w:rPr>
                <w:rFonts w:ascii="Times New Roman" w:hAnsi="Times New Roman" w:cs="Times New Roman"/>
                <w:sz w:val="28"/>
                <w:szCs w:val="28"/>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nil"/>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20__ г. (очередной финансовый год)</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20__ г. (первый год планового периода)</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20___ г. (второй год планового периода)</w:t>
            </w:r>
          </w:p>
        </w:tc>
      </w:tr>
      <w:tr w:rsidR="00D93D48" w:rsidRPr="0031708D" w:rsidTr="001A5BE7">
        <w:trPr>
          <w:trHeight w:val="270"/>
        </w:trPr>
        <w:tc>
          <w:tcPr>
            <w:tcW w:w="0" w:type="auto"/>
            <w:vMerge/>
            <w:tcBorders>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single" w:sz="8" w:space="0" w:color="auto"/>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1</w:t>
            </w:r>
          </w:p>
        </w:tc>
        <w:tc>
          <w:tcPr>
            <w:tcW w:w="0" w:type="auto"/>
            <w:tcBorders>
              <w:top w:val="single" w:sz="8" w:space="0" w:color="auto"/>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2</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3</w:t>
            </w:r>
          </w:p>
        </w:tc>
        <w:tc>
          <w:tcPr>
            <w:tcW w:w="0" w:type="auto"/>
            <w:tcBorders>
              <w:top w:val="single" w:sz="8" w:space="0" w:color="auto"/>
              <w:left w:val="single" w:sz="4" w:space="0" w:color="auto"/>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4</w:t>
            </w:r>
          </w:p>
        </w:tc>
        <w:tc>
          <w:tcPr>
            <w:tcW w:w="0" w:type="auto"/>
            <w:tcBorders>
              <w:top w:val="single" w:sz="8" w:space="0" w:color="auto"/>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5</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6</w:t>
            </w:r>
          </w:p>
        </w:tc>
        <w:tc>
          <w:tcPr>
            <w:tcW w:w="0" w:type="auto"/>
            <w:tcBorders>
              <w:top w:val="single" w:sz="8" w:space="0" w:color="auto"/>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7</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8</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9</w:t>
            </w:r>
          </w:p>
        </w:tc>
      </w:tr>
      <w:tr w:rsidR="00D93D48" w:rsidRPr="0031708D" w:rsidTr="001A5BE7">
        <w:trPr>
          <w:trHeight w:val="270"/>
        </w:trPr>
        <w:tc>
          <w:tcPr>
            <w:tcW w:w="0" w:type="auto"/>
            <w:vMerge/>
            <w:tcBorders>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single" w:sz="4" w:space="0" w:color="auto"/>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r>
      <w:tr w:rsidR="00D93D48" w:rsidRPr="0031708D" w:rsidTr="001A5BE7">
        <w:trPr>
          <w:trHeight w:val="270"/>
        </w:trPr>
        <w:tc>
          <w:tcPr>
            <w:tcW w:w="0" w:type="auto"/>
            <w:vMerge/>
            <w:tcBorders>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single" w:sz="4" w:space="0" w:color="auto"/>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r>
      <w:tr w:rsidR="00D93D48" w:rsidRPr="0031708D" w:rsidTr="001A5BE7">
        <w:trPr>
          <w:trHeight w:val="270"/>
        </w:trPr>
        <w:tc>
          <w:tcPr>
            <w:tcW w:w="0" w:type="auto"/>
            <w:gridSpan w:val="3"/>
            <w:tcBorders>
              <w:top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single" w:sz="4" w:space="0" w:color="auto"/>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c>
          <w:tcPr>
            <w:tcW w:w="0" w:type="auto"/>
            <w:tcBorders>
              <w:top w:val="nil"/>
              <w:left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w:t>
            </w:r>
          </w:p>
        </w:tc>
      </w:tr>
      <w:tr w:rsidR="00D93D48" w:rsidRPr="0031708D" w:rsidTr="001A5BE7">
        <w:trPr>
          <w:trHeight w:val="80"/>
        </w:trPr>
        <w:tc>
          <w:tcPr>
            <w:tcW w:w="0" w:type="auto"/>
            <w:gridSpan w:val="3"/>
            <w:tcBorders>
              <w:top w:val="nil"/>
              <w:bottom w:val="nil"/>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auto"/>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r w:rsidRPr="0031708D">
              <w:rPr>
                <w:rFonts w:ascii="Times New Roman" w:hAnsi="Times New Roman" w:cs="Times New Roman"/>
                <w:sz w:val="28"/>
                <w:szCs w:val="28"/>
              </w:rPr>
              <w:t xml:space="preserve">                     Итого</w:t>
            </w:r>
          </w:p>
        </w:tc>
        <w:tc>
          <w:tcPr>
            <w:tcW w:w="0" w:type="auto"/>
            <w:tcBorders>
              <w:top w:val="nil"/>
              <w:left w:val="single" w:sz="4" w:space="0" w:color="auto"/>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c>
          <w:tcPr>
            <w:tcW w:w="0" w:type="auto"/>
            <w:tcBorders>
              <w:top w:val="nil"/>
              <w:left w:val="nil"/>
              <w:bottom w:val="single" w:sz="8" w:space="0" w:color="000000"/>
              <w:right w:val="single" w:sz="8" w:space="0" w:color="000000"/>
            </w:tcBorders>
            <w:shd w:val="clear" w:color="auto" w:fill="auto"/>
          </w:tcPr>
          <w:p w:rsidR="00D93D48" w:rsidRPr="0031708D" w:rsidRDefault="00D93D48" w:rsidP="00D93D48">
            <w:pPr>
              <w:rPr>
                <w:rFonts w:ascii="Times New Roman" w:hAnsi="Times New Roman" w:cs="Times New Roman"/>
                <w:sz w:val="28"/>
                <w:szCs w:val="28"/>
              </w:rPr>
            </w:pPr>
          </w:p>
        </w:tc>
      </w:tr>
    </w:tbl>
    <w:p w:rsidR="00D93D48" w:rsidRPr="0031708D" w:rsidRDefault="00D93D48" w:rsidP="001A5BE7">
      <w:pPr>
        <w:jc w:val="right"/>
        <w:rPr>
          <w:rFonts w:ascii="Times New Roman" w:hAnsi="Times New Roman" w:cs="Times New Roman"/>
          <w:color w:val="000000"/>
          <w:sz w:val="28"/>
          <w:szCs w:val="28"/>
        </w:rPr>
      </w:pPr>
      <w:r w:rsidRPr="0031708D">
        <w:rPr>
          <w:rFonts w:ascii="Times New Roman" w:hAnsi="Times New Roman" w:cs="Times New Roman"/>
          <w:color w:val="000000"/>
          <w:sz w:val="28"/>
          <w:szCs w:val="28"/>
        </w:rPr>
        <w:t>Приложение</w:t>
      </w:r>
    </w:p>
    <w:p w:rsidR="00D93D48" w:rsidRPr="0031708D" w:rsidRDefault="00D93D48" w:rsidP="001A5BE7">
      <w:pPr>
        <w:jc w:val="right"/>
        <w:rPr>
          <w:rFonts w:ascii="Times New Roman" w:hAnsi="Times New Roman" w:cs="Times New Roman"/>
          <w:sz w:val="28"/>
          <w:szCs w:val="28"/>
        </w:rPr>
      </w:pPr>
      <w:r w:rsidRPr="0031708D">
        <w:rPr>
          <w:rFonts w:ascii="Times New Roman" w:hAnsi="Times New Roman" w:cs="Times New Roman"/>
          <w:color w:val="000000"/>
          <w:sz w:val="28"/>
          <w:szCs w:val="28"/>
        </w:rPr>
        <w:t xml:space="preserve">                                                                                                                                                                   </w:t>
      </w:r>
      <w:r w:rsidR="001A5BE7">
        <w:rPr>
          <w:rFonts w:ascii="Times New Roman" w:hAnsi="Times New Roman" w:cs="Times New Roman"/>
          <w:color w:val="000000"/>
          <w:sz w:val="28"/>
          <w:szCs w:val="28"/>
        </w:rPr>
        <w:t xml:space="preserve">                              </w:t>
      </w:r>
      <w:r w:rsidRPr="0031708D">
        <w:rPr>
          <w:rFonts w:ascii="Times New Roman" w:hAnsi="Times New Roman" w:cs="Times New Roman"/>
          <w:color w:val="000000"/>
          <w:sz w:val="28"/>
          <w:szCs w:val="28"/>
        </w:rPr>
        <w:t xml:space="preserve">к Порядку формирования и ведения реестра источников </w:t>
      </w:r>
    </w:p>
    <w:p w:rsidR="00D93D48" w:rsidRPr="0031708D" w:rsidRDefault="00D93D48" w:rsidP="001A5BE7">
      <w:pPr>
        <w:jc w:val="right"/>
        <w:rPr>
          <w:rFonts w:ascii="Times New Roman" w:hAnsi="Times New Roman" w:cs="Times New Roman"/>
          <w:sz w:val="28"/>
          <w:szCs w:val="28"/>
        </w:rPr>
      </w:pPr>
      <w:r w:rsidRPr="0031708D">
        <w:rPr>
          <w:rFonts w:ascii="Times New Roman" w:hAnsi="Times New Roman" w:cs="Times New Roman"/>
          <w:sz w:val="28"/>
          <w:szCs w:val="28"/>
        </w:rPr>
        <w:t>доходов бюджета  Каминского сельского поселения</w:t>
      </w:r>
    </w:p>
    <w:p w:rsidR="00D93D48" w:rsidRPr="0031708D" w:rsidRDefault="00D93D48" w:rsidP="001A5BE7">
      <w:pPr>
        <w:jc w:val="right"/>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b/>
          <w:sz w:val="28"/>
          <w:szCs w:val="28"/>
        </w:rPr>
      </w:pPr>
      <w:r w:rsidRPr="0031708D">
        <w:rPr>
          <w:rFonts w:ascii="Times New Roman" w:hAnsi="Times New Roman" w:cs="Times New Roman"/>
          <w:b/>
          <w:sz w:val="28"/>
          <w:szCs w:val="28"/>
        </w:rPr>
        <w:t>РЕЕСТР ИСТОЧНИКОВ ДОХОДОВ</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lastRenderedPageBreak/>
        <w:br/>
        <w:t>__________________________________________________</w:t>
      </w:r>
      <w:r w:rsidRPr="0031708D">
        <w:rPr>
          <w:rFonts w:ascii="Times New Roman" w:hAnsi="Times New Roman" w:cs="Times New Roman"/>
          <w:sz w:val="28"/>
          <w:szCs w:val="28"/>
        </w:rPr>
        <w:br/>
      </w:r>
      <w:r w:rsidRPr="0031708D">
        <w:rPr>
          <w:rFonts w:ascii="Times New Roman" w:hAnsi="Times New Roman" w:cs="Times New Roman"/>
          <w:i/>
          <w:sz w:val="28"/>
          <w:szCs w:val="28"/>
        </w:rPr>
        <w:t>(наименование муниципального образования)</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20___ год и плановый период 20___и 20___годов</w:t>
      </w:r>
      <w:r w:rsidRPr="0031708D">
        <w:rPr>
          <w:rFonts w:ascii="Times New Roman" w:hAnsi="Times New Roman" w:cs="Times New Roman"/>
          <w:sz w:val="28"/>
          <w:szCs w:val="28"/>
        </w:rPr>
        <w:br/>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на _______________ 20___ г.</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Руководитель             _______________________________      _________________________    _____________________________</w:t>
      </w: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 xml:space="preserve">                                            (должность)                                         (подпись)                                       (расшифровка подписи)</w:t>
      </w: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p>
    <w:p w:rsidR="00D93D48" w:rsidRPr="0031708D" w:rsidRDefault="00D93D48" w:rsidP="00D93D48">
      <w:pPr>
        <w:jc w:val="center"/>
        <w:rPr>
          <w:rFonts w:ascii="Times New Roman" w:hAnsi="Times New Roman" w:cs="Times New Roman"/>
          <w:sz w:val="28"/>
          <w:szCs w:val="28"/>
        </w:rPr>
      </w:pPr>
      <w:r w:rsidRPr="0031708D">
        <w:rPr>
          <w:rFonts w:ascii="Times New Roman" w:hAnsi="Times New Roman" w:cs="Times New Roman"/>
          <w:sz w:val="28"/>
          <w:szCs w:val="28"/>
        </w:rPr>
        <w:t>исп.  ____________________________________ № тел. __________________                                             «_______» _________________________ 20 ____г.</w:t>
      </w: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1A5BE7" w:rsidRDefault="001A5BE7" w:rsidP="00FD65B3">
      <w:pPr>
        <w:ind w:right="-5"/>
        <w:jc w:val="center"/>
        <w:rPr>
          <w:rFonts w:ascii="Times New Roman" w:hAnsi="Times New Roman" w:cs="Times New Roman"/>
          <w:sz w:val="28"/>
          <w:szCs w:val="28"/>
        </w:rPr>
      </w:pPr>
    </w:p>
    <w:p w:rsidR="001A5BE7" w:rsidRDefault="001A5BE7" w:rsidP="00FD65B3">
      <w:pPr>
        <w:ind w:right="-5"/>
        <w:jc w:val="center"/>
        <w:rPr>
          <w:rFonts w:ascii="Times New Roman" w:hAnsi="Times New Roman" w:cs="Times New Roman"/>
          <w:sz w:val="28"/>
          <w:szCs w:val="28"/>
        </w:rPr>
      </w:pPr>
    </w:p>
    <w:p w:rsidR="001A5BE7" w:rsidRDefault="001A5BE7" w:rsidP="00FD65B3">
      <w:pPr>
        <w:ind w:right="-5"/>
        <w:jc w:val="center"/>
        <w:rPr>
          <w:rFonts w:ascii="Times New Roman" w:hAnsi="Times New Roman" w:cs="Times New Roman"/>
          <w:sz w:val="28"/>
          <w:szCs w:val="28"/>
        </w:rPr>
      </w:pPr>
    </w:p>
    <w:p w:rsidR="001A5BE7" w:rsidRDefault="001A5BE7" w:rsidP="00FD65B3">
      <w:pPr>
        <w:ind w:right="-5"/>
        <w:jc w:val="center"/>
        <w:rPr>
          <w:rFonts w:ascii="Times New Roman" w:hAnsi="Times New Roman" w:cs="Times New Roman"/>
          <w:sz w:val="28"/>
          <w:szCs w:val="28"/>
        </w:rPr>
      </w:pPr>
    </w:p>
    <w:p w:rsidR="00FD65B3" w:rsidRPr="0031708D" w:rsidRDefault="00FD65B3" w:rsidP="00FD65B3">
      <w:pPr>
        <w:ind w:right="-5"/>
        <w:jc w:val="center"/>
        <w:rPr>
          <w:rFonts w:ascii="Times New Roman" w:hAnsi="Times New Roman" w:cs="Times New Roman"/>
          <w:sz w:val="28"/>
          <w:szCs w:val="28"/>
        </w:rPr>
      </w:pPr>
      <w:r w:rsidRPr="0031708D">
        <w:rPr>
          <w:rFonts w:ascii="Times New Roman" w:hAnsi="Times New Roman" w:cs="Times New Roman"/>
          <w:noProof/>
          <w:sz w:val="28"/>
          <w:szCs w:val="28"/>
        </w:rPr>
        <w:lastRenderedPageBreak/>
        <w:drawing>
          <wp:inline distT="0" distB="0" distL="0" distR="0">
            <wp:extent cx="655320" cy="793750"/>
            <wp:effectExtent l="19050" t="0" r="0" b="0"/>
            <wp:docPr id="27" name="Рисунок 5"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erb_rf"/>
                    <pic:cNvPicPr>
                      <a:picLocks noChangeAspect="1" noChangeArrowheads="1"/>
                    </pic:cNvPicPr>
                  </pic:nvPicPr>
                  <pic:blipFill>
                    <a:blip r:embed="rId8"/>
                    <a:srcRect/>
                    <a:stretch>
                      <a:fillRect/>
                    </a:stretch>
                  </pic:blipFill>
                  <pic:spPr bwMode="auto">
                    <a:xfrm>
                      <a:off x="0" y="0"/>
                      <a:ext cx="655320" cy="793750"/>
                    </a:xfrm>
                    <a:prstGeom prst="rect">
                      <a:avLst/>
                    </a:prstGeom>
                    <a:noFill/>
                    <a:ln w="9525">
                      <a:noFill/>
                      <a:miter lim="800000"/>
                      <a:headEnd/>
                      <a:tailEnd/>
                    </a:ln>
                  </pic:spPr>
                </pic:pic>
              </a:graphicData>
            </a:graphic>
          </wp:inline>
        </w:drawing>
      </w:r>
    </w:p>
    <w:p w:rsidR="00FD65B3" w:rsidRPr="0031708D" w:rsidRDefault="00FD65B3" w:rsidP="00FD65B3">
      <w:pPr>
        <w:ind w:right="-5"/>
        <w:jc w:val="center"/>
        <w:rPr>
          <w:rFonts w:ascii="Times New Roman" w:hAnsi="Times New Roman" w:cs="Times New Roman"/>
          <w:b/>
          <w:sz w:val="28"/>
          <w:szCs w:val="28"/>
        </w:rPr>
      </w:pPr>
    </w:p>
    <w:p w:rsidR="00FD65B3" w:rsidRPr="001324DF" w:rsidRDefault="00FD65B3" w:rsidP="00FD65B3">
      <w:pPr>
        <w:tabs>
          <w:tab w:val="left" w:pos="5670"/>
        </w:tabs>
        <w:spacing w:line="360" w:lineRule="auto"/>
        <w:ind w:right="-5"/>
        <w:jc w:val="center"/>
        <w:rPr>
          <w:rFonts w:ascii="Times New Roman" w:hAnsi="Times New Roman" w:cs="Times New Roman"/>
          <w:b/>
          <w:sz w:val="28"/>
          <w:szCs w:val="28"/>
        </w:rPr>
      </w:pPr>
      <w:r w:rsidRPr="001324DF">
        <w:rPr>
          <w:rFonts w:ascii="Times New Roman" w:hAnsi="Times New Roman" w:cs="Times New Roman"/>
          <w:b/>
          <w:sz w:val="28"/>
          <w:szCs w:val="28"/>
        </w:rPr>
        <w:t>ПОСТАНОВЛЕНИЕ</w:t>
      </w:r>
    </w:p>
    <w:p w:rsidR="00FD65B3" w:rsidRPr="001324DF" w:rsidRDefault="00FD65B3" w:rsidP="00FD65B3">
      <w:pPr>
        <w:ind w:right="-5"/>
        <w:jc w:val="center"/>
        <w:rPr>
          <w:rFonts w:ascii="Times New Roman" w:hAnsi="Times New Roman" w:cs="Times New Roman"/>
          <w:b/>
          <w:sz w:val="28"/>
          <w:szCs w:val="28"/>
        </w:rPr>
      </w:pPr>
      <w:r w:rsidRPr="001324DF">
        <w:rPr>
          <w:rFonts w:ascii="Times New Roman" w:hAnsi="Times New Roman" w:cs="Times New Roman"/>
          <w:b/>
          <w:sz w:val="28"/>
          <w:szCs w:val="28"/>
        </w:rPr>
        <w:t>Администрации</w:t>
      </w:r>
    </w:p>
    <w:p w:rsidR="00FD65B3" w:rsidRPr="001324DF" w:rsidRDefault="00FD65B3" w:rsidP="00FD65B3">
      <w:pPr>
        <w:ind w:right="-5"/>
        <w:jc w:val="center"/>
        <w:rPr>
          <w:rFonts w:ascii="Times New Roman" w:hAnsi="Times New Roman" w:cs="Times New Roman"/>
          <w:b/>
          <w:sz w:val="28"/>
          <w:szCs w:val="28"/>
        </w:rPr>
      </w:pPr>
      <w:r w:rsidRPr="001324DF">
        <w:rPr>
          <w:rFonts w:ascii="Times New Roman" w:hAnsi="Times New Roman" w:cs="Times New Roman"/>
          <w:b/>
          <w:sz w:val="28"/>
          <w:szCs w:val="28"/>
        </w:rPr>
        <w:t>муниципального образования</w:t>
      </w:r>
    </w:p>
    <w:p w:rsidR="00FD65B3" w:rsidRPr="001324DF" w:rsidRDefault="00FD65B3" w:rsidP="00FD65B3">
      <w:pPr>
        <w:ind w:right="-5"/>
        <w:jc w:val="center"/>
        <w:rPr>
          <w:rFonts w:ascii="Times New Roman" w:hAnsi="Times New Roman" w:cs="Times New Roman"/>
          <w:b/>
          <w:sz w:val="28"/>
          <w:szCs w:val="28"/>
        </w:rPr>
      </w:pPr>
      <w:r w:rsidRPr="001324DF">
        <w:rPr>
          <w:rFonts w:ascii="Times New Roman" w:hAnsi="Times New Roman" w:cs="Times New Roman"/>
          <w:b/>
          <w:sz w:val="28"/>
          <w:szCs w:val="28"/>
        </w:rPr>
        <w:t xml:space="preserve">«Каминское сельское поселение Родниковского </w:t>
      </w:r>
    </w:p>
    <w:p w:rsidR="00FD65B3" w:rsidRPr="001324DF" w:rsidRDefault="00FD65B3" w:rsidP="00FD65B3">
      <w:pPr>
        <w:ind w:right="-5"/>
        <w:jc w:val="center"/>
        <w:rPr>
          <w:rFonts w:ascii="Times New Roman" w:hAnsi="Times New Roman" w:cs="Times New Roman"/>
          <w:b/>
          <w:sz w:val="28"/>
          <w:szCs w:val="28"/>
        </w:rPr>
      </w:pPr>
      <w:r w:rsidRPr="001324DF">
        <w:rPr>
          <w:rFonts w:ascii="Times New Roman" w:hAnsi="Times New Roman" w:cs="Times New Roman"/>
          <w:b/>
          <w:sz w:val="28"/>
          <w:szCs w:val="28"/>
        </w:rPr>
        <w:t>муниципального  района Ивановской области»</w:t>
      </w:r>
    </w:p>
    <w:p w:rsidR="00FD65B3" w:rsidRPr="0031708D" w:rsidRDefault="00FD65B3" w:rsidP="00FD65B3">
      <w:pPr>
        <w:ind w:right="-5"/>
        <w:jc w:val="center"/>
        <w:rPr>
          <w:rFonts w:ascii="Times New Roman" w:hAnsi="Times New Roman" w:cs="Times New Roman"/>
          <w:sz w:val="28"/>
          <w:szCs w:val="28"/>
        </w:rPr>
      </w:pPr>
    </w:p>
    <w:p w:rsidR="00FD65B3" w:rsidRPr="0031708D" w:rsidRDefault="00FD65B3" w:rsidP="00FD65B3">
      <w:pPr>
        <w:ind w:right="-5"/>
        <w:jc w:val="center"/>
        <w:rPr>
          <w:rFonts w:ascii="Times New Roman" w:hAnsi="Times New Roman" w:cs="Times New Roman"/>
          <w:sz w:val="28"/>
          <w:szCs w:val="28"/>
        </w:rPr>
      </w:pPr>
      <w:r w:rsidRPr="0031708D">
        <w:rPr>
          <w:rFonts w:ascii="Times New Roman" w:hAnsi="Times New Roman" w:cs="Times New Roman"/>
          <w:sz w:val="28"/>
          <w:szCs w:val="28"/>
        </w:rPr>
        <w:t xml:space="preserve">  от  07.11.2017</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 № 94</w:t>
      </w:r>
    </w:p>
    <w:p w:rsidR="00FD65B3" w:rsidRPr="0031708D" w:rsidRDefault="00FD65B3" w:rsidP="00FD65B3">
      <w:pPr>
        <w:ind w:right="-5"/>
        <w:rPr>
          <w:rFonts w:ascii="Times New Roman" w:hAnsi="Times New Roman" w:cs="Times New Roman"/>
          <w:sz w:val="28"/>
          <w:szCs w:val="28"/>
        </w:rPr>
      </w:pPr>
    </w:p>
    <w:p w:rsidR="00FD65B3" w:rsidRPr="0031708D" w:rsidRDefault="00FD65B3" w:rsidP="00FD65B3">
      <w:pPr>
        <w:tabs>
          <w:tab w:val="left" w:pos="9900"/>
        </w:tabs>
        <w:ind w:right="-23"/>
        <w:jc w:val="center"/>
        <w:rPr>
          <w:rFonts w:ascii="Times New Roman" w:hAnsi="Times New Roman" w:cs="Times New Roman"/>
          <w:sz w:val="28"/>
          <w:szCs w:val="28"/>
        </w:rPr>
      </w:pPr>
      <w:r w:rsidRPr="0031708D">
        <w:rPr>
          <w:rFonts w:ascii="Times New Roman" w:hAnsi="Times New Roman" w:cs="Times New Roman"/>
          <w:b/>
          <w:sz w:val="28"/>
          <w:szCs w:val="28"/>
        </w:rPr>
        <w:t>Об утверждении Перечня видов муниципального контроля, осуществляемого администрацией муниципального образования "Каминское сельское поселение Родниковского муниципального района Ивановской области"</w:t>
      </w:r>
    </w:p>
    <w:p w:rsidR="00FD65B3" w:rsidRPr="0031708D" w:rsidRDefault="00FD65B3" w:rsidP="00FD65B3">
      <w:pPr>
        <w:rPr>
          <w:rFonts w:ascii="Times New Roman" w:hAnsi="Times New Roman" w:cs="Times New Roman"/>
          <w:b/>
          <w:sz w:val="28"/>
          <w:szCs w:val="28"/>
        </w:rPr>
      </w:pPr>
    </w:p>
    <w:p w:rsidR="00FD65B3" w:rsidRPr="0031708D" w:rsidRDefault="00FD65B3" w:rsidP="00FD65B3">
      <w:pPr>
        <w:ind w:firstLine="709"/>
        <w:jc w:val="both"/>
        <w:rPr>
          <w:rFonts w:ascii="Times New Roman" w:hAnsi="Times New Roman" w:cs="Times New Roman"/>
          <w:sz w:val="28"/>
          <w:szCs w:val="28"/>
        </w:rPr>
      </w:pPr>
      <w:r w:rsidRPr="0031708D">
        <w:rPr>
          <w:rFonts w:ascii="Times New Roman" w:hAnsi="Times New Roman" w:cs="Times New Roman"/>
          <w:sz w:val="28"/>
          <w:szCs w:val="28"/>
        </w:rPr>
        <w:t xml:space="preserve">Во исполнение требований Федерального Закона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w:t>
      </w:r>
    </w:p>
    <w:p w:rsidR="00FD65B3" w:rsidRPr="0031708D" w:rsidRDefault="00FD65B3" w:rsidP="00FD65B3">
      <w:pPr>
        <w:ind w:right="-5"/>
        <w:jc w:val="center"/>
        <w:rPr>
          <w:rFonts w:ascii="Times New Roman" w:hAnsi="Times New Roman" w:cs="Times New Roman"/>
          <w:b/>
          <w:sz w:val="28"/>
          <w:szCs w:val="28"/>
        </w:rPr>
      </w:pPr>
    </w:p>
    <w:p w:rsidR="00FD65B3" w:rsidRPr="0031708D" w:rsidRDefault="00FD65B3" w:rsidP="00FD65B3">
      <w:pPr>
        <w:autoSpaceDE w:val="0"/>
        <w:autoSpaceDN w:val="0"/>
        <w:adjustRightInd w:val="0"/>
        <w:ind w:right="-5"/>
        <w:jc w:val="center"/>
        <w:rPr>
          <w:rFonts w:ascii="Times New Roman" w:hAnsi="Times New Roman" w:cs="Times New Roman"/>
          <w:b/>
          <w:sz w:val="28"/>
          <w:szCs w:val="28"/>
        </w:rPr>
      </w:pPr>
      <w:r w:rsidRPr="0031708D">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FD65B3" w:rsidRPr="0031708D" w:rsidRDefault="00FD65B3" w:rsidP="00FD65B3">
      <w:pPr>
        <w:autoSpaceDE w:val="0"/>
        <w:autoSpaceDN w:val="0"/>
        <w:adjustRightInd w:val="0"/>
        <w:ind w:right="-5" w:firstLine="540"/>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е т:</w:t>
      </w:r>
    </w:p>
    <w:p w:rsidR="00FD65B3" w:rsidRPr="0031708D" w:rsidRDefault="00FD65B3" w:rsidP="00FD65B3">
      <w:pPr>
        <w:ind w:firstLine="720"/>
        <w:jc w:val="both"/>
        <w:rPr>
          <w:rFonts w:ascii="Times New Roman" w:hAnsi="Times New Roman" w:cs="Times New Roman"/>
          <w:sz w:val="28"/>
          <w:szCs w:val="28"/>
        </w:rPr>
      </w:pPr>
      <w:r w:rsidRPr="0031708D">
        <w:rPr>
          <w:rFonts w:ascii="Times New Roman" w:hAnsi="Times New Roman" w:cs="Times New Roman"/>
          <w:sz w:val="28"/>
          <w:szCs w:val="28"/>
        </w:rPr>
        <w:t>1.Утвердить Перечень видов муниципального контроля, осуществляемого администрацией муниципального образования "Каминское сельское поселение Родниковского муниципального района Ивановской области" (приложение № 1).</w:t>
      </w:r>
    </w:p>
    <w:p w:rsidR="00FD65B3" w:rsidRPr="0031708D" w:rsidRDefault="00FD65B3" w:rsidP="00FD65B3">
      <w:pPr>
        <w:tabs>
          <w:tab w:val="left" w:pos="1134"/>
        </w:tabs>
        <w:ind w:left="720"/>
        <w:jc w:val="both"/>
        <w:rPr>
          <w:rFonts w:ascii="Times New Roman" w:hAnsi="Times New Roman" w:cs="Times New Roman"/>
          <w:sz w:val="28"/>
          <w:szCs w:val="28"/>
        </w:rPr>
      </w:pPr>
      <w:r w:rsidRPr="0031708D">
        <w:rPr>
          <w:rFonts w:ascii="Times New Roman" w:hAnsi="Times New Roman" w:cs="Times New Roman"/>
          <w:sz w:val="28"/>
          <w:szCs w:val="28"/>
        </w:rPr>
        <w:t>2.Контроль за исполнением настоящего постановления оставляю за собой.</w:t>
      </w:r>
    </w:p>
    <w:p w:rsidR="00FD65B3" w:rsidRPr="0031708D" w:rsidRDefault="00FD65B3" w:rsidP="00FD65B3">
      <w:pPr>
        <w:tabs>
          <w:tab w:val="left" w:pos="1134"/>
        </w:tabs>
        <w:ind w:firstLine="720"/>
        <w:jc w:val="both"/>
        <w:rPr>
          <w:rFonts w:ascii="Times New Roman" w:hAnsi="Times New Roman" w:cs="Times New Roman"/>
          <w:sz w:val="28"/>
          <w:szCs w:val="28"/>
        </w:rPr>
      </w:pPr>
      <w:r w:rsidRPr="0031708D">
        <w:rPr>
          <w:rFonts w:ascii="Times New Roman" w:hAnsi="Times New Roman" w:cs="Times New Roman"/>
          <w:sz w:val="28"/>
          <w:szCs w:val="28"/>
        </w:rPr>
        <w:lastRenderedPageBreak/>
        <w:t>3.Опубликовать настоящее постановление в информационном бюллетене "Сборник нормативных актов Родниковского района".</w:t>
      </w:r>
    </w:p>
    <w:p w:rsidR="00FD65B3" w:rsidRPr="0031708D" w:rsidRDefault="00FD65B3" w:rsidP="00FD65B3">
      <w:pPr>
        <w:tabs>
          <w:tab w:val="left" w:pos="1134"/>
        </w:tabs>
        <w:ind w:left="720"/>
        <w:jc w:val="both"/>
        <w:rPr>
          <w:rFonts w:ascii="Times New Roman" w:hAnsi="Times New Roman" w:cs="Times New Roman"/>
          <w:sz w:val="28"/>
          <w:szCs w:val="28"/>
        </w:rPr>
      </w:pPr>
      <w:r w:rsidRPr="0031708D">
        <w:rPr>
          <w:rFonts w:ascii="Times New Roman" w:hAnsi="Times New Roman" w:cs="Times New Roman"/>
          <w:sz w:val="28"/>
          <w:szCs w:val="28"/>
        </w:rPr>
        <w:t>4.Настоящее постановление вступает в силу с момента его подписания.</w:t>
      </w:r>
    </w:p>
    <w:p w:rsidR="00FD65B3" w:rsidRPr="0031708D" w:rsidRDefault="00FD65B3" w:rsidP="00FD65B3">
      <w:pPr>
        <w:ind w:firstLine="480"/>
        <w:jc w:val="both"/>
        <w:rPr>
          <w:rFonts w:ascii="Times New Roman" w:hAnsi="Times New Roman" w:cs="Times New Roman"/>
          <w:sz w:val="28"/>
          <w:szCs w:val="28"/>
        </w:rPr>
      </w:pPr>
    </w:p>
    <w:p w:rsidR="00FD65B3" w:rsidRPr="0031708D" w:rsidRDefault="00FD65B3" w:rsidP="00FD65B3">
      <w:pPr>
        <w:autoSpaceDE w:val="0"/>
        <w:autoSpaceDN w:val="0"/>
        <w:adjustRightInd w:val="0"/>
        <w:ind w:right="-5"/>
        <w:jc w:val="both"/>
        <w:outlineLvl w:val="0"/>
        <w:rPr>
          <w:rFonts w:ascii="Times New Roman" w:hAnsi="Times New Roman" w:cs="Times New Roman"/>
          <w:b/>
          <w:sz w:val="28"/>
          <w:szCs w:val="28"/>
        </w:rPr>
      </w:pPr>
    </w:p>
    <w:p w:rsidR="00FD65B3" w:rsidRPr="0031708D" w:rsidRDefault="00FD65B3" w:rsidP="00FD65B3">
      <w:pPr>
        <w:autoSpaceDE w:val="0"/>
        <w:autoSpaceDN w:val="0"/>
        <w:adjustRightInd w:val="0"/>
        <w:ind w:right="-5" w:firstLine="540"/>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firstLine="540"/>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firstLine="540"/>
        <w:jc w:val="both"/>
        <w:rPr>
          <w:rFonts w:ascii="Times New Roman" w:hAnsi="Times New Roman" w:cs="Times New Roman"/>
          <w:b/>
          <w:sz w:val="28"/>
          <w:szCs w:val="28"/>
        </w:rPr>
      </w:pPr>
      <w:r w:rsidRPr="0031708D">
        <w:rPr>
          <w:rFonts w:ascii="Times New Roman" w:hAnsi="Times New Roman" w:cs="Times New Roman"/>
          <w:b/>
          <w:sz w:val="28"/>
          <w:szCs w:val="28"/>
        </w:rPr>
        <w:t>И.о. Главы муниципального образования</w:t>
      </w:r>
    </w:p>
    <w:p w:rsidR="00FD65B3" w:rsidRPr="0031708D" w:rsidRDefault="00FD65B3" w:rsidP="00FD65B3">
      <w:pPr>
        <w:autoSpaceDE w:val="0"/>
        <w:autoSpaceDN w:val="0"/>
        <w:adjustRightInd w:val="0"/>
        <w:ind w:right="-5" w:firstLine="540"/>
        <w:jc w:val="both"/>
        <w:rPr>
          <w:rFonts w:ascii="Times New Roman" w:hAnsi="Times New Roman" w:cs="Times New Roman"/>
          <w:b/>
          <w:sz w:val="28"/>
          <w:szCs w:val="28"/>
        </w:rPr>
      </w:pPr>
      <w:r w:rsidRPr="0031708D">
        <w:rPr>
          <w:rFonts w:ascii="Times New Roman" w:hAnsi="Times New Roman" w:cs="Times New Roman"/>
          <w:b/>
          <w:sz w:val="28"/>
          <w:szCs w:val="28"/>
        </w:rPr>
        <w:t xml:space="preserve">«Каминское сельское поселение </w:t>
      </w:r>
    </w:p>
    <w:p w:rsidR="00FD65B3" w:rsidRPr="0031708D" w:rsidRDefault="00FD65B3" w:rsidP="00FD65B3">
      <w:pPr>
        <w:autoSpaceDE w:val="0"/>
        <w:autoSpaceDN w:val="0"/>
        <w:adjustRightInd w:val="0"/>
        <w:ind w:right="-5" w:firstLine="540"/>
        <w:jc w:val="both"/>
        <w:rPr>
          <w:rFonts w:ascii="Times New Roman" w:hAnsi="Times New Roman" w:cs="Times New Roman"/>
          <w:b/>
          <w:sz w:val="28"/>
          <w:szCs w:val="28"/>
        </w:rPr>
      </w:pPr>
      <w:r w:rsidRPr="0031708D">
        <w:rPr>
          <w:rFonts w:ascii="Times New Roman" w:hAnsi="Times New Roman" w:cs="Times New Roman"/>
          <w:b/>
          <w:sz w:val="28"/>
          <w:szCs w:val="28"/>
        </w:rPr>
        <w:t>Родниковского муниципального</w:t>
      </w: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r w:rsidRPr="0031708D">
        <w:rPr>
          <w:rFonts w:ascii="Times New Roman" w:hAnsi="Times New Roman" w:cs="Times New Roman"/>
          <w:b/>
          <w:sz w:val="28"/>
          <w:szCs w:val="28"/>
        </w:rPr>
        <w:t xml:space="preserve">        района Ивановской области»                                       </w:t>
      </w:r>
      <w:r w:rsidR="001324DF">
        <w:rPr>
          <w:rFonts w:ascii="Times New Roman" w:hAnsi="Times New Roman" w:cs="Times New Roman"/>
          <w:b/>
          <w:sz w:val="28"/>
          <w:szCs w:val="28"/>
        </w:rPr>
        <w:t xml:space="preserve">            </w:t>
      </w:r>
      <w:r w:rsidRPr="0031708D">
        <w:rPr>
          <w:rFonts w:ascii="Times New Roman" w:hAnsi="Times New Roman" w:cs="Times New Roman"/>
          <w:b/>
          <w:sz w:val="28"/>
          <w:szCs w:val="28"/>
        </w:rPr>
        <w:t>Т.П. Крылова</w:t>
      </w: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p>
    <w:p w:rsidR="00FD65B3" w:rsidRPr="0031708D" w:rsidRDefault="00FD65B3" w:rsidP="00FD65B3">
      <w:pPr>
        <w:autoSpaceDE w:val="0"/>
        <w:autoSpaceDN w:val="0"/>
        <w:adjustRightInd w:val="0"/>
        <w:ind w:right="-5"/>
        <w:jc w:val="both"/>
        <w:rPr>
          <w:rFonts w:ascii="Times New Roman" w:hAnsi="Times New Roman" w:cs="Times New Roman"/>
          <w:b/>
          <w:sz w:val="28"/>
          <w:szCs w:val="28"/>
        </w:rPr>
      </w:pPr>
    </w:p>
    <w:p w:rsidR="00FD65B3" w:rsidRPr="0031708D" w:rsidRDefault="00FD65B3" w:rsidP="00FD65B3">
      <w:pPr>
        <w:pStyle w:val="ConsPlusNormal"/>
        <w:jc w:val="right"/>
        <w:rPr>
          <w:rFonts w:ascii="Times New Roman" w:hAnsi="Times New Roman" w:cs="Times New Roman"/>
          <w:sz w:val="28"/>
          <w:szCs w:val="28"/>
        </w:rPr>
      </w:pPr>
    </w:p>
    <w:p w:rsidR="00FD65B3" w:rsidRPr="0031708D" w:rsidRDefault="00FD65B3" w:rsidP="00FD65B3">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 xml:space="preserve">Приложение № 1 к постановлению </w:t>
      </w:r>
    </w:p>
    <w:p w:rsidR="00FD65B3" w:rsidRPr="0031708D" w:rsidRDefault="00FD65B3" w:rsidP="00FD65B3">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 xml:space="preserve">администрации МО "Каминское сельское </w:t>
      </w:r>
    </w:p>
    <w:p w:rsidR="00FD65B3" w:rsidRPr="0031708D" w:rsidRDefault="00FD65B3" w:rsidP="00FD65B3">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поселение Родниковского муниципального</w:t>
      </w:r>
    </w:p>
    <w:p w:rsidR="00FD65B3" w:rsidRPr="0031708D" w:rsidRDefault="00FD65B3" w:rsidP="00FD65B3">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района Ивановской области"</w:t>
      </w:r>
    </w:p>
    <w:p w:rsidR="00FD65B3" w:rsidRPr="0031708D" w:rsidRDefault="00FD65B3" w:rsidP="00FD65B3">
      <w:pPr>
        <w:pStyle w:val="ConsPlusNormal"/>
        <w:jc w:val="right"/>
        <w:rPr>
          <w:rFonts w:ascii="Times New Roman" w:hAnsi="Times New Roman" w:cs="Times New Roman"/>
          <w:sz w:val="28"/>
          <w:szCs w:val="28"/>
        </w:rPr>
      </w:pPr>
      <w:r w:rsidRPr="0031708D">
        <w:rPr>
          <w:rFonts w:ascii="Times New Roman" w:hAnsi="Times New Roman" w:cs="Times New Roman"/>
          <w:sz w:val="28"/>
          <w:szCs w:val="28"/>
        </w:rPr>
        <w:t>от  07.11.2017  №  94</w:t>
      </w:r>
    </w:p>
    <w:p w:rsidR="00FD65B3" w:rsidRPr="0031708D" w:rsidRDefault="00FD65B3" w:rsidP="00FD65B3">
      <w:pPr>
        <w:pStyle w:val="ConsPlusNormal"/>
        <w:jc w:val="center"/>
        <w:rPr>
          <w:rFonts w:ascii="Times New Roman" w:hAnsi="Times New Roman" w:cs="Times New Roman"/>
          <w:sz w:val="28"/>
          <w:szCs w:val="28"/>
        </w:rPr>
      </w:pPr>
    </w:p>
    <w:p w:rsidR="00FD65B3" w:rsidRPr="0031708D" w:rsidRDefault="00FD65B3" w:rsidP="00FD65B3">
      <w:pPr>
        <w:pStyle w:val="ConsPlusNormal"/>
        <w:jc w:val="center"/>
        <w:rPr>
          <w:rFonts w:ascii="Times New Roman" w:hAnsi="Times New Roman" w:cs="Times New Roman"/>
          <w:sz w:val="28"/>
          <w:szCs w:val="28"/>
        </w:rPr>
      </w:pPr>
    </w:p>
    <w:p w:rsidR="00FD65B3" w:rsidRPr="0031708D" w:rsidRDefault="00FD65B3" w:rsidP="00FD65B3">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ПЕРЕЧЕНЬ</w:t>
      </w:r>
    </w:p>
    <w:p w:rsidR="00FD65B3" w:rsidRPr="0031708D" w:rsidRDefault="00FD65B3" w:rsidP="00FD65B3">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видов муниципального контроля и органов местного</w:t>
      </w:r>
    </w:p>
    <w:p w:rsidR="00FD65B3" w:rsidRPr="0031708D" w:rsidRDefault="00FD65B3" w:rsidP="00FD65B3">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самоуправления, уполномоченных на их осуществление,</w:t>
      </w:r>
    </w:p>
    <w:p w:rsidR="00FD65B3" w:rsidRPr="0031708D" w:rsidRDefault="00FD65B3" w:rsidP="00FD65B3">
      <w:pPr>
        <w:pStyle w:val="ConsPlusNormal"/>
        <w:jc w:val="center"/>
        <w:rPr>
          <w:rFonts w:ascii="Times New Roman" w:hAnsi="Times New Roman" w:cs="Times New Roman"/>
          <w:b/>
          <w:sz w:val="28"/>
          <w:szCs w:val="28"/>
        </w:rPr>
      </w:pPr>
      <w:r w:rsidRPr="0031708D">
        <w:rPr>
          <w:rFonts w:ascii="Times New Roman" w:hAnsi="Times New Roman" w:cs="Times New Roman"/>
          <w:b/>
          <w:sz w:val="28"/>
          <w:szCs w:val="28"/>
        </w:rPr>
        <w:t>на территории Каминского сельского поселения</w:t>
      </w:r>
    </w:p>
    <w:p w:rsidR="00FD65B3" w:rsidRPr="0031708D" w:rsidRDefault="00FD65B3" w:rsidP="00FD65B3">
      <w:pPr>
        <w:pStyle w:val="ConsPlusNormal"/>
        <w:jc w:val="cente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737"/>
        <w:gridCol w:w="2721"/>
        <w:gridCol w:w="3692"/>
        <w:gridCol w:w="2835"/>
      </w:tblGrid>
      <w:tr w:rsidR="00FD65B3" w:rsidRPr="0031708D" w:rsidTr="0031708D">
        <w:tc>
          <w:tcPr>
            <w:tcW w:w="737"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N п.</w:t>
            </w:r>
          </w:p>
        </w:tc>
        <w:tc>
          <w:tcPr>
            <w:tcW w:w="2721"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 xml:space="preserve">Наименование вида муниципального </w:t>
            </w:r>
            <w:r w:rsidRPr="0031708D">
              <w:rPr>
                <w:rFonts w:ascii="Times New Roman" w:hAnsi="Times New Roman" w:cs="Times New Roman"/>
                <w:sz w:val="28"/>
                <w:szCs w:val="28"/>
              </w:rPr>
              <w:lastRenderedPageBreak/>
              <w:t>контроля, осуществляемого на территории Каминского сельского поселения</w:t>
            </w:r>
          </w:p>
        </w:tc>
        <w:tc>
          <w:tcPr>
            <w:tcW w:w="3692"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Наименование органа местного самоуправления Каминского сельского </w:t>
            </w:r>
            <w:r w:rsidRPr="0031708D">
              <w:rPr>
                <w:rFonts w:ascii="Times New Roman" w:hAnsi="Times New Roman" w:cs="Times New Roman"/>
                <w:sz w:val="28"/>
                <w:szCs w:val="28"/>
              </w:rPr>
              <w:lastRenderedPageBreak/>
              <w:t>поселения, уполномоченного на осуществление соответствующего вида муниципального контроля (с указанием наименования структурного подразделения органа местного самоуправления Каминского сельского поселения, наделенного соответствующими полномочиями)</w:t>
            </w:r>
          </w:p>
        </w:tc>
        <w:tc>
          <w:tcPr>
            <w:tcW w:w="2835"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lastRenderedPageBreak/>
              <w:t xml:space="preserve">Реквизиты нормативных правовых актов </w:t>
            </w:r>
            <w:r w:rsidRPr="0031708D">
              <w:rPr>
                <w:rFonts w:ascii="Times New Roman" w:hAnsi="Times New Roman" w:cs="Times New Roman"/>
                <w:sz w:val="28"/>
                <w:szCs w:val="28"/>
              </w:rPr>
              <w:lastRenderedPageBreak/>
              <w:t>Российской Федерации, Ивановской области, муниципальных правовых актов Администрации Каминского сельского поселения, регулирующих соответствующий вид муниципального контроля</w:t>
            </w:r>
          </w:p>
        </w:tc>
      </w:tr>
      <w:tr w:rsidR="00FD65B3" w:rsidRPr="0031708D" w:rsidTr="0031708D">
        <w:tc>
          <w:tcPr>
            <w:tcW w:w="737"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lastRenderedPageBreak/>
              <w:t>1</w:t>
            </w:r>
          </w:p>
        </w:tc>
        <w:tc>
          <w:tcPr>
            <w:tcW w:w="2721"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2</w:t>
            </w:r>
          </w:p>
        </w:tc>
        <w:tc>
          <w:tcPr>
            <w:tcW w:w="3692"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3</w:t>
            </w:r>
          </w:p>
        </w:tc>
        <w:tc>
          <w:tcPr>
            <w:tcW w:w="2835"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4</w:t>
            </w:r>
          </w:p>
        </w:tc>
      </w:tr>
      <w:tr w:rsidR="00FD65B3" w:rsidRPr="0031708D" w:rsidTr="0031708D">
        <w:tc>
          <w:tcPr>
            <w:tcW w:w="737" w:type="dxa"/>
          </w:tcPr>
          <w:p w:rsidR="00FD65B3" w:rsidRPr="0031708D" w:rsidRDefault="00FD65B3" w:rsidP="0031708D">
            <w:pPr>
              <w:pStyle w:val="ConsPlusNormal"/>
              <w:jc w:val="center"/>
              <w:rPr>
                <w:rFonts w:ascii="Times New Roman" w:hAnsi="Times New Roman" w:cs="Times New Roman"/>
                <w:sz w:val="28"/>
                <w:szCs w:val="28"/>
              </w:rPr>
            </w:pPr>
            <w:r w:rsidRPr="0031708D">
              <w:rPr>
                <w:rFonts w:ascii="Times New Roman" w:hAnsi="Times New Roman" w:cs="Times New Roman"/>
                <w:sz w:val="28"/>
                <w:szCs w:val="28"/>
              </w:rPr>
              <w:t>1</w:t>
            </w:r>
          </w:p>
        </w:tc>
        <w:tc>
          <w:tcPr>
            <w:tcW w:w="2721" w:type="dxa"/>
          </w:tcPr>
          <w:p w:rsidR="00FD65B3" w:rsidRPr="0031708D" w:rsidRDefault="00FD65B3" w:rsidP="0031708D">
            <w:pPr>
              <w:pStyle w:val="ConsPlusNormal"/>
              <w:rPr>
                <w:rFonts w:ascii="Times New Roman" w:hAnsi="Times New Roman" w:cs="Times New Roman"/>
                <w:sz w:val="28"/>
                <w:szCs w:val="28"/>
              </w:rPr>
            </w:pPr>
            <w:r w:rsidRPr="0031708D">
              <w:rPr>
                <w:rFonts w:ascii="Times New Roman" w:hAnsi="Times New Roman" w:cs="Times New Roman"/>
                <w:sz w:val="28"/>
                <w:szCs w:val="28"/>
              </w:rPr>
              <w:t>Муниципальный контроль в сфере благоустройства</w:t>
            </w:r>
          </w:p>
        </w:tc>
        <w:tc>
          <w:tcPr>
            <w:tcW w:w="3692" w:type="dxa"/>
          </w:tcPr>
          <w:p w:rsidR="00FD65B3" w:rsidRPr="0031708D" w:rsidRDefault="00FD65B3" w:rsidP="0031708D">
            <w:pPr>
              <w:pStyle w:val="ConsPlusNormal"/>
              <w:rPr>
                <w:rFonts w:ascii="Times New Roman" w:hAnsi="Times New Roman" w:cs="Times New Roman"/>
                <w:sz w:val="28"/>
                <w:szCs w:val="28"/>
              </w:rPr>
            </w:pPr>
            <w:r w:rsidRPr="0031708D">
              <w:rPr>
                <w:rFonts w:ascii="Times New Roman" w:hAnsi="Times New Roman" w:cs="Times New Roman"/>
                <w:sz w:val="28"/>
                <w:szCs w:val="28"/>
              </w:rPr>
              <w:t>Администрация Каминского сельского поселения</w:t>
            </w:r>
          </w:p>
        </w:tc>
        <w:tc>
          <w:tcPr>
            <w:tcW w:w="2835" w:type="dxa"/>
          </w:tcPr>
          <w:p w:rsidR="00FD65B3" w:rsidRPr="0031708D" w:rsidRDefault="00FD65B3" w:rsidP="0031708D">
            <w:pPr>
              <w:pStyle w:val="ConsPlusNormal"/>
              <w:rPr>
                <w:rFonts w:ascii="Times New Roman" w:hAnsi="Times New Roman" w:cs="Times New Roman"/>
                <w:sz w:val="28"/>
                <w:szCs w:val="28"/>
              </w:rPr>
            </w:pPr>
            <w:r w:rsidRPr="0031708D">
              <w:rPr>
                <w:rFonts w:ascii="Times New Roman" w:hAnsi="Times New Roman" w:cs="Times New Roman"/>
                <w:sz w:val="28"/>
                <w:szCs w:val="28"/>
              </w:rPr>
              <w:t>Пункт 19 части 1 статьи 14 закона 131-ФЗ</w:t>
            </w:r>
          </w:p>
        </w:tc>
      </w:tr>
    </w:tbl>
    <w:p w:rsidR="007F740D" w:rsidRDefault="007F740D" w:rsidP="007F740D">
      <w:pPr>
        <w:ind w:right="-5"/>
        <w:jc w:val="center"/>
        <w:rPr>
          <w:rFonts w:ascii="Times New Roman" w:hAnsi="Times New Roman" w:cs="Times New Roman"/>
          <w:sz w:val="28"/>
          <w:szCs w:val="28"/>
        </w:rPr>
      </w:pPr>
    </w:p>
    <w:p w:rsidR="00D93D48" w:rsidRPr="0031708D" w:rsidRDefault="00D93D48" w:rsidP="007F740D">
      <w:pPr>
        <w:ind w:right="-5"/>
        <w:jc w:val="center"/>
        <w:rPr>
          <w:rFonts w:ascii="Times New Roman" w:hAnsi="Times New Roman" w:cs="Times New Roman"/>
          <w:sz w:val="28"/>
          <w:szCs w:val="28"/>
        </w:rPr>
      </w:pPr>
      <w:r w:rsidRPr="0031708D">
        <w:rPr>
          <w:rFonts w:ascii="Times New Roman" w:hAnsi="Times New Roman" w:cs="Times New Roman"/>
          <w:noProof/>
          <w:sz w:val="28"/>
          <w:szCs w:val="28"/>
        </w:rPr>
        <w:drawing>
          <wp:inline distT="0" distB="0" distL="0" distR="0">
            <wp:extent cx="655320" cy="793750"/>
            <wp:effectExtent l="19050" t="0" r="0" b="0"/>
            <wp:docPr id="26" name="Рисунок 3" descr="Gerb_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b_rf"/>
                    <pic:cNvPicPr>
                      <a:picLocks noChangeAspect="1" noChangeArrowheads="1"/>
                    </pic:cNvPicPr>
                  </pic:nvPicPr>
                  <pic:blipFill>
                    <a:blip r:embed="rId8"/>
                    <a:srcRect/>
                    <a:stretch>
                      <a:fillRect/>
                    </a:stretch>
                  </pic:blipFill>
                  <pic:spPr bwMode="auto">
                    <a:xfrm>
                      <a:off x="0" y="0"/>
                      <a:ext cx="655320" cy="793750"/>
                    </a:xfrm>
                    <a:prstGeom prst="rect">
                      <a:avLst/>
                    </a:prstGeom>
                    <a:noFill/>
                    <a:ln w="9525">
                      <a:noFill/>
                      <a:miter lim="800000"/>
                      <a:headEnd/>
                      <a:tailEnd/>
                    </a:ln>
                  </pic:spPr>
                </pic:pic>
              </a:graphicData>
            </a:graphic>
          </wp:inline>
        </w:drawing>
      </w:r>
    </w:p>
    <w:p w:rsidR="00D93D48" w:rsidRPr="0031708D" w:rsidRDefault="00D93D48" w:rsidP="00D93D48">
      <w:pPr>
        <w:ind w:right="-5"/>
        <w:jc w:val="center"/>
        <w:rPr>
          <w:rFonts w:ascii="Times New Roman" w:hAnsi="Times New Roman" w:cs="Times New Roman"/>
          <w:b/>
          <w:sz w:val="28"/>
          <w:szCs w:val="28"/>
        </w:rPr>
      </w:pPr>
    </w:p>
    <w:p w:rsidR="00D93D48" w:rsidRPr="007F740D" w:rsidRDefault="00D93D48" w:rsidP="00D93D48">
      <w:pPr>
        <w:tabs>
          <w:tab w:val="left" w:pos="5670"/>
        </w:tabs>
        <w:spacing w:line="360" w:lineRule="auto"/>
        <w:ind w:right="-5"/>
        <w:jc w:val="center"/>
        <w:rPr>
          <w:rFonts w:ascii="Times New Roman" w:hAnsi="Times New Roman" w:cs="Times New Roman"/>
          <w:b/>
          <w:sz w:val="28"/>
          <w:szCs w:val="28"/>
        </w:rPr>
      </w:pPr>
      <w:r w:rsidRPr="007F740D">
        <w:rPr>
          <w:rFonts w:ascii="Times New Roman" w:hAnsi="Times New Roman" w:cs="Times New Roman"/>
          <w:b/>
          <w:sz w:val="28"/>
          <w:szCs w:val="28"/>
        </w:rPr>
        <w:t>ПОСТАНОВЛЕНИЕ</w:t>
      </w:r>
    </w:p>
    <w:p w:rsidR="00D93D48" w:rsidRPr="007F740D" w:rsidRDefault="00D93D48" w:rsidP="00D93D48">
      <w:pPr>
        <w:ind w:right="-5"/>
        <w:jc w:val="center"/>
        <w:rPr>
          <w:rFonts w:ascii="Times New Roman" w:hAnsi="Times New Roman" w:cs="Times New Roman"/>
          <w:b/>
          <w:sz w:val="28"/>
          <w:szCs w:val="28"/>
        </w:rPr>
      </w:pPr>
      <w:r w:rsidRPr="007F740D">
        <w:rPr>
          <w:rFonts w:ascii="Times New Roman" w:hAnsi="Times New Roman" w:cs="Times New Roman"/>
          <w:b/>
          <w:sz w:val="28"/>
          <w:szCs w:val="28"/>
        </w:rPr>
        <w:t>Администрации</w:t>
      </w:r>
    </w:p>
    <w:p w:rsidR="00D93D48" w:rsidRPr="007F740D" w:rsidRDefault="00D93D48" w:rsidP="00D93D48">
      <w:pPr>
        <w:ind w:right="-5"/>
        <w:jc w:val="center"/>
        <w:rPr>
          <w:rFonts w:ascii="Times New Roman" w:hAnsi="Times New Roman" w:cs="Times New Roman"/>
          <w:b/>
          <w:sz w:val="28"/>
          <w:szCs w:val="28"/>
        </w:rPr>
      </w:pPr>
      <w:r w:rsidRPr="007F740D">
        <w:rPr>
          <w:rFonts w:ascii="Times New Roman" w:hAnsi="Times New Roman" w:cs="Times New Roman"/>
          <w:b/>
          <w:sz w:val="28"/>
          <w:szCs w:val="28"/>
        </w:rPr>
        <w:t>муниципального образования</w:t>
      </w:r>
    </w:p>
    <w:p w:rsidR="00D93D48" w:rsidRPr="007F740D" w:rsidRDefault="00D93D48" w:rsidP="00D93D48">
      <w:pPr>
        <w:ind w:right="-5"/>
        <w:jc w:val="center"/>
        <w:rPr>
          <w:rFonts w:ascii="Times New Roman" w:hAnsi="Times New Roman" w:cs="Times New Roman"/>
          <w:b/>
          <w:sz w:val="28"/>
          <w:szCs w:val="28"/>
        </w:rPr>
      </w:pPr>
      <w:r w:rsidRPr="007F740D">
        <w:rPr>
          <w:rFonts w:ascii="Times New Roman" w:hAnsi="Times New Roman" w:cs="Times New Roman"/>
          <w:b/>
          <w:sz w:val="28"/>
          <w:szCs w:val="28"/>
        </w:rPr>
        <w:t xml:space="preserve">«Каминское сельское поселение Родниковского </w:t>
      </w:r>
    </w:p>
    <w:p w:rsidR="00D93D48" w:rsidRPr="007F740D" w:rsidRDefault="00D93D48" w:rsidP="00D93D48">
      <w:pPr>
        <w:ind w:right="-5"/>
        <w:jc w:val="center"/>
        <w:rPr>
          <w:rFonts w:ascii="Times New Roman" w:hAnsi="Times New Roman" w:cs="Times New Roman"/>
          <w:b/>
          <w:sz w:val="28"/>
          <w:szCs w:val="28"/>
        </w:rPr>
      </w:pPr>
      <w:r w:rsidRPr="007F740D">
        <w:rPr>
          <w:rFonts w:ascii="Times New Roman" w:hAnsi="Times New Roman" w:cs="Times New Roman"/>
          <w:b/>
          <w:sz w:val="28"/>
          <w:szCs w:val="28"/>
        </w:rPr>
        <w:t>муниципального  района Ивановской области»</w:t>
      </w:r>
    </w:p>
    <w:p w:rsidR="00D93D48" w:rsidRPr="0031708D" w:rsidRDefault="00D93D48" w:rsidP="007F740D">
      <w:pPr>
        <w:ind w:right="-5"/>
        <w:jc w:val="center"/>
        <w:rPr>
          <w:rFonts w:ascii="Times New Roman" w:hAnsi="Times New Roman" w:cs="Times New Roman"/>
          <w:sz w:val="28"/>
          <w:szCs w:val="28"/>
        </w:rPr>
      </w:pPr>
      <w:r w:rsidRPr="0031708D">
        <w:rPr>
          <w:rFonts w:ascii="Times New Roman" w:hAnsi="Times New Roman" w:cs="Times New Roman"/>
          <w:sz w:val="28"/>
          <w:szCs w:val="28"/>
        </w:rPr>
        <w:t xml:space="preserve">  от  16.11.2017</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 № 95</w:t>
      </w:r>
    </w:p>
    <w:p w:rsidR="00D93D48" w:rsidRPr="0031708D" w:rsidRDefault="00D93D48" w:rsidP="00D93D48">
      <w:pPr>
        <w:tabs>
          <w:tab w:val="left" w:pos="454"/>
        </w:tabs>
        <w:jc w:val="center"/>
        <w:rPr>
          <w:rFonts w:ascii="Times New Roman" w:hAnsi="Times New Roman" w:cs="Times New Roman"/>
          <w:sz w:val="28"/>
          <w:szCs w:val="28"/>
        </w:rPr>
      </w:pPr>
      <w:r w:rsidRPr="0031708D">
        <w:rPr>
          <w:rFonts w:ascii="Times New Roman" w:hAnsi="Times New Roman" w:cs="Times New Roman"/>
          <w:b/>
          <w:sz w:val="28"/>
          <w:szCs w:val="28"/>
        </w:rPr>
        <w:t>Об утверждении административного регламента по предоставлению унифицированной муниципальной функции «Осуществление муниципального контроля в сфере благоустройства территории Каминского сельского поселения Родниковского муниципального района Ивановской области»</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27.07.2010 № 210-ФЗ "Об организации предоставления государственных и муниципальных услуг", руководствуясь  Уставом Каминского сельского поселения, в целях повышения качества и доступности предоставляемых муниципальных услуг,</w:t>
      </w:r>
    </w:p>
    <w:p w:rsidR="00D93D48" w:rsidRPr="0031708D" w:rsidRDefault="00D93D48" w:rsidP="00D93D48">
      <w:pPr>
        <w:ind w:right="-5"/>
        <w:rPr>
          <w:rFonts w:ascii="Times New Roman" w:hAnsi="Times New Roman" w:cs="Times New Roman"/>
          <w:sz w:val="28"/>
          <w:szCs w:val="28"/>
        </w:rPr>
      </w:pPr>
    </w:p>
    <w:p w:rsidR="00D93D48" w:rsidRPr="0031708D" w:rsidRDefault="00D93D48" w:rsidP="00D93D48">
      <w:pPr>
        <w:autoSpaceDE w:val="0"/>
        <w:autoSpaceDN w:val="0"/>
        <w:adjustRightInd w:val="0"/>
        <w:ind w:right="-5"/>
        <w:jc w:val="center"/>
        <w:rPr>
          <w:rFonts w:ascii="Times New Roman" w:hAnsi="Times New Roman" w:cs="Times New Roman"/>
          <w:b/>
          <w:sz w:val="28"/>
          <w:szCs w:val="28"/>
        </w:rPr>
      </w:pPr>
      <w:r w:rsidRPr="0031708D">
        <w:rPr>
          <w:rFonts w:ascii="Times New Roman" w:hAnsi="Times New Roman" w:cs="Times New Roman"/>
          <w:b/>
          <w:sz w:val="28"/>
          <w:szCs w:val="28"/>
        </w:rPr>
        <w:t>администрация муниципального образования  «Каминское сельское поселение Родниковского муниципального района Ивановской области»</w:t>
      </w:r>
    </w:p>
    <w:p w:rsidR="00D93D48" w:rsidRPr="0031708D" w:rsidRDefault="00D93D48" w:rsidP="00D93D48">
      <w:pPr>
        <w:autoSpaceDE w:val="0"/>
        <w:autoSpaceDN w:val="0"/>
        <w:adjustRightInd w:val="0"/>
        <w:ind w:right="-5" w:firstLine="540"/>
        <w:jc w:val="center"/>
        <w:rPr>
          <w:rFonts w:ascii="Times New Roman" w:hAnsi="Times New Roman" w:cs="Times New Roman"/>
          <w:b/>
          <w:sz w:val="28"/>
          <w:szCs w:val="28"/>
        </w:rPr>
      </w:pPr>
      <w:r w:rsidRPr="0031708D">
        <w:rPr>
          <w:rFonts w:ascii="Times New Roman" w:hAnsi="Times New Roman" w:cs="Times New Roman"/>
          <w:b/>
          <w:sz w:val="28"/>
          <w:szCs w:val="28"/>
        </w:rPr>
        <w:t>п о с т а н о в л я е т:</w:t>
      </w:r>
    </w:p>
    <w:p w:rsidR="00D93D48" w:rsidRPr="0031708D" w:rsidRDefault="00D93D48" w:rsidP="00D93D48">
      <w:pPr>
        <w:autoSpaceDE w:val="0"/>
        <w:autoSpaceDN w:val="0"/>
        <w:adjustRightInd w:val="0"/>
        <w:ind w:right="-5" w:firstLine="540"/>
        <w:jc w:val="center"/>
        <w:rPr>
          <w:rFonts w:ascii="Times New Roman" w:hAnsi="Times New Roman" w:cs="Times New Roman"/>
          <w:b/>
          <w:sz w:val="28"/>
          <w:szCs w:val="28"/>
        </w:rPr>
      </w:pPr>
    </w:p>
    <w:p w:rsidR="00D93D48" w:rsidRPr="0031708D" w:rsidRDefault="00D93D48" w:rsidP="00D93D48">
      <w:pPr>
        <w:tabs>
          <w:tab w:val="left" w:pos="454"/>
        </w:tabs>
        <w:jc w:val="both"/>
        <w:rPr>
          <w:rFonts w:ascii="Times New Roman" w:hAnsi="Times New Roman" w:cs="Times New Roman"/>
          <w:sz w:val="28"/>
          <w:szCs w:val="28"/>
        </w:rPr>
      </w:pP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1. Утвердить административный регламент предоставления унифицированной муниципальной функции "Осуществление муниципального контроля в сфере благоустройства территории Каминского сельского поселения Родниковского муниципального района Ивановской области"  (приложение № 1). </w:t>
      </w:r>
    </w:p>
    <w:p w:rsidR="00D93D48" w:rsidRPr="0031708D" w:rsidRDefault="00D93D48" w:rsidP="00D93D48">
      <w:pPr>
        <w:autoSpaceDE w:val="0"/>
        <w:autoSpaceDN w:val="0"/>
        <w:adjustRightInd w:val="0"/>
        <w:jc w:val="both"/>
        <w:rPr>
          <w:rFonts w:ascii="Times New Roman" w:hAnsi="Times New Roman" w:cs="Times New Roman"/>
          <w:sz w:val="28"/>
          <w:szCs w:val="28"/>
        </w:rPr>
      </w:pPr>
      <w:r w:rsidRPr="0031708D">
        <w:rPr>
          <w:rFonts w:ascii="Times New Roman" w:hAnsi="Times New Roman" w:cs="Times New Roman"/>
          <w:sz w:val="28"/>
          <w:szCs w:val="28"/>
        </w:rPr>
        <w:tab/>
        <w:t>2. Опубликовать настоящее постановление в информационном бюллетене "Сборник нормативных актов Родниковского района".</w:t>
      </w:r>
    </w:p>
    <w:p w:rsidR="00D93D48" w:rsidRPr="0031708D" w:rsidRDefault="00D93D48" w:rsidP="00D93D48">
      <w:pPr>
        <w:autoSpaceDE w:val="0"/>
        <w:autoSpaceDN w:val="0"/>
        <w:adjustRightInd w:val="0"/>
        <w:jc w:val="both"/>
        <w:rPr>
          <w:rFonts w:ascii="Times New Roman" w:hAnsi="Times New Roman" w:cs="Times New Roman"/>
          <w:sz w:val="28"/>
          <w:szCs w:val="28"/>
        </w:rPr>
      </w:pPr>
      <w:r w:rsidRPr="0031708D">
        <w:rPr>
          <w:rFonts w:ascii="Times New Roman" w:hAnsi="Times New Roman" w:cs="Times New Roman"/>
          <w:sz w:val="28"/>
          <w:szCs w:val="28"/>
        </w:rPr>
        <w:tab/>
        <w:t>3. Контроль за исполнением настоящего постановления оставляю за собой.</w:t>
      </w:r>
    </w:p>
    <w:p w:rsidR="00D93D48" w:rsidRPr="0031708D" w:rsidRDefault="00D93D48" w:rsidP="00D93D48">
      <w:pPr>
        <w:autoSpaceDE w:val="0"/>
        <w:autoSpaceDN w:val="0"/>
        <w:adjustRightInd w:val="0"/>
        <w:ind w:right="-5"/>
        <w:jc w:val="both"/>
        <w:outlineLvl w:val="0"/>
        <w:rPr>
          <w:rFonts w:ascii="Times New Roman" w:hAnsi="Times New Roman" w:cs="Times New Roman"/>
          <w:b/>
          <w:sz w:val="28"/>
          <w:szCs w:val="28"/>
        </w:rPr>
      </w:pPr>
    </w:p>
    <w:p w:rsidR="00D93D48" w:rsidRPr="0031708D" w:rsidRDefault="00D93D48" w:rsidP="00D93D48">
      <w:pPr>
        <w:autoSpaceDE w:val="0"/>
        <w:autoSpaceDN w:val="0"/>
        <w:adjustRightInd w:val="0"/>
        <w:ind w:right="-5" w:firstLine="540"/>
        <w:jc w:val="both"/>
        <w:rPr>
          <w:rFonts w:ascii="Times New Roman" w:hAnsi="Times New Roman" w:cs="Times New Roman"/>
          <w:b/>
          <w:sz w:val="28"/>
          <w:szCs w:val="28"/>
        </w:rPr>
      </w:pPr>
    </w:p>
    <w:p w:rsidR="00D93D48" w:rsidRPr="0031708D" w:rsidRDefault="00D93D48" w:rsidP="001A5BE7">
      <w:pPr>
        <w:autoSpaceDE w:val="0"/>
        <w:autoSpaceDN w:val="0"/>
        <w:adjustRightInd w:val="0"/>
        <w:ind w:right="-5"/>
        <w:jc w:val="both"/>
        <w:rPr>
          <w:rFonts w:ascii="Times New Roman" w:hAnsi="Times New Roman" w:cs="Times New Roman"/>
          <w:b/>
          <w:sz w:val="28"/>
          <w:szCs w:val="28"/>
        </w:rPr>
      </w:pPr>
      <w:r w:rsidRPr="0031708D">
        <w:rPr>
          <w:rFonts w:ascii="Times New Roman" w:hAnsi="Times New Roman" w:cs="Times New Roman"/>
          <w:b/>
          <w:sz w:val="28"/>
          <w:szCs w:val="28"/>
        </w:rPr>
        <w:t>И.о. Главы муниципального образования</w:t>
      </w:r>
    </w:p>
    <w:p w:rsidR="00D93D48" w:rsidRPr="0031708D" w:rsidRDefault="00D93D48" w:rsidP="001324DF">
      <w:pPr>
        <w:autoSpaceDE w:val="0"/>
        <w:autoSpaceDN w:val="0"/>
        <w:adjustRightInd w:val="0"/>
        <w:ind w:right="-5"/>
        <w:jc w:val="both"/>
        <w:rPr>
          <w:rFonts w:ascii="Times New Roman" w:hAnsi="Times New Roman" w:cs="Times New Roman"/>
          <w:b/>
          <w:sz w:val="28"/>
          <w:szCs w:val="28"/>
        </w:rPr>
      </w:pPr>
      <w:r w:rsidRPr="0031708D">
        <w:rPr>
          <w:rFonts w:ascii="Times New Roman" w:hAnsi="Times New Roman" w:cs="Times New Roman"/>
          <w:b/>
          <w:sz w:val="28"/>
          <w:szCs w:val="28"/>
        </w:rPr>
        <w:t xml:space="preserve">«Каминское сельское поселение </w:t>
      </w:r>
    </w:p>
    <w:p w:rsidR="00D93D48" w:rsidRPr="0031708D" w:rsidRDefault="00D93D48" w:rsidP="001324DF">
      <w:pPr>
        <w:autoSpaceDE w:val="0"/>
        <w:autoSpaceDN w:val="0"/>
        <w:adjustRightInd w:val="0"/>
        <w:ind w:right="-5"/>
        <w:jc w:val="both"/>
        <w:rPr>
          <w:rFonts w:ascii="Times New Roman" w:hAnsi="Times New Roman" w:cs="Times New Roman"/>
          <w:b/>
          <w:sz w:val="28"/>
          <w:szCs w:val="28"/>
        </w:rPr>
      </w:pPr>
      <w:r w:rsidRPr="0031708D">
        <w:rPr>
          <w:rFonts w:ascii="Times New Roman" w:hAnsi="Times New Roman" w:cs="Times New Roman"/>
          <w:b/>
          <w:sz w:val="28"/>
          <w:szCs w:val="28"/>
        </w:rPr>
        <w:t>Родниковского муниципального</w:t>
      </w:r>
    </w:p>
    <w:p w:rsidR="00D93D48" w:rsidRPr="0031708D" w:rsidRDefault="00D93D48" w:rsidP="00D93D48">
      <w:pPr>
        <w:autoSpaceDE w:val="0"/>
        <w:autoSpaceDN w:val="0"/>
        <w:adjustRightInd w:val="0"/>
        <w:ind w:right="-5"/>
        <w:jc w:val="both"/>
        <w:rPr>
          <w:rFonts w:ascii="Times New Roman" w:hAnsi="Times New Roman" w:cs="Times New Roman"/>
          <w:b/>
          <w:sz w:val="28"/>
          <w:szCs w:val="28"/>
        </w:rPr>
      </w:pPr>
      <w:r w:rsidRPr="0031708D">
        <w:rPr>
          <w:rFonts w:ascii="Times New Roman" w:hAnsi="Times New Roman" w:cs="Times New Roman"/>
          <w:b/>
          <w:sz w:val="28"/>
          <w:szCs w:val="28"/>
        </w:rPr>
        <w:t xml:space="preserve">    района Ивановской области»                                     </w:t>
      </w:r>
      <w:r w:rsidR="001324DF">
        <w:rPr>
          <w:rFonts w:ascii="Times New Roman" w:hAnsi="Times New Roman" w:cs="Times New Roman"/>
          <w:b/>
          <w:sz w:val="28"/>
          <w:szCs w:val="28"/>
        </w:rPr>
        <w:t xml:space="preserve">             </w:t>
      </w:r>
      <w:r w:rsidRPr="0031708D">
        <w:rPr>
          <w:rFonts w:ascii="Times New Roman" w:hAnsi="Times New Roman" w:cs="Times New Roman"/>
          <w:b/>
          <w:sz w:val="28"/>
          <w:szCs w:val="28"/>
        </w:rPr>
        <w:t xml:space="preserve">  Т.П. Крылова</w:t>
      </w:r>
    </w:p>
    <w:p w:rsidR="00D93D48" w:rsidRPr="0031708D" w:rsidRDefault="00D93D48" w:rsidP="00D93D48">
      <w:pPr>
        <w:autoSpaceDE w:val="0"/>
        <w:autoSpaceDN w:val="0"/>
        <w:adjustRightInd w:val="0"/>
        <w:ind w:right="-5"/>
        <w:jc w:val="both"/>
        <w:rPr>
          <w:rFonts w:ascii="Times New Roman" w:hAnsi="Times New Roman" w:cs="Times New Roman"/>
          <w:b/>
          <w:sz w:val="28"/>
          <w:szCs w:val="28"/>
        </w:rPr>
      </w:pPr>
    </w:p>
    <w:p w:rsidR="00D93D48" w:rsidRPr="0031708D" w:rsidRDefault="00D93D48" w:rsidP="00D93D48">
      <w:pPr>
        <w:shd w:val="clear" w:color="auto" w:fill="FFFFFF"/>
        <w:ind w:left="5103"/>
        <w:jc w:val="right"/>
        <w:rPr>
          <w:rStyle w:val="ae"/>
          <w:rFonts w:ascii="Times New Roman" w:hAnsi="Times New Roman" w:cs="Times New Roman"/>
          <w:sz w:val="28"/>
          <w:szCs w:val="28"/>
        </w:rPr>
      </w:pPr>
    </w:p>
    <w:p w:rsidR="007F740D" w:rsidRDefault="007F740D" w:rsidP="001A5BE7">
      <w:pPr>
        <w:shd w:val="clear" w:color="auto" w:fill="FFFFFF"/>
        <w:ind w:left="5103"/>
        <w:jc w:val="right"/>
        <w:rPr>
          <w:rStyle w:val="ae"/>
          <w:rFonts w:ascii="Times New Roman" w:hAnsi="Times New Roman" w:cs="Times New Roman"/>
          <w:b w:val="0"/>
          <w:sz w:val="28"/>
          <w:szCs w:val="28"/>
        </w:rPr>
      </w:pPr>
    </w:p>
    <w:p w:rsidR="007F740D" w:rsidRDefault="007F740D" w:rsidP="001A5BE7">
      <w:pPr>
        <w:shd w:val="clear" w:color="auto" w:fill="FFFFFF"/>
        <w:ind w:left="5103"/>
        <w:jc w:val="right"/>
        <w:rPr>
          <w:rStyle w:val="ae"/>
          <w:rFonts w:ascii="Times New Roman" w:hAnsi="Times New Roman" w:cs="Times New Roman"/>
          <w:b w:val="0"/>
          <w:sz w:val="28"/>
          <w:szCs w:val="28"/>
        </w:rPr>
      </w:pPr>
    </w:p>
    <w:p w:rsidR="00D93D48" w:rsidRPr="0031708D" w:rsidRDefault="00D93D48" w:rsidP="001A5BE7">
      <w:pPr>
        <w:shd w:val="clear" w:color="auto" w:fill="FFFFFF"/>
        <w:ind w:left="5103"/>
        <w:jc w:val="right"/>
        <w:rPr>
          <w:rStyle w:val="ae"/>
          <w:rFonts w:ascii="Times New Roman" w:hAnsi="Times New Roman" w:cs="Times New Roman"/>
          <w:b w:val="0"/>
          <w:sz w:val="28"/>
          <w:szCs w:val="28"/>
        </w:rPr>
      </w:pPr>
      <w:r w:rsidRPr="0031708D">
        <w:rPr>
          <w:rStyle w:val="ae"/>
          <w:rFonts w:ascii="Times New Roman" w:hAnsi="Times New Roman" w:cs="Times New Roman"/>
          <w:b w:val="0"/>
          <w:sz w:val="28"/>
          <w:szCs w:val="28"/>
        </w:rPr>
        <w:lastRenderedPageBreak/>
        <w:t>Приложение № 1 к постановлению</w:t>
      </w:r>
    </w:p>
    <w:p w:rsidR="00D93D48" w:rsidRPr="0031708D" w:rsidRDefault="00D93D48" w:rsidP="001A5BE7">
      <w:pPr>
        <w:shd w:val="clear" w:color="auto" w:fill="FFFFFF"/>
        <w:ind w:left="4395" w:firstLine="708"/>
        <w:jc w:val="right"/>
        <w:rPr>
          <w:rFonts w:ascii="Times New Roman" w:hAnsi="Times New Roman" w:cs="Times New Roman"/>
          <w:sz w:val="28"/>
          <w:szCs w:val="28"/>
        </w:rPr>
      </w:pPr>
      <w:r w:rsidRPr="0031708D">
        <w:rPr>
          <w:rStyle w:val="ae"/>
          <w:rFonts w:ascii="Times New Roman" w:hAnsi="Times New Roman" w:cs="Times New Roman"/>
          <w:b w:val="0"/>
          <w:sz w:val="28"/>
          <w:szCs w:val="28"/>
        </w:rPr>
        <w:t>администрации МО "</w:t>
      </w:r>
      <w:r w:rsidRPr="0031708D">
        <w:rPr>
          <w:rFonts w:ascii="Times New Roman" w:hAnsi="Times New Roman" w:cs="Times New Roman"/>
          <w:sz w:val="28"/>
          <w:szCs w:val="28"/>
        </w:rPr>
        <w:t xml:space="preserve"> Каминское сельское поселение Родниковского муниципального района Ивановской области"</w:t>
      </w:r>
    </w:p>
    <w:p w:rsidR="00D93D48" w:rsidRPr="0031708D" w:rsidRDefault="00D93D48" w:rsidP="001A5BE7">
      <w:pPr>
        <w:shd w:val="clear" w:color="auto" w:fill="FFFFFF"/>
        <w:ind w:left="4395" w:firstLine="708"/>
        <w:jc w:val="right"/>
        <w:rPr>
          <w:rStyle w:val="ae"/>
          <w:rFonts w:ascii="Times New Roman" w:hAnsi="Times New Roman" w:cs="Times New Roman"/>
          <w:b w:val="0"/>
          <w:sz w:val="28"/>
          <w:szCs w:val="28"/>
        </w:rPr>
      </w:pPr>
      <w:r w:rsidRPr="0031708D">
        <w:rPr>
          <w:rFonts w:ascii="Times New Roman" w:hAnsi="Times New Roman" w:cs="Times New Roman"/>
          <w:sz w:val="28"/>
          <w:szCs w:val="28"/>
        </w:rPr>
        <w:t>от  16.11.2017   № 95</w:t>
      </w:r>
    </w:p>
    <w:p w:rsidR="00D93D48" w:rsidRPr="0031708D" w:rsidRDefault="00D93D48" w:rsidP="001A5BE7">
      <w:pPr>
        <w:tabs>
          <w:tab w:val="left" w:pos="454"/>
        </w:tabs>
        <w:jc w:val="right"/>
        <w:rPr>
          <w:rFonts w:ascii="Times New Roman" w:hAnsi="Times New Roman" w:cs="Times New Roman"/>
          <w:sz w:val="28"/>
          <w:szCs w:val="28"/>
        </w:rPr>
      </w:pPr>
    </w:p>
    <w:p w:rsidR="00D93D48" w:rsidRPr="0031708D" w:rsidRDefault="00D93D48" w:rsidP="00D93D48">
      <w:pPr>
        <w:tabs>
          <w:tab w:val="left" w:pos="454"/>
        </w:tabs>
        <w:jc w:val="center"/>
        <w:rPr>
          <w:rFonts w:ascii="Times New Roman" w:hAnsi="Times New Roman" w:cs="Times New Roman"/>
          <w:sz w:val="28"/>
          <w:szCs w:val="28"/>
        </w:rPr>
      </w:pPr>
    </w:p>
    <w:p w:rsidR="00D93D48" w:rsidRPr="0031708D" w:rsidRDefault="00D93D48" w:rsidP="00D93D48">
      <w:pPr>
        <w:tabs>
          <w:tab w:val="left" w:pos="454"/>
        </w:tabs>
        <w:jc w:val="center"/>
        <w:rPr>
          <w:rFonts w:ascii="Times New Roman" w:hAnsi="Times New Roman" w:cs="Times New Roman"/>
          <w:sz w:val="28"/>
          <w:szCs w:val="28"/>
        </w:rPr>
      </w:pPr>
      <w:r w:rsidRPr="0031708D">
        <w:rPr>
          <w:rFonts w:ascii="Times New Roman" w:hAnsi="Times New Roman" w:cs="Times New Roman"/>
          <w:b/>
          <w:sz w:val="28"/>
          <w:szCs w:val="28"/>
        </w:rPr>
        <w:t>Административный регламент по предоставлению унифицированной муниципальной функции «Осуществление муниципального контроля в сфере благоустройства территории Каминского сельского поселения Родниковского муниципального района Ивановской области»</w:t>
      </w:r>
    </w:p>
    <w:p w:rsidR="00D93D48" w:rsidRPr="0031708D" w:rsidRDefault="00D93D48" w:rsidP="00D93D48">
      <w:pPr>
        <w:autoSpaceDE w:val="0"/>
        <w:autoSpaceDN w:val="0"/>
        <w:adjustRightInd w:val="0"/>
        <w:jc w:val="both"/>
        <w:rPr>
          <w:rFonts w:ascii="Times New Roman" w:hAnsi="Times New Roman" w:cs="Times New Roman"/>
          <w:sz w:val="28"/>
          <w:szCs w:val="28"/>
        </w:rPr>
      </w:pPr>
    </w:p>
    <w:p w:rsidR="00D93D48" w:rsidRPr="0031708D" w:rsidRDefault="00D93D48" w:rsidP="00D93D48">
      <w:pPr>
        <w:autoSpaceDE w:val="0"/>
        <w:autoSpaceDN w:val="0"/>
        <w:adjustRightInd w:val="0"/>
        <w:ind w:firstLine="851"/>
        <w:jc w:val="center"/>
        <w:outlineLvl w:val="1"/>
        <w:rPr>
          <w:rFonts w:ascii="Times New Roman" w:hAnsi="Times New Roman" w:cs="Times New Roman"/>
          <w:b/>
          <w:sz w:val="28"/>
          <w:szCs w:val="28"/>
        </w:rPr>
      </w:pPr>
      <w:r w:rsidRPr="0031708D">
        <w:rPr>
          <w:rFonts w:ascii="Times New Roman" w:hAnsi="Times New Roman" w:cs="Times New Roman"/>
          <w:b/>
          <w:sz w:val="28"/>
          <w:szCs w:val="28"/>
        </w:rPr>
        <w:t>1. Общие положения</w:t>
      </w:r>
    </w:p>
    <w:p w:rsidR="00D93D48" w:rsidRPr="0031708D" w:rsidRDefault="00D93D48" w:rsidP="00D93D48">
      <w:pPr>
        <w:autoSpaceDE w:val="0"/>
        <w:autoSpaceDN w:val="0"/>
        <w:adjustRightInd w:val="0"/>
        <w:ind w:firstLine="851"/>
        <w:jc w:val="both"/>
        <w:outlineLvl w:val="2"/>
        <w:rPr>
          <w:rFonts w:ascii="Times New Roman" w:hAnsi="Times New Roman" w:cs="Times New Roman"/>
          <w:sz w:val="28"/>
          <w:szCs w:val="28"/>
        </w:rPr>
      </w:pPr>
      <w:r w:rsidRPr="0031708D">
        <w:rPr>
          <w:rFonts w:ascii="Times New Roman" w:hAnsi="Times New Roman" w:cs="Times New Roman"/>
          <w:sz w:val="28"/>
          <w:szCs w:val="28"/>
        </w:rPr>
        <w:t>1.1. Наименование муниципальной функции: «</w:t>
      </w:r>
      <w:r w:rsidRPr="0031708D">
        <w:rPr>
          <w:rFonts w:ascii="Times New Roman" w:hAnsi="Times New Roman" w:cs="Times New Roman"/>
          <w:color w:val="1E1E1E"/>
          <w:sz w:val="28"/>
          <w:szCs w:val="28"/>
        </w:rPr>
        <w:t>Осуществление муниципального контроля в сфере благоустройства территории Каминского  сельского поселения Родниковского муниципального района Ивановской области</w:t>
      </w:r>
      <w:r w:rsidRPr="0031708D">
        <w:rPr>
          <w:rFonts w:ascii="Times New Roman" w:hAnsi="Times New Roman" w:cs="Times New Roman"/>
          <w:sz w:val="28"/>
          <w:szCs w:val="28"/>
        </w:rPr>
        <w:t>» (далее – муниципальная функция). Настоящий административный регламент определяет сроки и последовательность действий администрации Каминского сельского поселения (далее – администрация) по исполнению муниципальной функции по организации и проведению проверок и иных контрольных мероприятий в сфере благоустройства, порядок взаимодействия между должностными лицами, а также взаимодействие с юридическими лицами, индивидуальными предпринимателями при исполнении функций по контролю за исполнением требований, установленных нормативными правовыми актами  в сфере благоустройства</w:t>
      </w:r>
      <w:r w:rsidRPr="0031708D">
        <w:rPr>
          <w:rFonts w:ascii="Times New Roman" w:hAnsi="Times New Roman" w:cs="Times New Roman"/>
          <w:color w:val="1E1E1E"/>
          <w:sz w:val="28"/>
          <w:szCs w:val="28"/>
        </w:rPr>
        <w:t>.</w:t>
      </w:r>
    </w:p>
    <w:p w:rsidR="00D93D48" w:rsidRPr="0031708D" w:rsidRDefault="00D93D48" w:rsidP="00D93D48">
      <w:pPr>
        <w:autoSpaceDE w:val="0"/>
        <w:autoSpaceDN w:val="0"/>
        <w:adjustRightInd w:val="0"/>
        <w:ind w:firstLine="851"/>
        <w:jc w:val="both"/>
        <w:outlineLvl w:val="2"/>
        <w:rPr>
          <w:rFonts w:ascii="Times New Roman" w:hAnsi="Times New Roman" w:cs="Times New Roman"/>
          <w:sz w:val="28"/>
          <w:szCs w:val="28"/>
        </w:rPr>
      </w:pPr>
      <w:r w:rsidRPr="0031708D">
        <w:rPr>
          <w:rFonts w:ascii="Times New Roman" w:hAnsi="Times New Roman" w:cs="Times New Roman"/>
          <w:sz w:val="28"/>
          <w:szCs w:val="28"/>
        </w:rPr>
        <w:t>1.2. Муниципальную функцию осуществляет Администрация Каминского сельского поселения в лице специалистов (муниципальных инспекторов), в должностные обязанности которых входит осуществление данного муниципального контроля или обязанности возложены по распоряжению главы сельского поселения.</w:t>
      </w:r>
    </w:p>
    <w:p w:rsidR="00D93D48" w:rsidRPr="0031708D" w:rsidRDefault="00D93D48" w:rsidP="00D93D48">
      <w:pPr>
        <w:autoSpaceDE w:val="0"/>
        <w:autoSpaceDN w:val="0"/>
        <w:adjustRightInd w:val="0"/>
        <w:ind w:firstLine="851"/>
        <w:jc w:val="both"/>
        <w:outlineLvl w:val="2"/>
        <w:rPr>
          <w:rFonts w:ascii="Times New Roman" w:hAnsi="Times New Roman" w:cs="Times New Roman"/>
          <w:sz w:val="28"/>
          <w:szCs w:val="28"/>
        </w:rPr>
      </w:pPr>
      <w:r w:rsidRPr="0031708D">
        <w:rPr>
          <w:rFonts w:ascii="Times New Roman" w:hAnsi="Times New Roman" w:cs="Times New Roman"/>
          <w:sz w:val="28"/>
          <w:szCs w:val="28"/>
        </w:rPr>
        <w:t>1.3. Нормативные правовые акты, регулирующие исполнение муниципальной функции: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Конституция Российской Федерации;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Федеральный закон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Федеральный закон от 10.01.2002 № 7-ФЗ "Об охране окружающей среды";</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Федеральный закон от 24.06.1998 № 89-ФЗ "Об отходах производства и потребления";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Лесной кодекс Российской Федерации от 04.12.2006 № 200-ФЗ;</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Водный кодекс Российской Федерации от 03.06.2006 № 74-ФЗ;</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Кодекс Российской Федерации об административных правонарушениях от 30 декабря </w:t>
      </w:r>
      <w:smartTag w:uri="urn:schemas-microsoft-com:office:smarttags" w:element="metricconverter">
        <w:smartTagPr>
          <w:attr w:name="ProductID" w:val="2001 г"/>
        </w:smartTagPr>
        <w:r w:rsidRPr="0031708D">
          <w:rPr>
            <w:rFonts w:ascii="Times New Roman" w:hAnsi="Times New Roman" w:cs="Times New Roman"/>
            <w:sz w:val="28"/>
            <w:szCs w:val="28"/>
          </w:rPr>
          <w:t>2001 г</w:t>
        </w:r>
      </w:smartTag>
      <w:r w:rsidRPr="0031708D">
        <w:rPr>
          <w:rFonts w:ascii="Times New Roman" w:hAnsi="Times New Roman" w:cs="Times New Roman"/>
          <w:sz w:val="28"/>
          <w:szCs w:val="28"/>
        </w:rPr>
        <w:t>. № 195-ФЗ;</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Федеральный закон от 02.05.2006 № 59-ФЗ "О порядке рассмотрения обращений граждан Российской Федерации";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Устав Каминского сельского поселения;</w:t>
      </w:r>
    </w:p>
    <w:p w:rsidR="00D93D48" w:rsidRPr="0031708D" w:rsidRDefault="00D93D48" w:rsidP="00D93D48">
      <w:pPr>
        <w:jc w:val="both"/>
        <w:rPr>
          <w:rFonts w:ascii="Times New Roman" w:hAnsi="Times New Roman" w:cs="Times New Roman"/>
          <w:b/>
          <w:sz w:val="28"/>
          <w:szCs w:val="28"/>
        </w:rPr>
      </w:pPr>
      <w:r w:rsidRPr="0031708D">
        <w:rPr>
          <w:rFonts w:ascii="Times New Roman" w:hAnsi="Times New Roman" w:cs="Times New Roman"/>
          <w:sz w:val="28"/>
          <w:szCs w:val="28"/>
        </w:rPr>
        <w:t xml:space="preserve">               Решение Совета Каминского сельского поселения  от 03.09.2013 № 27 "Об утверждении Правил содержания и благоустройства территории муниципального образования "Каминское сельское поселение Родниковского муниципального района Ивановской области" ( в действующей редакции ).</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2. Задачей муниципального контроля является обеспечение соблюдения предприятиями, организациями независимо от их организационно-правовых форм и форм собственности, их руководителями, должностными лицами, индивидуальными предпринимателями обязательных требований и (или) требований, установленных муниципальными правовыми актами в сфере обеспечения благоустройства на территории </w:t>
      </w:r>
      <w:r w:rsidRPr="0031708D">
        <w:rPr>
          <w:rFonts w:ascii="Times New Roman" w:hAnsi="Times New Roman" w:cs="Times New Roman"/>
          <w:color w:val="1E1E1E"/>
          <w:sz w:val="28"/>
          <w:szCs w:val="28"/>
        </w:rPr>
        <w:t>Каминского</w:t>
      </w:r>
      <w:r w:rsidRPr="0031708D">
        <w:rPr>
          <w:rFonts w:ascii="Times New Roman" w:hAnsi="Times New Roman" w:cs="Times New Roman"/>
          <w:sz w:val="28"/>
          <w:szCs w:val="28"/>
        </w:rPr>
        <w:t xml:space="preserve"> сельского  поселения.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3. Перечень документов, предоставляемых субъектами проверки при проведении муниципального контроля: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учредительные документы юридического лица;</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свидетельства о государственной регистрации права, постановке на учет в налоговом органе;</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 документы, устанавливающие принадлежность объекта к определенному владельцу (собственнику);</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документы, подтверждающие право владения (собственности) земельным участком под объектами;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 - документы по сбору, вывозу, утилизации и размещению отходов, образующихся в процессе хозяйственной деятельности;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документы, разрешающие снос зеленых насаждений;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документы на оборудование мойки автотранспортных средств замкнутой системой технического водоснабжения и локальными очистными сооружениями.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4. Юридическими фактами, являющимися основаниями для осуществления муниципального контроля в установленной сфере деятельности, являются: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ежегодный план проверок (далее - План);</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истечение срока исполнения юридическим лицом, индивидуальным предпринимателем ранее выданного администрацией Каминского</w:t>
      </w:r>
      <w:r w:rsidRPr="0031708D">
        <w:rPr>
          <w:rFonts w:ascii="Times New Roman" w:hAnsi="Times New Roman" w:cs="Times New Roman"/>
          <w:color w:val="1E1E1E"/>
          <w:sz w:val="28"/>
          <w:szCs w:val="28"/>
        </w:rPr>
        <w:t xml:space="preserve"> </w:t>
      </w:r>
      <w:r w:rsidRPr="0031708D">
        <w:rPr>
          <w:rFonts w:ascii="Times New Roman" w:hAnsi="Times New Roman" w:cs="Times New Roman"/>
          <w:sz w:val="28"/>
          <w:szCs w:val="28"/>
        </w:rPr>
        <w:t xml:space="preserve"> сельского поселения  предписания об устранении выявленного нарушения требований, установленных муниципальными правовыми актами;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поступление в администрацию Каминского</w:t>
      </w:r>
      <w:r w:rsidRPr="0031708D">
        <w:rPr>
          <w:rFonts w:ascii="Times New Roman" w:hAnsi="Times New Roman" w:cs="Times New Roman"/>
          <w:color w:val="1E1E1E"/>
          <w:sz w:val="28"/>
          <w:szCs w:val="28"/>
        </w:rPr>
        <w:t xml:space="preserve"> </w:t>
      </w:r>
      <w:r w:rsidRPr="0031708D">
        <w:rPr>
          <w:rFonts w:ascii="Times New Roman" w:hAnsi="Times New Roman" w:cs="Times New Roman"/>
          <w:sz w:val="28"/>
          <w:szCs w:val="28"/>
        </w:rPr>
        <w:t xml:space="preserve"> сельского поселения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массовой информации, связанных с нарушением соблюдения в сфере обеспечения чистоты и порядка, установленных муниципальными правовыми актами требований.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5. Конечными результатами проведения проверок при осуществлении муниципального контроля являются: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составление акта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вынесение предписаний по устранению нарушений требований с указанием сроков их исполнения;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исполнение нарушителями ранее выданных предписаний об устранении нарушений;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 возбуждение дел по фактам выявленных административных правонарушений в соответствии с Кодексом Российской Федерации об административных правонарушениях.</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6. Основанием для приостановления исполнения административной процедуры является изменение действующих на федеральном и (или) региональном уровне норм, регламентирующих осуществление муниципального контроля на объектах хозяйственной деятельности.</w:t>
      </w:r>
    </w:p>
    <w:p w:rsidR="00D93D48" w:rsidRPr="0031708D" w:rsidRDefault="00D93D48" w:rsidP="00D93D48">
      <w:pPr>
        <w:autoSpaceDE w:val="0"/>
        <w:autoSpaceDN w:val="0"/>
        <w:adjustRightInd w:val="0"/>
        <w:ind w:firstLine="851"/>
        <w:jc w:val="center"/>
        <w:rPr>
          <w:rFonts w:ascii="Times New Roman" w:hAnsi="Times New Roman" w:cs="Times New Roman"/>
          <w:b/>
          <w:sz w:val="28"/>
          <w:szCs w:val="28"/>
        </w:rPr>
      </w:pPr>
      <w:r w:rsidRPr="0031708D">
        <w:rPr>
          <w:rFonts w:ascii="Times New Roman" w:hAnsi="Times New Roman" w:cs="Times New Roman"/>
          <w:b/>
          <w:sz w:val="28"/>
          <w:szCs w:val="28"/>
        </w:rPr>
        <w:t>2. Требования к порядку исполнения муниципальной функции.</w:t>
      </w:r>
    </w:p>
    <w:p w:rsidR="00D93D48" w:rsidRPr="0031708D" w:rsidRDefault="00D93D48" w:rsidP="001A5BE7">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2.1. Информация о месте нахождения и графике работы Администрации Каминского сельского поселения, исполняющей муниципальную функцию, способы получения информации о месте нахождения государственных и муниципальных органов и организаций, участвующих в исполнении муниципальной функции.</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2.1.1. Администрация поселения находится по адресу: </w:t>
      </w:r>
    </w:p>
    <w:p w:rsidR="00D93D48" w:rsidRPr="0031708D" w:rsidRDefault="00D93D48" w:rsidP="001A5BE7">
      <w:pPr>
        <w:tabs>
          <w:tab w:val="left" w:pos="454"/>
        </w:tabs>
        <w:jc w:val="both"/>
        <w:rPr>
          <w:rFonts w:ascii="Times New Roman" w:hAnsi="Times New Roman" w:cs="Times New Roman"/>
          <w:sz w:val="28"/>
          <w:szCs w:val="28"/>
        </w:rPr>
      </w:pPr>
      <w:r w:rsidRPr="0031708D">
        <w:rPr>
          <w:rFonts w:ascii="Times New Roman" w:hAnsi="Times New Roman" w:cs="Times New Roman"/>
          <w:sz w:val="28"/>
          <w:szCs w:val="28"/>
        </w:rPr>
        <w:t xml:space="preserve">155240, Ивановская область, Родниковский </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 xml:space="preserve"> район, с. Каминский, ул. Каминского, д. 13.</w:t>
      </w:r>
    </w:p>
    <w:p w:rsidR="00D93D48" w:rsidRPr="0031708D" w:rsidRDefault="00D93D48" w:rsidP="001A5BE7">
      <w:pPr>
        <w:tabs>
          <w:tab w:val="left" w:pos="454"/>
        </w:tabs>
        <w:jc w:val="both"/>
        <w:rPr>
          <w:rFonts w:ascii="Times New Roman" w:hAnsi="Times New Roman" w:cs="Times New Roman"/>
          <w:sz w:val="28"/>
          <w:szCs w:val="28"/>
        </w:rPr>
      </w:pPr>
      <w:r w:rsidRPr="0031708D">
        <w:rPr>
          <w:rFonts w:ascii="Times New Roman" w:hAnsi="Times New Roman" w:cs="Times New Roman"/>
          <w:sz w:val="28"/>
          <w:szCs w:val="28"/>
        </w:rPr>
        <w:tab/>
        <w:t xml:space="preserve">График приема посетителей по вопросам исполнения муниципальной  функции: понедельник - пятница - с 08.00 до 16.00, перерыв на обед - с 12.00 до 12.48, суббота и воскресенье, нерабочие праздничные дни - выходные дни.  В предпраздничные дни время работы  сокращается на один час.  </w:t>
      </w:r>
    </w:p>
    <w:p w:rsidR="00D93D48" w:rsidRPr="0031708D" w:rsidRDefault="00D93D48" w:rsidP="001A5BE7">
      <w:pPr>
        <w:pStyle w:val="af"/>
        <w:jc w:val="both"/>
        <w:rPr>
          <w:rFonts w:ascii="Times New Roman" w:hAnsi="Times New Roman"/>
          <w:sz w:val="28"/>
          <w:szCs w:val="28"/>
        </w:rPr>
      </w:pPr>
      <w:r w:rsidRPr="0031708D">
        <w:rPr>
          <w:rFonts w:ascii="Times New Roman" w:hAnsi="Times New Roman"/>
          <w:sz w:val="28"/>
          <w:szCs w:val="28"/>
        </w:rPr>
        <w:t xml:space="preserve">      </w:t>
      </w:r>
      <w:r w:rsidRPr="0031708D">
        <w:rPr>
          <w:rFonts w:ascii="Times New Roman" w:hAnsi="Times New Roman"/>
          <w:sz w:val="28"/>
          <w:szCs w:val="28"/>
        </w:rPr>
        <w:tab/>
      </w:r>
      <w:r w:rsidRPr="0031708D">
        <w:rPr>
          <w:rFonts w:ascii="Times New Roman" w:hAnsi="Times New Roman"/>
          <w:sz w:val="28"/>
          <w:szCs w:val="28"/>
        </w:rPr>
        <w:tab/>
        <w:t xml:space="preserve">2.1.2.  Справочный телефон/факс  администрации поселения: (49336) 4-35-22.      </w:t>
      </w:r>
      <w:r w:rsidRPr="0031708D">
        <w:rPr>
          <w:rFonts w:ascii="Times New Roman" w:hAnsi="Times New Roman"/>
          <w:sz w:val="28"/>
          <w:szCs w:val="28"/>
        </w:rPr>
        <w:tab/>
      </w:r>
    </w:p>
    <w:p w:rsidR="00D93D48" w:rsidRPr="0031708D" w:rsidRDefault="00D93D48" w:rsidP="001A5BE7">
      <w:pPr>
        <w:pStyle w:val="af"/>
        <w:jc w:val="both"/>
        <w:rPr>
          <w:rFonts w:ascii="Times New Roman" w:hAnsi="Times New Roman"/>
          <w:sz w:val="28"/>
          <w:szCs w:val="28"/>
          <w:u w:val="single"/>
        </w:rPr>
      </w:pPr>
      <w:r w:rsidRPr="0031708D">
        <w:rPr>
          <w:rFonts w:ascii="Times New Roman" w:hAnsi="Times New Roman"/>
          <w:sz w:val="28"/>
          <w:szCs w:val="28"/>
        </w:rPr>
        <w:tab/>
      </w:r>
      <w:r w:rsidRPr="0031708D">
        <w:rPr>
          <w:rFonts w:ascii="Times New Roman" w:hAnsi="Times New Roman"/>
          <w:sz w:val="28"/>
          <w:szCs w:val="28"/>
        </w:rPr>
        <w:tab/>
        <w:t xml:space="preserve">2.1.3. Адрес электронной почты – </w:t>
      </w:r>
      <w:r w:rsidRPr="0031708D">
        <w:rPr>
          <w:rFonts w:ascii="Times New Roman" w:hAnsi="Times New Roman"/>
          <w:sz w:val="28"/>
          <w:szCs w:val="28"/>
          <w:lang w:val="en-US"/>
        </w:rPr>
        <w:t>Karelov</w:t>
      </w:r>
      <w:r w:rsidRPr="0031708D">
        <w:rPr>
          <w:rFonts w:ascii="Times New Roman" w:hAnsi="Times New Roman"/>
          <w:sz w:val="28"/>
          <w:szCs w:val="28"/>
        </w:rPr>
        <w:t>-</w:t>
      </w:r>
      <w:r w:rsidRPr="0031708D">
        <w:rPr>
          <w:rFonts w:ascii="Times New Roman" w:hAnsi="Times New Roman"/>
          <w:sz w:val="28"/>
          <w:szCs w:val="28"/>
          <w:lang w:val="en-US"/>
        </w:rPr>
        <w:t>vadim</w:t>
      </w:r>
      <w:r w:rsidRPr="0031708D">
        <w:rPr>
          <w:rFonts w:ascii="Times New Roman" w:hAnsi="Times New Roman"/>
          <w:sz w:val="28"/>
          <w:szCs w:val="28"/>
        </w:rPr>
        <w:t>@</w:t>
      </w:r>
      <w:r w:rsidRPr="0031708D">
        <w:rPr>
          <w:rFonts w:ascii="Times New Roman" w:hAnsi="Times New Roman"/>
          <w:sz w:val="28"/>
          <w:szCs w:val="28"/>
          <w:lang w:val="en-US"/>
        </w:rPr>
        <w:t>mail</w:t>
      </w:r>
      <w:r w:rsidRPr="0031708D">
        <w:rPr>
          <w:rFonts w:ascii="Times New Roman" w:hAnsi="Times New Roman"/>
          <w:sz w:val="28"/>
          <w:szCs w:val="28"/>
        </w:rPr>
        <w:t>.</w:t>
      </w:r>
      <w:r w:rsidRPr="0031708D">
        <w:rPr>
          <w:rFonts w:ascii="Times New Roman" w:hAnsi="Times New Roman"/>
          <w:sz w:val="28"/>
          <w:szCs w:val="28"/>
          <w:lang w:val="en-US"/>
        </w:rPr>
        <w:t>ru</w:t>
      </w:r>
      <w:r w:rsidRPr="0031708D">
        <w:rPr>
          <w:rFonts w:ascii="Times New Roman" w:hAnsi="Times New Roman"/>
          <w:sz w:val="28"/>
          <w:szCs w:val="28"/>
          <w:u w:val="single"/>
        </w:rPr>
        <w:t xml:space="preserve"> </w:t>
      </w:r>
    </w:p>
    <w:p w:rsidR="00D93D48" w:rsidRPr="0031708D" w:rsidRDefault="00D93D48" w:rsidP="001A5BE7">
      <w:pPr>
        <w:pStyle w:val="af"/>
        <w:jc w:val="both"/>
        <w:rPr>
          <w:rFonts w:ascii="Times New Roman" w:hAnsi="Times New Roman"/>
          <w:sz w:val="28"/>
          <w:szCs w:val="28"/>
        </w:rPr>
      </w:pPr>
      <w:r w:rsidRPr="0031708D">
        <w:rPr>
          <w:rFonts w:ascii="Times New Roman" w:hAnsi="Times New Roman"/>
          <w:sz w:val="28"/>
          <w:szCs w:val="28"/>
        </w:rPr>
        <w:tab/>
      </w:r>
      <w:r w:rsidRPr="0031708D">
        <w:rPr>
          <w:rFonts w:ascii="Times New Roman" w:hAnsi="Times New Roman"/>
          <w:sz w:val="28"/>
          <w:szCs w:val="28"/>
        </w:rPr>
        <w:tab/>
        <w:t>адрес сайта, на котором размещена информация об  администрации Каминского сельского поселения в сети Интернет  -</w:t>
      </w:r>
      <w:r w:rsidRPr="0031708D">
        <w:rPr>
          <w:rFonts w:ascii="Times New Roman" w:hAnsi="Times New Roman"/>
          <w:sz w:val="28"/>
          <w:szCs w:val="28"/>
          <w:lang w:val="en-US"/>
        </w:rPr>
        <w:t>www</w:t>
      </w:r>
      <w:r w:rsidRPr="0031708D">
        <w:rPr>
          <w:rFonts w:ascii="Times New Roman" w:hAnsi="Times New Roman"/>
          <w:sz w:val="28"/>
          <w:szCs w:val="28"/>
        </w:rPr>
        <w:t xml:space="preserve">. </w:t>
      </w:r>
      <w:r w:rsidRPr="0031708D">
        <w:rPr>
          <w:rFonts w:ascii="Times New Roman" w:hAnsi="Times New Roman"/>
          <w:sz w:val="28"/>
          <w:szCs w:val="28"/>
          <w:lang w:val="en-US"/>
        </w:rPr>
        <w:t>rodniki</w:t>
      </w:r>
      <w:r w:rsidRPr="0031708D">
        <w:rPr>
          <w:rFonts w:ascii="Times New Roman" w:hAnsi="Times New Roman"/>
          <w:sz w:val="28"/>
          <w:szCs w:val="28"/>
        </w:rPr>
        <w:t>-37.</w:t>
      </w:r>
      <w:r w:rsidRPr="0031708D">
        <w:rPr>
          <w:rFonts w:ascii="Times New Roman" w:hAnsi="Times New Roman"/>
          <w:sz w:val="28"/>
          <w:szCs w:val="28"/>
          <w:lang w:val="en-US"/>
        </w:rPr>
        <w:t>ru</w:t>
      </w:r>
      <w:r w:rsidRPr="0031708D">
        <w:rPr>
          <w:rFonts w:ascii="Times New Roman" w:hAnsi="Times New Roman"/>
          <w:sz w:val="28"/>
          <w:szCs w:val="28"/>
        </w:rPr>
        <w:t xml:space="preserve">. </w:t>
      </w:r>
    </w:p>
    <w:p w:rsidR="00D93D48" w:rsidRPr="0031708D" w:rsidRDefault="00D93D48" w:rsidP="001A5BE7">
      <w:pPr>
        <w:pStyle w:val="af"/>
        <w:jc w:val="both"/>
        <w:rPr>
          <w:rFonts w:ascii="Times New Roman" w:eastAsia="Lucida Sans Unicode" w:hAnsi="Times New Roman"/>
          <w:sz w:val="28"/>
          <w:szCs w:val="28"/>
        </w:rPr>
      </w:pPr>
      <w:r w:rsidRPr="0031708D">
        <w:rPr>
          <w:rFonts w:ascii="Times New Roman" w:hAnsi="Times New Roman"/>
          <w:sz w:val="28"/>
          <w:szCs w:val="28"/>
        </w:rPr>
        <w:tab/>
      </w:r>
      <w:r w:rsidRPr="0031708D">
        <w:rPr>
          <w:rFonts w:ascii="Times New Roman" w:hAnsi="Times New Roman"/>
          <w:sz w:val="28"/>
          <w:szCs w:val="28"/>
        </w:rPr>
        <w:tab/>
        <w:t xml:space="preserve">2.1.4. </w:t>
      </w:r>
      <w:r w:rsidRPr="0031708D">
        <w:rPr>
          <w:rFonts w:ascii="Times New Roman" w:hAnsi="Times New Roman"/>
          <w:spacing w:val="5"/>
          <w:sz w:val="28"/>
          <w:szCs w:val="28"/>
        </w:rPr>
        <w:t xml:space="preserve">Адрес месторасположения, телефон для справок и </w:t>
      </w:r>
      <w:r w:rsidRPr="0031708D">
        <w:rPr>
          <w:rFonts w:ascii="Times New Roman" w:hAnsi="Times New Roman"/>
          <w:sz w:val="28"/>
          <w:szCs w:val="28"/>
        </w:rPr>
        <w:t xml:space="preserve">консультаций, адрес электронной почты Администрации, сведения о </w:t>
      </w:r>
      <w:r w:rsidRPr="0031708D">
        <w:rPr>
          <w:rFonts w:ascii="Times New Roman" w:hAnsi="Times New Roman"/>
          <w:spacing w:val="7"/>
          <w:sz w:val="28"/>
          <w:szCs w:val="28"/>
        </w:rPr>
        <w:t>графике (режиме) работы Администрации размещаются на официальном сайте Администрации Родниковского муниципального района в разделе Сельские поселения/Каминское сельское поселение в сети Интернет</w:t>
      </w:r>
      <w:r w:rsidRPr="0031708D">
        <w:rPr>
          <w:rFonts w:ascii="Times New Roman" w:hAnsi="Times New Roman"/>
          <w:sz w:val="28"/>
          <w:szCs w:val="28"/>
        </w:rPr>
        <w:t>.</w:t>
      </w:r>
    </w:p>
    <w:p w:rsidR="00D93D48" w:rsidRPr="0031708D" w:rsidRDefault="00D93D48" w:rsidP="00D93D48">
      <w:pPr>
        <w:ind w:firstLine="851"/>
        <w:jc w:val="both"/>
        <w:rPr>
          <w:rFonts w:ascii="Times New Roman" w:hAnsi="Times New Roman" w:cs="Times New Roman"/>
          <w:color w:val="000000"/>
          <w:sz w:val="28"/>
          <w:szCs w:val="28"/>
        </w:rPr>
      </w:pPr>
      <w:r w:rsidRPr="0031708D">
        <w:rPr>
          <w:rFonts w:ascii="Times New Roman" w:hAnsi="Times New Roman" w:cs="Times New Roman"/>
          <w:sz w:val="28"/>
          <w:szCs w:val="28"/>
        </w:rPr>
        <w:tab/>
        <w:t>2.1.5. По</w:t>
      </w:r>
      <w:r w:rsidRPr="0031708D">
        <w:rPr>
          <w:rFonts w:ascii="Times New Roman" w:hAnsi="Times New Roman" w:cs="Times New Roman"/>
          <w:color w:val="000000"/>
          <w:sz w:val="28"/>
          <w:szCs w:val="28"/>
        </w:rPr>
        <w:t>рядок, форма и место размещения информации, указанной в пунктах 2.1.1.-2.1.4.</w:t>
      </w:r>
    </w:p>
    <w:p w:rsidR="00D93D48" w:rsidRPr="0031708D" w:rsidRDefault="00D93D48" w:rsidP="00D93D48">
      <w:pPr>
        <w:ind w:firstLine="851"/>
        <w:jc w:val="both"/>
        <w:rPr>
          <w:rFonts w:ascii="Times New Roman" w:hAnsi="Times New Roman" w:cs="Times New Roman"/>
          <w:color w:val="000000"/>
          <w:sz w:val="28"/>
          <w:szCs w:val="28"/>
        </w:rPr>
      </w:pPr>
      <w:r w:rsidRPr="0031708D">
        <w:rPr>
          <w:rFonts w:ascii="Times New Roman" w:hAnsi="Times New Roman" w:cs="Times New Roman"/>
          <w:sz w:val="28"/>
          <w:szCs w:val="28"/>
        </w:rPr>
        <w:t xml:space="preserve">Информация, </w:t>
      </w:r>
      <w:r w:rsidRPr="0031708D">
        <w:rPr>
          <w:rFonts w:ascii="Times New Roman" w:hAnsi="Times New Roman" w:cs="Times New Roman"/>
          <w:color w:val="000000"/>
          <w:sz w:val="28"/>
          <w:szCs w:val="28"/>
        </w:rPr>
        <w:t>указанная в пунктах 2.1.1.-2.1.4 размещается и предоставляется: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-непосредственно в помещениях Администрации поселения;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-с использованием средств телефонной связи;</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-путем электронного информирования;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-посредством размещения информации на официальном сайте </w:t>
      </w:r>
      <w:r w:rsidRPr="0031708D">
        <w:rPr>
          <w:rFonts w:ascii="Times New Roman" w:hAnsi="Times New Roman" w:cs="Times New Roman"/>
          <w:spacing w:val="7"/>
          <w:sz w:val="28"/>
          <w:szCs w:val="28"/>
        </w:rPr>
        <w:t>Администрации Родниковского муниципального района в разделе Сельские поселения/Каминское сельское поселение в сети Интернет</w:t>
      </w:r>
      <w:r w:rsidRPr="0031708D">
        <w:rPr>
          <w:rFonts w:ascii="Times New Roman" w:hAnsi="Times New Roman" w:cs="Times New Roman"/>
          <w:sz w:val="28"/>
          <w:szCs w:val="28"/>
        </w:rPr>
        <w:t>;</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-на информационных стендах, установленных на территории поселения.</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Основными требованиями к информированию заинтересованных лиц о порядке исполнения муниципальной функции являются: </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достоверность предоставляемой информации;</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четкость в изложении информации;</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полнота информирования;</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наглядность форм предоставляемой информации (при письменном информировании);</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удобство и доступность получения информирования;</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оперативность предоставления информации;</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вежливость специалиста, осуществляющего информирование заинтересованного лица.</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Информирование заинтересованных лиц организуется следующим образом:</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индивидуальное информирование;</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публичное информирование.</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Информирование проводится в форме:</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устное информирование;</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 письменное информирование;</w:t>
      </w:r>
    </w:p>
    <w:p w:rsidR="00D93D48" w:rsidRPr="0031708D" w:rsidRDefault="00D93D48" w:rsidP="00D93D48">
      <w:pPr>
        <w:autoSpaceDE w:val="0"/>
        <w:autoSpaceDN w:val="0"/>
        <w:adjustRightInd w:val="0"/>
        <w:ind w:firstLine="851"/>
        <w:jc w:val="both"/>
        <w:rPr>
          <w:rFonts w:ascii="Times New Roman" w:hAnsi="Times New Roman" w:cs="Times New Roman"/>
          <w:spacing w:val="7"/>
          <w:sz w:val="28"/>
          <w:szCs w:val="28"/>
        </w:rPr>
      </w:pPr>
      <w:r w:rsidRPr="0031708D">
        <w:rPr>
          <w:rFonts w:ascii="Times New Roman" w:hAnsi="Times New Roman" w:cs="Times New Roman"/>
          <w:sz w:val="28"/>
          <w:szCs w:val="28"/>
        </w:rPr>
        <w:t xml:space="preserve">- размещение информации в электронном виде на официальном сайте </w:t>
      </w:r>
      <w:r w:rsidRPr="0031708D">
        <w:rPr>
          <w:rFonts w:ascii="Times New Roman" w:hAnsi="Times New Roman" w:cs="Times New Roman"/>
          <w:spacing w:val="7"/>
          <w:sz w:val="28"/>
          <w:szCs w:val="28"/>
        </w:rPr>
        <w:t>Администрации Родниковского муниципального района в разделе Сельские поселения/Каминское сельское поселение в сети Интернет.</w:t>
      </w:r>
    </w:p>
    <w:p w:rsidR="00D93D48" w:rsidRPr="0031708D" w:rsidRDefault="00D93D48" w:rsidP="00D93D48">
      <w:pPr>
        <w:autoSpaceDE w:val="0"/>
        <w:autoSpaceDN w:val="0"/>
        <w:adjustRightInd w:val="0"/>
        <w:ind w:firstLine="851"/>
        <w:jc w:val="both"/>
        <w:rPr>
          <w:rFonts w:ascii="Times New Roman" w:hAnsi="Times New Roman" w:cs="Times New Roman"/>
          <w:sz w:val="28"/>
          <w:szCs w:val="28"/>
        </w:rPr>
      </w:pPr>
    </w:p>
    <w:p w:rsidR="00D93D48" w:rsidRPr="0031708D" w:rsidRDefault="00D93D48" w:rsidP="00D93D48">
      <w:pPr>
        <w:autoSpaceDE w:val="0"/>
        <w:autoSpaceDN w:val="0"/>
        <w:adjustRightInd w:val="0"/>
        <w:ind w:right="-144" w:firstLine="851"/>
        <w:outlineLvl w:val="2"/>
        <w:rPr>
          <w:rFonts w:ascii="Times New Roman" w:hAnsi="Times New Roman" w:cs="Times New Roman"/>
          <w:sz w:val="28"/>
          <w:szCs w:val="28"/>
        </w:rPr>
      </w:pPr>
      <w:r w:rsidRPr="0031708D">
        <w:rPr>
          <w:rFonts w:ascii="Times New Roman" w:hAnsi="Times New Roman" w:cs="Times New Roman"/>
          <w:sz w:val="28"/>
          <w:szCs w:val="28"/>
        </w:rPr>
        <w:lastRenderedPageBreak/>
        <w:t>2.2 Срок исполнения функции муниципального контроля.</w:t>
      </w:r>
    </w:p>
    <w:p w:rsidR="00D93D48" w:rsidRPr="0031708D" w:rsidRDefault="00D93D48" w:rsidP="00D93D48">
      <w:pPr>
        <w:pStyle w:val="14"/>
        <w:autoSpaceDE w:val="0"/>
        <w:autoSpaceDN w:val="0"/>
        <w:adjustRightInd w:val="0"/>
        <w:ind w:left="0" w:right="-144" w:firstLine="851"/>
        <w:outlineLvl w:val="2"/>
        <w:rPr>
          <w:rFonts w:ascii="Times New Roman" w:hAnsi="Times New Roman"/>
          <w:sz w:val="28"/>
          <w:szCs w:val="28"/>
          <w:lang w:eastAsia="ru-RU"/>
        </w:rPr>
      </w:pPr>
      <w:r w:rsidRPr="0031708D">
        <w:rPr>
          <w:rFonts w:ascii="Times New Roman" w:hAnsi="Times New Roman"/>
          <w:sz w:val="28"/>
          <w:szCs w:val="28"/>
          <w:lang w:eastAsia="ru-RU"/>
        </w:rPr>
        <w:t>Срок проведения проверки</w:t>
      </w:r>
      <w:r w:rsidRPr="0031708D">
        <w:rPr>
          <w:rFonts w:ascii="Times New Roman" w:hAnsi="Times New Roman"/>
          <w:bCs/>
          <w:sz w:val="28"/>
          <w:szCs w:val="28"/>
          <w:lang w:eastAsia="ru-RU"/>
        </w:rPr>
        <w:t xml:space="preserve"> (как документарной, так и выездной) </w:t>
      </w:r>
      <w:r w:rsidRPr="0031708D">
        <w:rPr>
          <w:rFonts w:ascii="Times New Roman" w:hAnsi="Times New Roman"/>
          <w:sz w:val="28"/>
          <w:szCs w:val="28"/>
          <w:lang w:eastAsia="ru-RU"/>
        </w:rPr>
        <w:t xml:space="preserve">не может превышать двадцать рабочих дней. </w:t>
      </w:r>
    </w:p>
    <w:p w:rsidR="00D93D48" w:rsidRPr="0031708D" w:rsidRDefault="00D93D48" w:rsidP="00D93D48">
      <w:pPr>
        <w:autoSpaceDE w:val="0"/>
        <w:autoSpaceDN w:val="0"/>
        <w:adjustRightInd w:val="0"/>
        <w:ind w:firstLine="851"/>
        <w:jc w:val="both"/>
        <w:rPr>
          <w:rFonts w:ascii="Times New Roman" w:hAnsi="Times New Roman" w:cs="Times New Roman"/>
          <w:color w:val="000000"/>
          <w:sz w:val="28"/>
          <w:szCs w:val="28"/>
          <w:shd w:val="clear" w:color="auto" w:fill="FFFFFF"/>
        </w:rPr>
      </w:pPr>
      <w:r w:rsidRPr="0031708D">
        <w:rPr>
          <w:rFonts w:ascii="Times New Roman" w:hAnsi="Times New Roman" w:cs="Times New Roman"/>
          <w:color w:val="000000"/>
          <w:sz w:val="28"/>
          <w:szCs w:val="28"/>
          <w:shd w:val="clear" w:color="auto" w:fill="FFFFFF"/>
        </w:rPr>
        <w:t>В исключительных случаях, связанных с необходимостью проведения сложных и (или) длительных исследований, испытаний, специальных экспертиз и расследований на основании мотивированных предложений должностных лиц органа муниципального контроля, проводящих выездную плановую проверку, срок проведения выездной плановой проверки может быть продлен руководителем такого органа, но не более чем на двадцать рабочих дней, в отношении малых предприятий, микропредприятий не более, чем на пятнадцать часов.</w:t>
      </w:r>
    </w:p>
    <w:p w:rsidR="00D93D48" w:rsidRPr="0031708D" w:rsidRDefault="00D93D48" w:rsidP="00D93D48">
      <w:pPr>
        <w:autoSpaceDE w:val="0"/>
        <w:autoSpaceDN w:val="0"/>
        <w:adjustRightInd w:val="0"/>
        <w:ind w:firstLine="851"/>
        <w:jc w:val="center"/>
        <w:rPr>
          <w:rFonts w:ascii="Times New Roman" w:hAnsi="Times New Roman" w:cs="Times New Roman"/>
          <w:b/>
          <w:sz w:val="28"/>
          <w:szCs w:val="28"/>
        </w:rPr>
      </w:pPr>
      <w:r w:rsidRPr="0031708D">
        <w:rPr>
          <w:rFonts w:ascii="Times New Roman" w:hAnsi="Times New Roman" w:cs="Times New Roman"/>
          <w:b/>
          <w:color w:val="000000"/>
          <w:sz w:val="28"/>
          <w:szCs w:val="28"/>
        </w:rPr>
        <w:t>3.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(действий) в электронной форме</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К административным процедурам, выполняемым при осуществлении муниципального контроля за соблюдением обязательных требований и (или) требований в сфере обеспечения чистоты и порядка, установленных муниципальными правовыми актами,  относятся: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1. Рассмотрение обращений и заявлений.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2. Организация проведения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3. Проведение плановых проверок.</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4. Проведение внеплановых проверок.</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5. Проведение документарной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6. Проведение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7. Оформление результатов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8. Принятие мер в отношении фактов нарушений, выявленных при проведении проверки.</w:t>
      </w:r>
    </w:p>
    <w:p w:rsidR="00D93D48" w:rsidRPr="0031708D" w:rsidRDefault="00D93D48" w:rsidP="00D93D48">
      <w:pPr>
        <w:autoSpaceDE w:val="0"/>
        <w:ind w:firstLine="851"/>
        <w:jc w:val="both"/>
        <w:rPr>
          <w:rFonts w:ascii="Times New Roman" w:hAnsi="Times New Roman" w:cs="Times New Roman"/>
          <w:sz w:val="28"/>
          <w:szCs w:val="28"/>
        </w:rPr>
      </w:pP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3.1. Рассмотрение обращений и заявлений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ab/>
        <w:t>3.1.1. Обращения и заявления граждан, юридических лиц, индивидуальных предпринимателей, а также информация, поступающая от органов государственной власти, органов местного самоуправления, связанные с осуществлением муниципального контроля за соблюдением требований в сфере обеспечения чистоты и порядка, принимаются и рассматриваются в соответствии с законодательством Российской Федерации.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3.1.2. Специалист, ответственный за регистрацию, проверяет обращения и заявления на соответствие следующим требованиям:</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возможность установления лица, обратившегося в администрацию Каминского сельского поселения (наличие фамилии гражданина, направившего обращение, и почтового адреса, по которому должен быть направлен ответ);</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наличие сведений о фактах, указанных подпунктами "а", "б" пункта 2 части 2 раздела 4 настоящего Регламента;</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3.1.3. Отсутствие фактов, предусмотренных пунктом 2 раздела 1 Административного регламента, является основанием для отказа в проведении внеплановой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3.1.4. Результатом исполнения административной процедуры является распоряжение о проведении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3.1.5. Максимальный срок исполнения указанной административной процедуры – 5 рабочих дней.</w:t>
      </w:r>
    </w:p>
    <w:p w:rsidR="00D93D48" w:rsidRPr="0031708D" w:rsidRDefault="00D93D48" w:rsidP="00D93D48">
      <w:pPr>
        <w:autoSpaceDE w:val="0"/>
        <w:ind w:firstLine="851"/>
        <w:jc w:val="both"/>
        <w:rPr>
          <w:rFonts w:ascii="Times New Roman" w:hAnsi="Times New Roman" w:cs="Times New Roman"/>
          <w:sz w:val="28"/>
          <w:szCs w:val="28"/>
        </w:rPr>
      </w:pP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3.2. Организация проведения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3.2.1. Плановая и внеплановая проверка осуществляются на основании распоряжения администрации Каминского  сельского поселения.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3.2.2. Распоряжение о проведении проверки юридических лиц и индивидуальных предпринимателей подготавливается по форме, утвержденной Приказом Минэкономразвития России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FF0000"/>
          <w:sz w:val="28"/>
          <w:szCs w:val="28"/>
        </w:rPr>
        <w:tab/>
      </w:r>
      <w:r w:rsidRPr="0031708D">
        <w:rPr>
          <w:rFonts w:ascii="Times New Roman" w:hAnsi="Times New Roman"/>
          <w:color w:val="FF0000"/>
          <w:sz w:val="28"/>
          <w:szCs w:val="28"/>
        </w:rPr>
        <w:tab/>
      </w:r>
      <w:r w:rsidRPr="0031708D">
        <w:rPr>
          <w:rFonts w:ascii="Times New Roman" w:hAnsi="Times New Roman"/>
          <w:sz w:val="28"/>
          <w:szCs w:val="28"/>
        </w:rPr>
        <w:t xml:space="preserve">3.2.3. Администрация Каминского сельского поселения при организации и проведении проверок запрашивает и получает на безвозмездной основе, в том числе в электронной форме, документы и (или) информацию, </w:t>
      </w:r>
      <w:r w:rsidRPr="0031708D">
        <w:rPr>
          <w:rFonts w:ascii="Times New Roman" w:hAnsi="Times New Roman"/>
          <w:sz w:val="28"/>
          <w:szCs w:val="28"/>
        </w:rPr>
        <w:lastRenderedPageBreak/>
        <w:t xml:space="preserve">включенные в определенный Правительством Российской Федерации </w:t>
      </w:r>
      <w:hyperlink r:id="rId172" w:history="1">
        <w:r w:rsidRPr="0031708D">
          <w:rPr>
            <w:rFonts w:ascii="Times New Roman" w:hAnsi="Times New Roman"/>
            <w:sz w:val="28"/>
            <w:szCs w:val="28"/>
          </w:rPr>
          <w:t>перечень</w:t>
        </w:r>
      </w:hyperlink>
      <w:r w:rsidRPr="0031708D">
        <w:rPr>
          <w:rFonts w:ascii="Times New Roman" w:hAnsi="Times New Roman"/>
          <w:sz w:val="28"/>
          <w:szCs w:val="28"/>
        </w:rPr>
        <w:t xml:space="preserve">, от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в распоряжении которых находятся эти документы и (или) информация, в рамках межведомственного информационного взаимодействия в сроки и </w:t>
      </w:r>
      <w:hyperlink r:id="rId173" w:history="1">
        <w:r w:rsidRPr="0031708D">
          <w:rPr>
            <w:rFonts w:ascii="Times New Roman" w:hAnsi="Times New Roman"/>
            <w:sz w:val="28"/>
            <w:szCs w:val="28"/>
          </w:rPr>
          <w:t>порядке</w:t>
        </w:r>
      </w:hyperlink>
      <w:r w:rsidRPr="0031708D">
        <w:rPr>
          <w:rFonts w:ascii="Times New Roman" w:hAnsi="Times New Roman"/>
          <w:sz w:val="28"/>
          <w:szCs w:val="28"/>
        </w:rPr>
        <w:t>, которые установлены Правительством Российской Федерации.</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FF0000"/>
          <w:sz w:val="28"/>
          <w:szCs w:val="28"/>
        </w:rPr>
        <w:tab/>
      </w:r>
      <w:r w:rsidRPr="0031708D">
        <w:rPr>
          <w:rFonts w:ascii="Times New Roman" w:hAnsi="Times New Roman"/>
          <w:color w:val="FF0000"/>
          <w:sz w:val="28"/>
          <w:szCs w:val="28"/>
        </w:rPr>
        <w:tab/>
      </w:r>
      <w:r w:rsidRPr="0031708D">
        <w:rPr>
          <w:rFonts w:ascii="Times New Roman" w:hAnsi="Times New Roman"/>
          <w:sz w:val="28"/>
          <w:szCs w:val="28"/>
        </w:rPr>
        <w:t xml:space="preserve">3.2.4. Запрос документов и (или) информации, содержащих сведения, составляющие налоговую или иную охраняемую законом </w:t>
      </w:r>
      <w:hyperlink r:id="rId174" w:history="1">
        <w:r w:rsidRPr="0031708D">
          <w:rPr>
            <w:rFonts w:ascii="Times New Roman" w:hAnsi="Times New Roman"/>
            <w:sz w:val="28"/>
            <w:szCs w:val="28"/>
          </w:rPr>
          <w:t>тайну</w:t>
        </w:r>
      </w:hyperlink>
      <w:r w:rsidRPr="0031708D">
        <w:rPr>
          <w:rFonts w:ascii="Times New Roman" w:hAnsi="Times New Roman"/>
          <w:sz w:val="28"/>
          <w:szCs w:val="28"/>
        </w:rPr>
        <w:t>, в рамках межведомственного информационного взаимодействия допускается при условии, что проверка соответствующих сведений обусловлена необходимостью установления факта соблюдения юридическими лицами, индивидуальными предпринимателями обязательных требований и предоставление указанных сведений предусмотрено федеральным законом.</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lang w:eastAsia="ru-RU"/>
        </w:rPr>
        <w:tab/>
      </w:r>
      <w:r w:rsidRPr="0031708D">
        <w:rPr>
          <w:rFonts w:ascii="Times New Roman" w:hAnsi="Times New Roman"/>
          <w:sz w:val="28"/>
          <w:szCs w:val="28"/>
          <w:lang w:eastAsia="ru-RU"/>
        </w:rPr>
        <w:tab/>
        <w:t>3.2.5. Передача в рамках межведомственного информационного взаимодействия документов и (или) информации, их раскрытие, в том числе ознакомление с ними в случаях, предусмотренных настоящим Федеральным законом, осуществляются с учетом требований законодательства Российской Федерации о государственной и иной охраняемой законом тайне.</w:t>
      </w:r>
    </w:p>
    <w:p w:rsidR="00D93D48" w:rsidRPr="0031708D" w:rsidRDefault="00D93D48" w:rsidP="00D93D48">
      <w:pPr>
        <w:autoSpaceDE w:val="0"/>
        <w:ind w:firstLine="851"/>
        <w:jc w:val="both"/>
        <w:rPr>
          <w:rFonts w:ascii="Times New Roman" w:hAnsi="Times New Roman" w:cs="Times New Roman"/>
          <w:sz w:val="28"/>
          <w:szCs w:val="28"/>
        </w:rPr>
      </w:pP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3.3. Проведение плановой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3.3.1. Плановые проверки проводятся администрацией Каминского сельского поселения в соответствии с ежегодным планом проведения плановых проверок, утверждаемым главой Каминского сельского поселения, издаваемым по форме, утвержденной Постановлением Правительства Российской Федерации от 30 октября </w:t>
      </w:r>
      <w:smartTag w:uri="urn:schemas-microsoft-com:office:smarttags" w:element="metricconverter">
        <w:smartTagPr>
          <w:attr w:name="ProductID" w:val="2010 г"/>
        </w:smartTagPr>
        <w:r w:rsidRPr="0031708D">
          <w:rPr>
            <w:rFonts w:ascii="Times New Roman" w:hAnsi="Times New Roman" w:cs="Times New Roman"/>
            <w:sz w:val="28"/>
            <w:szCs w:val="28"/>
          </w:rPr>
          <w:t>2010 г</w:t>
        </w:r>
      </w:smartTag>
      <w:r w:rsidRPr="0031708D">
        <w:rPr>
          <w:rFonts w:ascii="Times New Roman" w:hAnsi="Times New Roman" w:cs="Times New Roman"/>
          <w:sz w:val="28"/>
          <w:szCs w:val="28"/>
        </w:rPr>
        <w:t>. № 489 "Об утверждении Правил подготовки органами государственного контроля (надзора) и органами муниципального контроля ежегодных планов проведения плановых проверок юридических лиц и индивидуальных предпринимателей".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3.3.2. Основанием для включения плановой проверки в ежегодный план проведения плановых проверок является истечение трех лет со дня: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государственной регистрации юридического лица, индивидуального предпринимателя;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окончания проведения последней плановой проверки юридического лица, индивидуального предпринимателя.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3.3.3. В срок до 1 сентября года, предшествующего году проведения плановых проверок администрация Каминского  сельского поселения направляет в порядке, установленном Федеральным законом от 26.12.2008 № 294-ФЗ "О </w:t>
      </w:r>
      <w:r w:rsidRPr="0031708D">
        <w:rPr>
          <w:rFonts w:ascii="Times New Roman" w:hAnsi="Times New Roman" w:cs="Times New Roman"/>
          <w:sz w:val="28"/>
          <w:szCs w:val="28"/>
        </w:rPr>
        <w:lastRenderedPageBreak/>
        <w:t>защите прав юридических лиц и индивидуальных предпринимателей при осуществлении государственного контроля (надзора) и муниципального контроля", проект плана ежегодного проведения плановых проверок в  прокуратуру Родниковского района.</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3.3.4. По итогам рассмотрения прокуратурой проекта ежегодного плана администрация Каминского сельского поселения корректирует план проверок с учетом предложений всех органов муниципального контроля по сферам деятельности и направляет в прокуратуру в срок до 1 ноября года, предшествующего году проведения плановых проверок, ежегодный план проведения плановых проверок, утвержденных администрацией Каминского  сельского поселения.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3.3.5. Утвержденный и согласованный с прокуратурой ежегодный план проведения плановых проверок доводится до сведения заинтересованных лиц посредством его размещения на официальном сайте муниципального образования   в сети Интернет.</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3.3.6. Плановая проверка проводится в форме:</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документарной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3.3.7. О проведении плановой проверки юридическое лицо, индивидуальный предприниматель уведомляются не позднее, чем за три рабочих дня до начала ее проведения посредством направления копии распоряжения администрации Каминского  сельского поселения о проведении плановой проверки заказным почтовым отправлением с уведомлением о вручении или иным доступным способом.</w:t>
      </w:r>
    </w:p>
    <w:p w:rsidR="00D93D48" w:rsidRPr="0031708D" w:rsidRDefault="00D93D48" w:rsidP="00D93D48">
      <w:pPr>
        <w:autoSpaceDE w:val="0"/>
        <w:ind w:firstLine="851"/>
        <w:jc w:val="both"/>
        <w:rPr>
          <w:rFonts w:ascii="Times New Roman" w:hAnsi="Times New Roman" w:cs="Times New Roman"/>
          <w:sz w:val="28"/>
          <w:szCs w:val="28"/>
        </w:rPr>
      </w:pP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3.4. Проведение внеплановой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3.4.1. Предметом внеплановой проверки является соблюдение юридическим лицом, индивидуальным предпринимателем в процессе осуществления деятельности требований в сфере обеспечения чистоты и порядка, выполнение предписаний администрации Каминского сельского поселения, проведение мероприятий по предотвращению причинения вреда жизни, здоровью граждан, вреда животным, растениям, окружающей среде, по обеспечению безопасности государства, по предупреждению возникновения чрезвычайных </w:t>
      </w:r>
      <w:r w:rsidRPr="0031708D">
        <w:rPr>
          <w:rFonts w:ascii="Times New Roman" w:hAnsi="Times New Roman" w:cs="Times New Roman"/>
          <w:sz w:val="28"/>
          <w:szCs w:val="28"/>
        </w:rPr>
        <w:lastRenderedPageBreak/>
        <w:t>ситуаций природного и техногенного характера, по ликвидации последствий причинения такого вреда.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sz w:val="28"/>
          <w:szCs w:val="28"/>
        </w:rPr>
        <w:tab/>
      </w:r>
      <w:r w:rsidRPr="0031708D">
        <w:rPr>
          <w:rFonts w:ascii="Times New Roman" w:hAnsi="Times New Roman"/>
          <w:sz w:val="28"/>
          <w:szCs w:val="28"/>
        </w:rPr>
        <w:tab/>
        <w:t>3.4.2. Основанием для проведения внеплановой проверки является:</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rPr>
        <w:tab/>
      </w:r>
      <w:r w:rsidRPr="0031708D">
        <w:rPr>
          <w:rFonts w:ascii="Times New Roman" w:hAnsi="Times New Roman"/>
          <w:sz w:val="28"/>
          <w:szCs w:val="28"/>
        </w:rPr>
        <w:tab/>
      </w:r>
      <w:r w:rsidRPr="0031708D">
        <w:rPr>
          <w:rFonts w:ascii="Times New Roman" w:hAnsi="Times New Roman"/>
          <w:sz w:val="28"/>
          <w:szCs w:val="28"/>
          <w:lang w:eastAsia="ru-RU"/>
        </w:rPr>
        <w:t>1) истечение срока исполнения юридическим лицом, индивидуальным предпринимателем ранее выданного предписания об устранении выявленного нарушения обязательных требований и (или) требований, установленных муниципальными правовыми актами;</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lang w:eastAsia="ru-RU"/>
        </w:rPr>
        <w:tab/>
      </w:r>
      <w:r w:rsidRPr="0031708D">
        <w:rPr>
          <w:rFonts w:ascii="Times New Roman" w:hAnsi="Times New Roman"/>
          <w:sz w:val="28"/>
          <w:szCs w:val="28"/>
          <w:lang w:eastAsia="ru-RU"/>
        </w:rPr>
        <w:tab/>
        <w:t xml:space="preserve">2) поступление в </w:t>
      </w:r>
      <w:r w:rsidRPr="0031708D">
        <w:rPr>
          <w:rFonts w:ascii="Times New Roman" w:hAnsi="Times New Roman"/>
          <w:sz w:val="28"/>
          <w:szCs w:val="28"/>
        </w:rPr>
        <w:t xml:space="preserve">администрацию Каминского  сельского поселения </w:t>
      </w:r>
      <w:r w:rsidRPr="0031708D">
        <w:rPr>
          <w:rFonts w:ascii="Times New Roman" w:hAnsi="Times New Roman"/>
          <w:sz w:val="28"/>
          <w:szCs w:val="28"/>
          <w:lang w:eastAsia="ru-RU"/>
        </w:rPr>
        <w:t>заявления от юридического лица или индивидуального предпринимателя о предоставлении правового статуса, специального разрешения (лицензии) на право осуществления отдельных видов деятельности или разрешения (согласования) на осуществление иных юридически значимых действий, если проведение соответствующей внеплановой проверки юридического лица, индивидуального предпринимателя предусмотрено правилами предоставления правового статуса, специального разрешения (лицензии), выдачи разрешения (согласования);</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lang w:eastAsia="ru-RU"/>
        </w:rPr>
        <w:tab/>
      </w:r>
      <w:r w:rsidRPr="0031708D">
        <w:rPr>
          <w:rFonts w:ascii="Times New Roman" w:hAnsi="Times New Roman"/>
          <w:sz w:val="28"/>
          <w:szCs w:val="28"/>
          <w:lang w:eastAsia="ru-RU"/>
        </w:rPr>
        <w:tab/>
        <w:t xml:space="preserve">3) мотивированное представление должностного лица </w:t>
      </w:r>
      <w:r w:rsidRPr="0031708D">
        <w:rPr>
          <w:rFonts w:ascii="Times New Roman" w:hAnsi="Times New Roman"/>
          <w:sz w:val="28"/>
          <w:szCs w:val="28"/>
        </w:rPr>
        <w:t xml:space="preserve">администрации Каминского  сельского поселения </w:t>
      </w:r>
      <w:r w:rsidRPr="0031708D">
        <w:rPr>
          <w:rFonts w:ascii="Times New Roman" w:hAnsi="Times New Roman"/>
          <w:sz w:val="28"/>
          <w:szCs w:val="28"/>
          <w:lang w:eastAsia="ru-RU"/>
        </w:rPr>
        <w:t xml:space="preserve">по результатам анализа результатов мероприятий по контролю без взаимодействия с юридическими лицами, индивидуальными предпринимателями, рассмотрения или предварительной проверки поступивших в </w:t>
      </w:r>
      <w:r w:rsidRPr="0031708D">
        <w:rPr>
          <w:rFonts w:ascii="Times New Roman" w:hAnsi="Times New Roman"/>
          <w:sz w:val="28"/>
          <w:szCs w:val="28"/>
        </w:rPr>
        <w:t xml:space="preserve">администрацию Каминского  сельского поселения </w:t>
      </w:r>
      <w:r w:rsidRPr="0031708D">
        <w:rPr>
          <w:rFonts w:ascii="Times New Roman" w:hAnsi="Times New Roman"/>
          <w:sz w:val="28"/>
          <w:szCs w:val="28"/>
          <w:lang w:eastAsia="ru-RU"/>
        </w:rPr>
        <w:t>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массовой информации о следующих фактах:</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lang w:eastAsia="ru-RU"/>
        </w:rPr>
        <w:tab/>
      </w:r>
      <w:r w:rsidRPr="0031708D">
        <w:rPr>
          <w:rFonts w:ascii="Times New Roman" w:hAnsi="Times New Roman"/>
          <w:sz w:val="28"/>
          <w:szCs w:val="28"/>
          <w:lang w:eastAsia="ru-RU"/>
        </w:rPr>
        <w:tab/>
        <w:t>а) возникновение угрозы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w:t>
      </w:r>
      <w:r w:rsidRPr="0031708D">
        <w:rPr>
          <w:rFonts w:ascii="Times New Roman" w:hAnsi="Times New Roman"/>
          <w:color w:val="FF0000"/>
          <w:sz w:val="28"/>
          <w:szCs w:val="28"/>
          <w:lang w:eastAsia="ru-RU"/>
        </w:rPr>
        <w:t xml:space="preserve"> </w:t>
      </w:r>
      <w:r w:rsidRPr="0031708D">
        <w:rPr>
          <w:rFonts w:ascii="Times New Roman" w:hAnsi="Times New Roman"/>
          <w:sz w:val="28"/>
          <w:szCs w:val="28"/>
          <w:lang w:eastAsia="ru-RU"/>
        </w:rPr>
        <w:t>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угрозы чрезвычайных ситуаций природного и техногенного характера;</w:t>
      </w:r>
    </w:p>
    <w:p w:rsidR="00D93D48" w:rsidRPr="0031708D" w:rsidRDefault="00D93D48" w:rsidP="00D93D48">
      <w:pPr>
        <w:pStyle w:val="af"/>
        <w:jc w:val="both"/>
        <w:rPr>
          <w:rFonts w:ascii="Times New Roman" w:hAnsi="Times New Roman"/>
          <w:sz w:val="28"/>
          <w:szCs w:val="28"/>
          <w:lang w:eastAsia="ru-RU"/>
        </w:rPr>
      </w:pPr>
      <w:r w:rsidRPr="0031708D">
        <w:rPr>
          <w:rFonts w:ascii="Times New Roman" w:hAnsi="Times New Roman"/>
          <w:sz w:val="28"/>
          <w:szCs w:val="28"/>
          <w:lang w:eastAsia="ru-RU"/>
        </w:rPr>
        <w:tab/>
      </w:r>
      <w:r w:rsidRPr="0031708D">
        <w:rPr>
          <w:rFonts w:ascii="Times New Roman" w:hAnsi="Times New Roman"/>
          <w:sz w:val="28"/>
          <w:szCs w:val="28"/>
          <w:lang w:eastAsia="ru-RU"/>
        </w:rPr>
        <w:tab/>
        <w:t>б)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 также возникновение чрезвычайных ситуаций природного и техногенного характера;</w:t>
      </w:r>
    </w:p>
    <w:p w:rsidR="00D93D48" w:rsidRPr="0031708D" w:rsidRDefault="00D93D48" w:rsidP="00D93D48">
      <w:pPr>
        <w:pStyle w:val="af"/>
        <w:jc w:val="both"/>
        <w:rPr>
          <w:rFonts w:ascii="Times New Roman" w:hAnsi="Times New Roman"/>
          <w:sz w:val="28"/>
          <w:szCs w:val="28"/>
        </w:rPr>
      </w:pPr>
      <w:r w:rsidRPr="0031708D">
        <w:rPr>
          <w:rFonts w:ascii="Times New Roman" w:hAnsi="Times New Roman"/>
          <w:color w:val="FF0000"/>
          <w:sz w:val="28"/>
          <w:szCs w:val="28"/>
        </w:rPr>
        <w:tab/>
      </w:r>
      <w:r w:rsidRPr="0031708D">
        <w:rPr>
          <w:rFonts w:ascii="Times New Roman" w:hAnsi="Times New Roman"/>
          <w:sz w:val="28"/>
          <w:szCs w:val="28"/>
        </w:rPr>
        <w:tab/>
        <w:t>3.4.3. Внеплановая проверка проводится в форме документарной проверки и (или)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ab/>
        <w:t>3.4.4. Внеплановая выездная проверка юридических лиц, индивидуальных предпринимателей проводится по основаниям, указанным в подпунктах "а" и "б" пункта 2 части 2 настоящего раздела, администрацией Каминского  сельского поселения после согласования с органом прокуратуры по месту осуществления деятельности таких юридических лиц, индивидуальных предпринимателей.</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3.4.5. Администрация  Каминского сельского поселения подготавливает заявление о согласовании с органом прокуратуры проведения внеплановой выездной проверки по форме, утвержденной Приказом Минэкономразвития России от 30.04.2009 3 141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3.4.6. В день подписания распоряжения администрации Каминского  сельского поселения о проведении внеплановой выездной проверки юридического лица, индивидуального предпринимателя в целях согласования ее проведения администрация  Каминского  сельского поселения представляет в орган прокуратуры заявление о согласовании проведения внеплановой выездной проверки. К этому заявлению прилагаются копия распоряжения администрации Каминского  сельского поселения о проведении внеплановой выездной проверки и документы, которые содержат сведения, послужившие основанием ее проведения.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3.4.7. Если основанием для проведения внеплановой выездной проверки является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безопасности государства, а также возникновение чрезвычайных ситуаций природного и техногенного характера, обнаружение нарушений требований, установленных муниципальными правовыми актами, в момент совершения таких нарушений в связи с необходимостью принятия неотложных мер администрация Каминского сельского поселения приступает к проведению внеплановой выездной проверки незамедлительно с извещением органов прокуратуры о проведении мероприятий по контролю посредством направления заявления о согласовании проведения внеплановой выездной проверки в органы прокуратуры в течение двадцати четырех часов. </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ab/>
        <w:t>3.4.8. О проведении внеплановой выездной проверки, за исключением внеплановой выездной проверки, основания проведения которой указаны в пункте 2 части 2 настоящего раздела, юридическое лицо, индивидуальный предприниматель уведомляются администрацией Каминского сельского поселения не менее, чем за двадцать четыре часа до начала ее проведения любым доступным способом.</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3.4.9. В случае если в результате деятельности юридического лица, индивидуального предпринимателя причинен или причиняется вред жизни, здоровью граждан, вред животным, растениям, окружающей среде, безопасности государства, а также возникли или могут возникнуть чрезвычайные ситуации природного и техногенного характера, предварительное уведомление юридических лиц, индивидуальных предпринимателей о начале проведения внеплановой выездной проверки не требуется.</w:t>
      </w: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3.5. Проведение документарной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3.5.1. Юридическим фактом, являющимся основанием для начала проведения документарной проверки (плановой и внеплановой), является получение специалистом администрации Каминского  сельского поселения, ответственным за проведение проверки, распоряжения о проведении документарной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3.5.2. Проведение документарной проверки проводится по месту нахождения администрации Каминского сельского поселения: 155240, Ивановская область, Родниковский район, с. Каминский, ул. Каминского, д. 13.</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3.5.3. В процессе проведения документарной проверки должностными лицами администрации Каминского  сельского  поселения рассматриваются материалы предыдущих проверок и документы, истребованные в ходе проведения проверки, в соответствии с перечнем, установленным частью 6 раздела 1 настоящего Регламента.</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3.5.4. Если сведения, содержащиеся в документах, не позволяют оценить соблюдение юридическим лицом, индивидуальным предпринимателем требований, установленных муниципальными правовыми актами, </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администрация Каминского  сельского поселения направляет в адрес юридического лица, индивидуального предпринимателя мотивированный запрос с требованием представить необходимые для рассмотрения в ходе проведения документарной проверки документы. К запросу прилагается заверенная печатью копия распоряжения о проведении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ab/>
        <w:t>3.5.5. В течение десяти рабочих дней со дня получения мотивированного запроса юридическое лицо, индивидуальный предприниматель представляют в администрацию Каминского сельского поселения (далее по тексту – администрация) указанные в запросе документы.</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3.5.6. Должностные лица администрации рассматривают представленные пояснения и документы. В случае если после рассмотрения представленных пояснений и документов, либо при отсутствии пояснений должностные лица администрации установят признаки нарушения требований, установленных муниципальными правовыми актами, должностные лица администрации проводят выездную проверку на основании отдельного распоряжения о проведении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3.5.7. Решение о назначении выездной проверки также принимается в случаях, если лицо, в отношении которого проводится проверка, не представило запрашиваемые документы в установленные законодательством Российской Федерации сроки.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3.5.8. Если в ходе документарной проверки должностными лицами администрации получена исчерпывающая информация по предмету проверки, то по результатам проверки составляется Акт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3.5.9. Максимальный срок выполнения административной процедуры составляет 30 рабочих дней.</w:t>
      </w: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3.6. Проведение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3.6.1. Предметом выездной проверки являются содержащиеся в документах юридического лица, индивидуального предпринимателя сведения, состояние используемых при осуществлении деятельности территорий, зданий, сооружений, оборудования, подобных объектов, транспортных средств, производимые и реализуемые юридическим лицом, индивидуальным предпринимателем товары (выполняемая работа, предоставляемые услуги) и принимаемые ими меры по исполнению обязательных требований и (или) требований, установленных муниципальными правовыми актами.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3.6.2. Юридическим фактом, являющимся основанием для начала проведения выездной проверки (плановой и внеплановой), является получение специалистом, ответственным за проведение проверки, распоряжения о проведении выездной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lastRenderedPageBreak/>
        <w:tab/>
        <w:t>3.6.3. Выездная проверка (плановая и (или) внеплановая) проводится по месту нахождения юридического лица, месту осуществления деятельности индивидуального предпринимателя и (или) по месту фактического осуществления их деятельности.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3.6.4. Выездная проверка проводится в случае, если при документарной проверке не представляется возможным:</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1) удостовериться в полноте и достоверности сведений, имеющихся в распоряжении администрации, документах юридического лица, индивидуального предпринимателя;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2) оценить соответствие деятельности юридического лица, индивидуального предпринимателя обязательным требованиям и (или) требованиям, установленным муниципальными правовыми актами, без проведения соответствующего мероприятия по контролю.</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3.6.5. Результатом исполнения административной процедуры является Акт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3.6.6. Максимальный срок выполнения административной процедуры составляет 30 рабочих дней.</w:t>
      </w: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3.7. Оформление результатов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3.7.1. По результатам проведенной проверки юридического лица и индивидуального предпринимателя должностные лица администрации составляют Акт по форме, утвержденной Приказом Минэкономразвития России от 30.04.2009 № 141 "О реализации положений Федерального закона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3.7.2. К Акту проверки прилагаются протоколы или заключения проведенных исследований, испытаний и экспертиз, объяснения лиц, на которых возлагается ответственность за совершение нарушений, предписания об устранении выявленных нарушений и документы или их копии, связанные с результатами проверки.</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3.7.3. Акт проверки оформляется непосредственно после ее завершения в двух экземплярах, один из которых с копиями приложений вручается руководителю, иному должностному лицу или уполномоченному представителю юридического лица, индивидуальному предпринимателю, его </w:t>
      </w:r>
      <w:r w:rsidRPr="0031708D">
        <w:rPr>
          <w:rFonts w:ascii="Times New Roman" w:hAnsi="Times New Roman" w:cs="Times New Roman"/>
          <w:sz w:val="28"/>
          <w:szCs w:val="28"/>
        </w:rPr>
        <w:lastRenderedPageBreak/>
        <w:t>уполномоченному представителю под расписку об ознакомлении либо об отказе в ознакомлении с актом проверки. В случае отсутствия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а также в случае отказа проверяемого лица дать расписку об ознакомлении либо об отказе в ознакомлении с актом проверки акт направляется заказным почтовым отправлением с уведомлением о вручении, которое приобщается к экземпляру акта проверки, хранящемуся в деле органа государственного контроля (надзора) или органа муниципального контроля. При наличии согласия проверяемого лица на осуществление взаимодействия в электронной форме в рамках государственного контроля (надзора) или муниципального контроля акт проверки может быть направлен в форме электронного документа, подписанного усиленной квалифицированной электронной подписью лица, составившего данный акт,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 этом акт, направленный в форме электронного документа, подписанного усиленной квалифицированной электронной подписью лица, составившего данный акт, проверяемому лицу способом, обеспечивающим подтверждение получения указанного документа, считается полученным проверяемым лицом.</w:t>
      </w:r>
    </w:p>
    <w:p w:rsidR="00D93D48" w:rsidRPr="0031708D" w:rsidRDefault="00D93D48" w:rsidP="00D93D48">
      <w:pPr>
        <w:autoSpaceDE w:val="0"/>
        <w:autoSpaceDN w:val="0"/>
        <w:adjustRightInd w:val="0"/>
        <w:ind w:firstLine="540"/>
        <w:jc w:val="both"/>
        <w:rPr>
          <w:rFonts w:ascii="Times New Roman" w:hAnsi="Times New Roman" w:cs="Times New Roman"/>
          <w:sz w:val="28"/>
          <w:szCs w:val="28"/>
        </w:rPr>
      </w:pPr>
      <w:r w:rsidRPr="0031708D">
        <w:rPr>
          <w:rFonts w:ascii="Times New Roman" w:hAnsi="Times New Roman" w:cs="Times New Roman"/>
          <w:sz w:val="28"/>
          <w:szCs w:val="28"/>
        </w:rPr>
        <w:tab/>
      </w:r>
      <w:r w:rsidRPr="0031708D">
        <w:rPr>
          <w:rFonts w:ascii="Times New Roman" w:hAnsi="Times New Roman" w:cs="Times New Roman"/>
          <w:sz w:val="28"/>
          <w:szCs w:val="28"/>
        </w:rPr>
        <w:tab/>
        <w:t>3.7.4. В случае если для проведения внеплановой выездной проверки требуется согласование ее проведения с прокуратурой поселения, копию Акта проверки администрация направляет в районную прокуратуру в течение пяти рабочих дней со дня составления Акта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3.7.5. В случае выявления при проведении проверки нарушений юридическим и физическим лицами, индивидуальным предпринимателем, в отношении которых проводилась проверка, требований, установленных муниципальными правовыми актами, должностные лица администрации, проводившие проверку, выдают предписание (Приложение 1) об устранении выявленных нарушений с установлением обоснованных сроков их устранения. Предписание об устранении выявленных нарушений содержит перечень выявленных нарушений и сроки их устранения с указанием нормативных правовых актов, требования которых нарушены. Предписание подписывается должностным лицом, проводившим проверку. Предписание вручается законному представителю юридического лица или индивидуальному предпринимателю под расписку. В случае отказа от получения предписания об устранении выявленных нарушений, а также в случае отказа проверяемого лица дать расписку о </w:t>
      </w:r>
      <w:r w:rsidRPr="0031708D">
        <w:rPr>
          <w:rFonts w:ascii="Times New Roman" w:hAnsi="Times New Roman" w:cs="Times New Roman"/>
          <w:sz w:val="28"/>
          <w:szCs w:val="28"/>
        </w:rPr>
        <w:lastRenderedPageBreak/>
        <w:t>получении указанного предписания, предписание об устранении выявленных нарушений направляется не позднее трех рабочих дней со дня его регистрации проверяемому лицу заказным почтовым отправлением с уведомлением о вручении, которое приобщается к материалам проверки. В случае если в ходе проверки юридических лиц и индивидуальных предпринимателей стало известно, что хозяйственная деятельность, являющаяся объектом проверки, связана с нарушениями требований законодательства, вопросы выявления, предотвращения и пресечения которых не относятся к компетенции администрации, должностные лица администрации направляют в соответствующие уполномоченные органы информацию (сведения) о таких нарушениях.</w:t>
      </w:r>
    </w:p>
    <w:p w:rsidR="00D93D48" w:rsidRPr="0031708D" w:rsidRDefault="00D93D48" w:rsidP="001A5BE7">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3.7.6. Максимальный срок исполнения указанной административной процедуры (Акта проверки) - 6 рабочих дней.</w:t>
      </w:r>
    </w:p>
    <w:p w:rsidR="00D93D48" w:rsidRPr="0031708D" w:rsidRDefault="00D93D48" w:rsidP="00D93D48">
      <w:pPr>
        <w:autoSpaceDE w:val="0"/>
        <w:jc w:val="both"/>
        <w:rPr>
          <w:rFonts w:ascii="Times New Roman" w:hAnsi="Times New Roman" w:cs="Times New Roman"/>
          <w:sz w:val="28"/>
          <w:szCs w:val="28"/>
        </w:rPr>
      </w:pPr>
      <w:r w:rsidRPr="0031708D">
        <w:rPr>
          <w:rFonts w:ascii="Times New Roman" w:hAnsi="Times New Roman" w:cs="Times New Roman"/>
          <w:sz w:val="28"/>
          <w:szCs w:val="28"/>
        </w:rPr>
        <w:tab/>
        <w:t>3.8. Принятие мер в отношении фактов нарушений, выявленных при проведении проверки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3.8.1. В случае выявления нарушений требований, установленных муниципальными правовыми актами в сфере обеспечения чистоты и порядка, уполномоченные должностные лица, проводившие проверку, направляют материалы проверки для составления протокола об административном правонарушении в порядке, установленном главой 28 Кодекса Российской Федерации об административных правонарушениях от 30 декабря </w:t>
      </w:r>
      <w:smartTag w:uri="urn:schemas-microsoft-com:office:smarttags" w:element="metricconverter">
        <w:smartTagPr>
          <w:attr w:name="ProductID" w:val="2001 г"/>
        </w:smartTagPr>
        <w:r w:rsidRPr="0031708D">
          <w:rPr>
            <w:rFonts w:ascii="Times New Roman" w:hAnsi="Times New Roman" w:cs="Times New Roman"/>
            <w:sz w:val="28"/>
            <w:szCs w:val="28"/>
          </w:rPr>
          <w:t>2001 г</w:t>
        </w:r>
      </w:smartTag>
      <w:r w:rsidRPr="0031708D">
        <w:rPr>
          <w:rFonts w:ascii="Times New Roman" w:hAnsi="Times New Roman" w:cs="Times New Roman"/>
          <w:sz w:val="28"/>
          <w:szCs w:val="28"/>
        </w:rPr>
        <w:t>. № 195-ФЗ  в администрацию Родниковского муниципального района должностным лицам, уполномоченным на составление протоколов об административных правонарушениях.</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3.8.2. Протоколы об административном правонарушении направляются для рассмотрения по подведомственности.</w:t>
      </w:r>
    </w:p>
    <w:p w:rsidR="00D93D48" w:rsidRPr="0031708D" w:rsidRDefault="00D93D48" w:rsidP="00D93D48">
      <w:pPr>
        <w:autoSpaceDE w:val="0"/>
        <w:ind w:firstLine="851"/>
        <w:jc w:val="both"/>
        <w:rPr>
          <w:rFonts w:ascii="Times New Roman" w:hAnsi="Times New Roman" w:cs="Times New Roman"/>
          <w:sz w:val="28"/>
          <w:szCs w:val="28"/>
        </w:rPr>
      </w:pPr>
      <w:r w:rsidRPr="0031708D">
        <w:rPr>
          <w:rFonts w:ascii="Times New Roman" w:hAnsi="Times New Roman" w:cs="Times New Roman"/>
          <w:sz w:val="28"/>
          <w:szCs w:val="28"/>
        </w:rPr>
        <w:tab/>
        <w:t xml:space="preserve">3.8.3. В случае если при проведении проверки установлено, что деятельность юридического лица, индивидуального предпринимателя, эксплуатация ими зданий, строений, сооружений, помещений, оборудования, подобных объектов, производимые и реализуемые ими товары (выполняемые работы, предоставляемые услуги) представляют непосредственную угрозу причинения вреда жизни, здоровью граждан, вреда животным, растениям, окружающей среде, безопасности государства, возникновения чрезвычайных ситуаций природного и техногенного характера или такой вред причинен, администрация </w:t>
      </w:r>
      <w:r w:rsidRPr="0031708D">
        <w:rPr>
          <w:rFonts w:ascii="Times New Roman" w:hAnsi="Times New Roman" w:cs="Times New Roman"/>
          <w:b/>
          <w:sz w:val="28"/>
          <w:szCs w:val="28"/>
        </w:rPr>
        <w:t xml:space="preserve"> </w:t>
      </w:r>
      <w:r w:rsidRPr="0031708D">
        <w:rPr>
          <w:rFonts w:ascii="Times New Roman" w:hAnsi="Times New Roman" w:cs="Times New Roman"/>
          <w:sz w:val="28"/>
          <w:szCs w:val="28"/>
        </w:rPr>
        <w:t xml:space="preserve">незамедлительно оповещает соответствующие государственные и муниципальные органы о выявленных в ходе проверки фактах, доводит до сведения граждан, а также других юридических лиц, индивидуальных </w:t>
      </w:r>
      <w:r w:rsidRPr="0031708D">
        <w:rPr>
          <w:rFonts w:ascii="Times New Roman" w:hAnsi="Times New Roman" w:cs="Times New Roman"/>
          <w:sz w:val="28"/>
          <w:szCs w:val="28"/>
        </w:rPr>
        <w:lastRenderedPageBreak/>
        <w:t>предпринимателей любым доступным способом информацию о наличии угрозы причинения вреда и способах его предотвращения.</w:t>
      </w:r>
    </w:p>
    <w:p w:rsidR="00D93D48" w:rsidRPr="0031708D" w:rsidRDefault="00D93D48" w:rsidP="00D93D48">
      <w:pPr>
        <w:autoSpaceDE w:val="0"/>
        <w:ind w:firstLine="851"/>
        <w:jc w:val="both"/>
        <w:rPr>
          <w:rFonts w:ascii="Times New Roman" w:hAnsi="Times New Roman" w:cs="Times New Roman"/>
          <w:sz w:val="28"/>
          <w:szCs w:val="28"/>
        </w:rPr>
      </w:pPr>
    </w:p>
    <w:p w:rsidR="00D93D48" w:rsidRPr="0031708D" w:rsidRDefault="00D93D48" w:rsidP="00D93D48">
      <w:pPr>
        <w:autoSpaceDE w:val="0"/>
        <w:autoSpaceDN w:val="0"/>
        <w:adjustRightInd w:val="0"/>
        <w:ind w:firstLine="851"/>
        <w:jc w:val="center"/>
        <w:outlineLvl w:val="1"/>
        <w:rPr>
          <w:rFonts w:ascii="Times New Roman" w:hAnsi="Times New Roman" w:cs="Times New Roman"/>
          <w:b/>
          <w:sz w:val="28"/>
          <w:szCs w:val="28"/>
        </w:rPr>
      </w:pPr>
      <w:r w:rsidRPr="0031708D">
        <w:rPr>
          <w:rFonts w:ascii="Times New Roman" w:hAnsi="Times New Roman" w:cs="Times New Roman"/>
          <w:b/>
          <w:sz w:val="28"/>
          <w:szCs w:val="28"/>
        </w:rPr>
        <w:t>4. П</w:t>
      </w:r>
      <w:r w:rsidRPr="0031708D">
        <w:rPr>
          <w:rFonts w:ascii="Times New Roman" w:hAnsi="Times New Roman" w:cs="Times New Roman"/>
          <w:b/>
          <w:color w:val="000000"/>
          <w:sz w:val="28"/>
          <w:szCs w:val="28"/>
        </w:rPr>
        <w:t>орядок и формы контроля за исполнением муниципальной функции</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4.1. Текущий контроль.</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ab/>
        <w:t>4.1.1. Текущий контроль за исполнением муниципальной функции осуществляет – глава поселения ежедневно.</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ab/>
        <w:t>4.1.2. Текущий контроль осуществляется путем проведения проверок соблюдения и совершения муниципальными инспекторами всех действий, принятия всех решений, необходимых для исполнения муниципальной функции.</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4.2. Проверки при осуществлении контроля.</w:t>
      </w:r>
    </w:p>
    <w:p w:rsidR="00D93D48" w:rsidRPr="0031708D" w:rsidRDefault="00D93D48" w:rsidP="001A5BE7">
      <w:pPr>
        <w:ind w:firstLine="851"/>
        <w:jc w:val="both"/>
        <w:rPr>
          <w:rFonts w:ascii="Times New Roman" w:hAnsi="Times New Roman" w:cs="Times New Roman"/>
          <w:sz w:val="28"/>
          <w:szCs w:val="28"/>
        </w:rPr>
      </w:pPr>
      <w:r w:rsidRPr="0031708D">
        <w:rPr>
          <w:rStyle w:val="apple-style-span"/>
          <w:rFonts w:ascii="Times New Roman" w:hAnsi="Times New Roman" w:cs="Times New Roman"/>
          <w:sz w:val="28"/>
          <w:szCs w:val="28"/>
        </w:rPr>
        <w:tab/>
        <w:t xml:space="preserve">4.2.1. </w:t>
      </w:r>
      <w:r w:rsidRPr="0031708D">
        <w:rPr>
          <w:rFonts w:ascii="Times New Roman" w:hAnsi="Times New Roman" w:cs="Times New Roman"/>
          <w:sz w:val="28"/>
          <w:szCs w:val="28"/>
        </w:rPr>
        <w:t>Контроль за исполнением и качеством исполнения муниципальной функции осуществляется в формах проведения проверок и рассмотрения жалоб на действия (бездействия) муниципальных инспекторов.</w:t>
      </w:r>
    </w:p>
    <w:p w:rsidR="00D93D48" w:rsidRPr="0031708D" w:rsidRDefault="00D93D48" w:rsidP="001A5BE7">
      <w:pPr>
        <w:pStyle w:val="af4"/>
        <w:spacing w:before="0" w:beforeAutospacing="0" w:after="0" w:afterAutospacing="0" w:line="240" w:lineRule="atLeast"/>
        <w:ind w:firstLine="851"/>
        <w:jc w:val="both"/>
        <w:rPr>
          <w:sz w:val="28"/>
          <w:szCs w:val="28"/>
        </w:rPr>
      </w:pPr>
      <w:r w:rsidRPr="0031708D">
        <w:rPr>
          <w:sz w:val="28"/>
          <w:szCs w:val="28"/>
        </w:rPr>
        <w:tab/>
        <w:t>4.2.2. Проверки могут быть плановыми и внеплановыми. Порядок и периодичность осуществления плановых проверок устанавливается администрацией Каминского сельского поселения. При проверке могут рассматриваться все вопросы, связанные с исполнением муниципальной функции. Проверки также могут проводиться по конкретной жалобе.</w:t>
      </w:r>
    </w:p>
    <w:p w:rsidR="00D93D48" w:rsidRPr="0031708D" w:rsidRDefault="00D93D48" w:rsidP="001A5BE7">
      <w:pPr>
        <w:pStyle w:val="af4"/>
        <w:spacing w:before="0" w:beforeAutospacing="0" w:after="0" w:afterAutospacing="0" w:line="240" w:lineRule="atLeast"/>
        <w:ind w:firstLine="851"/>
        <w:jc w:val="both"/>
        <w:rPr>
          <w:sz w:val="28"/>
          <w:szCs w:val="28"/>
        </w:rPr>
      </w:pPr>
      <w:r w:rsidRPr="0031708D">
        <w:rPr>
          <w:sz w:val="28"/>
          <w:szCs w:val="28"/>
        </w:rPr>
        <w:tab/>
        <w:t>4.2.3. Внеплановые проверки проводятся в связи с проверкой устранения ранее выявленных нарушений, а также в случаях получения жалоб на действия (бездействия) муниципальных инспекторов.</w:t>
      </w:r>
    </w:p>
    <w:p w:rsidR="00D93D48" w:rsidRPr="0031708D" w:rsidRDefault="00D93D48" w:rsidP="001A5BE7">
      <w:pPr>
        <w:pStyle w:val="af4"/>
        <w:spacing w:before="0" w:beforeAutospacing="0" w:after="0" w:afterAutospacing="0" w:line="240" w:lineRule="atLeast"/>
        <w:ind w:firstLine="851"/>
        <w:jc w:val="both"/>
        <w:rPr>
          <w:sz w:val="28"/>
          <w:szCs w:val="28"/>
        </w:rPr>
      </w:pPr>
    </w:p>
    <w:p w:rsidR="00D93D48" w:rsidRPr="0031708D" w:rsidRDefault="00D93D48" w:rsidP="001A5BE7">
      <w:pPr>
        <w:pStyle w:val="bt"/>
        <w:spacing w:before="0" w:beforeAutospacing="0" w:after="0" w:afterAutospacing="0" w:line="240" w:lineRule="atLeast"/>
        <w:ind w:firstLine="851"/>
        <w:jc w:val="both"/>
        <w:rPr>
          <w:sz w:val="28"/>
          <w:szCs w:val="28"/>
        </w:rPr>
      </w:pPr>
      <w:r w:rsidRPr="0031708D">
        <w:rPr>
          <w:sz w:val="28"/>
          <w:szCs w:val="28"/>
        </w:rPr>
        <w:t>4.3 Ответственность должностных лиц Администрации за решения и действия (бездействие), принимаемые или осуществляемые ими в ходе предоставления муниципальной услуги.</w:t>
      </w:r>
    </w:p>
    <w:p w:rsidR="00D93D48" w:rsidRPr="0031708D" w:rsidRDefault="00D93D48" w:rsidP="001A5BE7">
      <w:pPr>
        <w:autoSpaceDE w:val="0"/>
        <w:autoSpaceDN w:val="0"/>
        <w:adjustRightInd w:val="0"/>
        <w:ind w:firstLine="851"/>
        <w:jc w:val="both"/>
        <w:rPr>
          <w:rFonts w:ascii="Times New Roman" w:hAnsi="Times New Roman" w:cs="Times New Roman"/>
          <w:sz w:val="28"/>
          <w:szCs w:val="28"/>
        </w:rPr>
      </w:pPr>
      <w:r w:rsidRPr="0031708D">
        <w:rPr>
          <w:rFonts w:ascii="Times New Roman" w:hAnsi="Times New Roman" w:cs="Times New Roman"/>
          <w:sz w:val="28"/>
          <w:szCs w:val="28"/>
        </w:rPr>
        <w:t>4.4. Должностные лица администрации Каминского  сельского поселения в случае ненадлежащего исполнения (неисполнения) своих функций и служебных обязанностей при проведении проверок граждан, юридических лиц и индивидуальных предпринимателей несут ответственность в соответствии с законодательством Российской Федерации.</w:t>
      </w:r>
    </w:p>
    <w:p w:rsidR="00D93D48" w:rsidRPr="0031708D" w:rsidRDefault="00D93D48" w:rsidP="001A5BE7">
      <w:pPr>
        <w:ind w:firstLine="851"/>
        <w:jc w:val="both"/>
        <w:rPr>
          <w:rStyle w:val="apple-style-span"/>
          <w:rFonts w:ascii="Times New Roman" w:hAnsi="Times New Roman" w:cs="Times New Roman"/>
          <w:sz w:val="28"/>
          <w:szCs w:val="28"/>
        </w:rPr>
      </w:pPr>
    </w:p>
    <w:p w:rsidR="00D93D48" w:rsidRPr="0031708D" w:rsidRDefault="00D93D48" w:rsidP="001A5BE7">
      <w:pPr>
        <w:autoSpaceDE w:val="0"/>
        <w:autoSpaceDN w:val="0"/>
        <w:adjustRightInd w:val="0"/>
        <w:ind w:firstLine="851"/>
        <w:jc w:val="both"/>
        <w:outlineLvl w:val="1"/>
        <w:rPr>
          <w:rFonts w:ascii="Times New Roman" w:hAnsi="Times New Roman" w:cs="Times New Roman"/>
          <w:b/>
          <w:sz w:val="28"/>
          <w:szCs w:val="28"/>
        </w:rPr>
      </w:pPr>
      <w:r w:rsidRPr="0031708D">
        <w:rPr>
          <w:rFonts w:ascii="Times New Roman" w:hAnsi="Times New Roman" w:cs="Times New Roman"/>
          <w:b/>
          <w:sz w:val="28"/>
          <w:szCs w:val="28"/>
        </w:rPr>
        <w:lastRenderedPageBreak/>
        <w:t>5. Д</w:t>
      </w:r>
      <w:r w:rsidRPr="0031708D">
        <w:rPr>
          <w:rFonts w:ascii="Times New Roman" w:hAnsi="Times New Roman" w:cs="Times New Roman"/>
          <w:b/>
          <w:color w:val="000000"/>
          <w:sz w:val="28"/>
          <w:szCs w:val="28"/>
          <w:shd w:val="clear" w:color="auto" w:fill="FFFFFF"/>
        </w:rPr>
        <w:t>осудебный (внесудебный) порядок обжалования решений и действий (бездействия) органа, исполняющего государственную функцию, а также их должностных лиц</w:t>
      </w:r>
    </w:p>
    <w:p w:rsidR="00D93D48" w:rsidRPr="0031708D" w:rsidRDefault="00D93D48" w:rsidP="001A5BE7">
      <w:pPr>
        <w:autoSpaceDE w:val="0"/>
        <w:autoSpaceDN w:val="0"/>
        <w:adjustRightInd w:val="0"/>
        <w:ind w:right="-144" w:firstLine="851"/>
        <w:jc w:val="both"/>
        <w:rPr>
          <w:rFonts w:ascii="Times New Roman" w:hAnsi="Times New Roman" w:cs="Times New Roman"/>
          <w:sz w:val="28"/>
          <w:szCs w:val="28"/>
        </w:rPr>
      </w:pPr>
      <w:r w:rsidRPr="0031708D">
        <w:rPr>
          <w:rFonts w:ascii="Times New Roman" w:hAnsi="Times New Roman" w:cs="Times New Roman"/>
          <w:sz w:val="28"/>
          <w:szCs w:val="28"/>
        </w:rPr>
        <w:t>5.1. Заинтересованные лица (юридические лица, индивидуальные предприниматели, граждане, в отношении которых проводится (проводилась) проверка, либо их уполномоченные представители, а также органы государственной власти Российской Федерации, органы исполнительной власти Ивановской области, юридические лица и граждане, направившие информацию о наличии признаков нарушений исполнения  функции контроля), имеют право на обжалование решений и действий (бездействия) органа муниципального контроля, а также его должностных лиц в досудебном порядке.</w:t>
      </w:r>
    </w:p>
    <w:p w:rsidR="00D93D48" w:rsidRPr="0031708D" w:rsidRDefault="00D93D48" w:rsidP="001A5BE7">
      <w:pPr>
        <w:pStyle w:val="af4"/>
        <w:spacing w:before="0" w:beforeAutospacing="0" w:after="0" w:afterAutospacing="0"/>
        <w:ind w:firstLine="851"/>
        <w:jc w:val="both"/>
        <w:rPr>
          <w:color w:val="000000"/>
          <w:sz w:val="28"/>
          <w:szCs w:val="28"/>
          <w:highlight w:val="lightGray"/>
        </w:rPr>
      </w:pPr>
      <w:r w:rsidRPr="0031708D">
        <w:rPr>
          <w:color w:val="000000"/>
          <w:sz w:val="28"/>
          <w:szCs w:val="28"/>
        </w:rPr>
        <w:t xml:space="preserve">5.2. В части досудебного обжалования заинтересованные лица имеют право обратиться с жалобой лично (устно), направить письменное предложение, заявление или жалобу (далее - письменное обращение) по почте в адрес администрации </w:t>
      </w:r>
      <w:r w:rsidRPr="0031708D">
        <w:rPr>
          <w:sz w:val="28"/>
          <w:szCs w:val="28"/>
        </w:rPr>
        <w:t xml:space="preserve">Каминского </w:t>
      </w:r>
      <w:r w:rsidRPr="0031708D">
        <w:rPr>
          <w:color w:val="000000"/>
          <w:sz w:val="28"/>
          <w:szCs w:val="28"/>
        </w:rPr>
        <w:t xml:space="preserve"> сельского поселения или посредством электронной почты, а так же через многофункциональные центры предоставления государственных и муниципальных услуг.</w:t>
      </w:r>
    </w:p>
    <w:p w:rsidR="00D93D48" w:rsidRPr="0031708D" w:rsidRDefault="00D93D48" w:rsidP="001A5BE7">
      <w:pPr>
        <w:ind w:firstLine="851"/>
        <w:jc w:val="both"/>
        <w:rPr>
          <w:rFonts w:ascii="Times New Roman" w:hAnsi="Times New Roman" w:cs="Times New Roman"/>
          <w:spacing w:val="4"/>
          <w:sz w:val="28"/>
          <w:szCs w:val="28"/>
        </w:rPr>
      </w:pPr>
      <w:r w:rsidRPr="0031708D">
        <w:rPr>
          <w:rFonts w:ascii="Times New Roman" w:hAnsi="Times New Roman" w:cs="Times New Roman"/>
          <w:spacing w:val="14"/>
          <w:sz w:val="28"/>
          <w:szCs w:val="28"/>
        </w:rPr>
        <w:t xml:space="preserve">5.3. </w:t>
      </w:r>
      <w:r w:rsidRPr="0031708D">
        <w:rPr>
          <w:rFonts w:ascii="Times New Roman" w:hAnsi="Times New Roman" w:cs="Times New Roman"/>
          <w:sz w:val="28"/>
          <w:szCs w:val="28"/>
        </w:rPr>
        <w:t>В устной  форме обращения рассматриваются по общему п</w:t>
      </w:r>
      <w:r w:rsidRPr="0031708D">
        <w:rPr>
          <w:rFonts w:ascii="Times New Roman" w:hAnsi="Times New Roman" w:cs="Times New Roman"/>
          <w:spacing w:val="10"/>
          <w:sz w:val="28"/>
          <w:szCs w:val="28"/>
        </w:rPr>
        <w:t>равилу в ходе личного приема Главы или его з</w:t>
      </w:r>
      <w:r w:rsidRPr="0031708D">
        <w:rPr>
          <w:rFonts w:ascii="Times New Roman" w:hAnsi="Times New Roman" w:cs="Times New Roman"/>
          <w:spacing w:val="4"/>
          <w:sz w:val="28"/>
          <w:szCs w:val="28"/>
        </w:rPr>
        <w:t>аместителя. Содержание устного обращения заносится в карточку личного приема гражданина. В случае если изложенные в устном обращении факты и обстоятельства являются очевидными и не требуют дополнительной проверки, ответ на обращения с согласия гражданина может быть дан устно в ходе личного приема, о чем делается запись в карточке личного приема гражданина. В остальных случаях дается письменный ответ по существу поставленных в обращении вопросов.</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5.4.</w:t>
      </w:r>
      <w:r w:rsidRPr="0031708D">
        <w:rPr>
          <w:rFonts w:ascii="Times New Roman" w:hAnsi="Times New Roman" w:cs="Times New Roman"/>
          <w:sz w:val="28"/>
          <w:szCs w:val="28"/>
        </w:rPr>
        <w:tab/>
        <w:t>Письменное обращение может быть подано в ходе личного приема, направлено по почте или факсимильной связи, представлено лично.</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5.5. Обращения, поданные в письменном виде главе, подлежат обязательной регистрации  в течение 3 дней с момента поступления в Администрацию.</w:t>
      </w:r>
    </w:p>
    <w:p w:rsidR="00D93D48" w:rsidRPr="0031708D" w:rsidRDefault="00D93D48" w:rsidP="001A5BE7">
      <w:pPr>
        <w:ind w:firstLine="851"/>
        <w:jc w:val="both"/>
        <w:rPr>
          <w:rFonts w:ascii="Times New Roman" w:hAnsi="Times New Roman" w:cs="Times New Roman"/>
          <w:sz w:val="28"/>
          <w:szCs w:val="28"/>
        </w:rPr>
      </w:pPr>
      <w:r w:rsidRPr="0031708D">
        <w:rPr>
          <w:rFonts w:ascii="Times New Roman" w:hAnsi="Times New Roman" w:cs="Times New Roman"/>
          <w:sz w:val="28"/>
          <w:szCs w:val="28"/>
        </w:rPr>
        <w:t>5.6. Основанием для начала рассмотрения обращения является поступление его на имя главы.</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Обращение рассматривается в срок не позднее 15 рабочих дней со дня его регистрации.</w:t>
      </w:r>
    </w:p>
    <w:p w:rsidR="00D93D48" w:rsidRPr="0031708D" w:rsidRDefault="00D93D48" w:rsidP="00D93D48">
      <w:pPr>
        <w:ind w:firstLine="851"/>
        <w:jc w:val="both"/>
        <w:rPr>
          <w:rFonts w:ascii="Times New Roman" w:hAnsi="Times New Roman" w:cs="Times New Roman"/>
          <w:spacing w:val="-6"/>
          <w:sz w:val="28"/>
          <w:szCs w:val="28"/>
        </w:rPr>
      </w:pPr>
      <w:r w:rsidRPr="0031708D">
        <w:rPr>
          <w:rFonts w:ascii="Times New Roman" w:hAnsi="Times New Roman" w:cs="Times New Roman"/>
          <w:sz w:val="28"/>
          <w:szCs w:val="28"/>
        </w:rPr>
        <w:lastRenderedPageBreak/>
        <w:t>Обращение, поступившее в форме электронного документа, подлежит рассмотрению в порядке, установленном законодательством на общих основаниях. В обращении гражданин в обязательном порядке указывает свои фамилию, имя, отчество (последнее - при наличии), адрес электронной почты, если ответ должен быть направлен в форме электронного документа, и почтовый адрес, если ответ должен быть направлен в письменной форме. Гражданин вправе приложить необходимые документы и материалы в электронной форме либо направить указанные документы и материалы или их копии в письменной форме.</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xml:space="preserve"> 5.7. Обращение должно содержать следующую информацию:</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фамилию, имя, отечество (последнее – при наличии) гражданина, которым подается сообщение, почтовый адрес, по которому должен быть направлен ответ;</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наименование органа, должность, фамилию, имя и отчество лица (при наличии информации), решение, действие (бездействие) которого нарушает права и законные интересы заявителя;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суть нарушения прав и законных интересов, противоправного решения, действия (бездействия);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сведения о способе информирования заинтересованного лица и принятых мерах по результатам рассмотрения его обращения;</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 иные сведения, которые заинтересованное лицо считает необходимым сообщить.</w:t>
      </w:r>
    </w:p>
    <w:p w:rsidR="00D93D48" w:rsidRPr="0031708D" w:rsidRDefault="00D93D48" w:rsidP="00D93D48">
      <w:pPr>
        <w:ind w:firstLine="851"/>
        <w:jc w:val="both"/>
        <w:rPr>
          <w:rFonts w:ascii="Times New Roman" w:hAnsi="Times New Roman" w:cs="Times New Roman"/>
          <w:sz w:val="28"/>
          <w:szCs w:val="28"/>
        </w:rPr>
      </w:pPr>
      <w:r w:rsidRPr="0031708D">
        <w:rPr>
          <w:rFonts w:ascii="Times New Roman" w:hAnsi="Times New Roman" w:cs="Times New Roman"/>
          <w:sz w:val="28"/>
          <w:szCs w:val="28"/>
        </w:rPr>
        <w:t>При подаче обращения в письменной форме - подпись заявителя, расшифровку подписи, дату.</w:t>
      </w:r>
    </w:p>
    <w:p w:rsidR="00D93D48" w:rsidRPr="0031708D" w:rsidRDefault="00D93D48" w:rsidP="00D93D48">
      <w:pPr>
        <w:autoSpaceDE w:val="0"/>
        <w:autoSpaceDN w:val="0"/>
        <w:adjustRightInd w:val="0"/>
        <w:ind w:right="-144" w:firstLine="851"/>
        <w:jc w:val="both"/>
        <w:rPr>
          <w:rFonts w:ascii="Times New Roman" w:hAnsi="Times New Roman" w:cs="Times New Roman"/>
          <w:sz w:val="28"/>
          <w:szCs w:val="28"/>
        </w:rPr>
      </w:pPr>
      <w:r w:rsidRPr="0031708D">
        <w:rPr>
          <w:rFonts w:ascii="Times New Roman" w:hAnsi="Times New Roman" w:cs="Times New Roman"/>
          <w:sz w:val="28"/>
          <w:szCs w:val="28"/>
        </w:rPr>
        <w:t>5.8.  Перечень случаев, в которых ответ по существу жалобы не дается:</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tab/>
        <w:t>1) в письменном обращении не указаны фамилия лица, направившего обращение, и почтовый адрес (наименование юридического лица и адрес его местонахождения, в случае, если жалоба подается юридическим лицом) по которому должен быть направлен ответ. Если в указанном обращении содержатся сведения о подготавливаемом, совершаемом или совершенном противоправном деянии, а также о лице, его подготавливающем, совершающем или совершившем, обращение подлежит направлению в  государственный орган  в соответствии с его компетенцией;</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lastRenderedPageBreak/>
        <w:tab/>
        <w:t xml:space="preserve">2) в обращении обжалуется судебное решение. Указанное обращение в течение семи дней со дня регистрации возвращается лицу, направившему обращение, с разъяснением </w:t>
      </w:r>
      <w:hyperlink r:id="rId175" w:history="1">
        <w:r w:rsidRPr="0031708D">
          <w:rPr>
            <w:rStyle w:val="a6"/>
            <w:rFonts w:ascii="Times New Roman" w:hAnsi="Times New Roman" w:cs="Times New Roman"/>
            <w:sz w:val="28"/>
            <w:szCs w:val="28"/>
          </w:rPr>
          <w:t>порядка</w:t>
        </w:r>
      </w:hyperlink>
      <w:r w:rsidRPr="0031708D">
        <w:rPr>
          <w:rFonts w:ascii="Times New Roman" w:hAnsi="Times New Roman" w:cs="Times New Roman"/>
          <w:sz w:val="28"/>
          <w:szCs w:val="28"/>
        </w:rPr>
        <w:t xml:space="preserve"> обжалования данного судебного решения;</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tab/>
        <w:t>3) в обращении содержатся нецензурные либо оскорбительные выражения, угрозы жизни, здоровью и имуществу должностного лица, а также членов его семьи. Орган  контроля   вправе оставить указанное обращение без ответа по существу поставленных в нем вопросов и сообщить гражданину, направившему обращение, о недопустимости злоупотребления правом;</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tab/>
        <w:t>4) текст письменного обращения не поддается прочтению. Орган местного самоуправления</w:t>
      </w:r>
      <w:r w:rsidRPr="0031708D">
        <w:rPr>
          <w:rFonts w:ascii="Times New Roman" w:hAnsi="Times New Roman" w:cs="Times New Roman"/>
          <w:color w:val="FF0000"/>
          <w:sz w:val="28"/>
          <w:szCs w:val="28"/>
        </w:rPr>
        <w:t xml:space="preserve"> </w:t>
      </w:r>
      <w:r w:rsidRPr="0031708D">
        <w:rPr>
          <w:rFonts w:ascii="Times New Roman" w:hAnsi="Times New Roman" w:cs="Times New Roman"/>
          <w:sz w:val="28"/>
          <w:szCs w:val="28"/>
        </w:rPr>
        <w:t>в течение семи дней со дня регистрации обращения сообщает об этом лицу, направившему обращение, если его фамилия и почтовый адрес поддаются прочтению;</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tab/>
        <w:t>5) в письменном обращении содержится вопрос, на который лицу, направившему обращение, многократно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Руководитель органа  контроля, должностное лицо либо уполномоченное на то лицо вправе принять решение о безосновательности очередного обращения и прекращении переписки с заинтересованным лицом по данному вопросу при условии, что указанное обращение и ранее направляемые обращения направлялись в один и тот же  муниципальный орган, орган местного самоуправления или одному и тому же должностному лицу. О данном решении уведомляется лицо, направившее обращение;</w:t>
      </w:r>
    </w:p>
    <w:p w:rsidR="00D93D48" w:rsidRPr="0031708D" w:rsidRDefault="00D93D48" w:rsidP="00D93D48">
      <w:pPr>
        <w:autoSpaceDE w:val="0"/>
        <w:autoSpaceDN w:val="0"/>
        <w:adjustRightInd w:val="0"/>
        <w:ind w:right="-144" w:firstLine="851"/>
        <w:jc w:val="both"/>
        <w:outlineLvl w:val="0"/>
        <w:rPr>
          <w:rFonts w:ascii="Times New Roman" w:hAnsi="Times New Roman" w:cs="Times New Roman"/>
          <w:sz w:val="28"/>
          <w:szCs w:val="28"/>
        </w:rPr>
      </w:pPr>
      <w:r w:rsidRPr="0031708D">
        <w:rPr>
          <w:rFonts w:ascii="Times New Roman" w:hAnsi="Times New Roman" w:cs="Times New Roman"/>
          <w:sz w:val="28"/>
          <w:szCs w:val="28"/>
        </w:rPr>
        <w:tab/>
        <w:t xml:space="preserve">6) ответ по существу поставленного в обращении вопроса не может быть дан без разглашения сведений, составляющих охраняемую федеральным законом </w:t>
      </w:r>
      <w:hyperlink r:id="rId176" w:history="1">
        <w:r w:rsidRPr="0031708D">
          <w:rPr>
            <w:rStyle w:val="a6"/>
            <w:rFonts w:ascii="Times New Roman" w:hAnsi="Times New Roman" w:cs="Times New Roman"/>
            <w:sz w:val="28"/>
            <w:szCs w:val="28"/>
          </w:rPr>
          <w:t>тайну</w:t>
        </w:r>
      </w:hyperlink>
      <w:r w:rsidRPr="0031708D">
        <w:rPr>
          <w:rFonts w:ascii="Times New Roman" w:hAnsi="Times New Roman" w:cs="Times New Roman"/>
          <w:sz w:val="28"/>
          <w:szCs w:val="28"/>
        </w:rPr>
        <w:t>. Заинтересованному лицу, направившему обращение, сообщается о невозможности дать ответ по существу поставленного в нем вопроса в связи с недопустимостью разглашения указанных сведений.</w:t>
      </w:r>
    </w:p>
    <w:p w:rsidR="00D93D48" w:rsidRPr="0031708D" w:rsidRDefault="00D93D48" w:rsidP="00D93D48">
      <w:pPr>
        <w:autoSpaceDE w:val="0"/>
        <w:autoSpaceDN w:val="0"/>
        <w:adjustRightInd w:val="0"/>
        <w:ind w:right="-144" w:firstLine="851"/>
        <w:jc w:val="both"/>
        <w:outlineLvl w:val="1"/>
        <w:rPr>
          <w:rFonts w:ascii="Times New Roman" w:hAnsi="Times New Roman" w:cs="Times New Roman"/>
          <w:sz w:val="28"/>
          <w:szCs w:val="28"/>
        </w:rPr>
      </w:pPr>
      <w:r w:rsidRPr="0031708D">
        <w:rPr>
          <w:rFonts w:ascii="Times New Roman" w:hAnsi="Times New Roman" w:cs="Times New Roman"/>
          <w:sz w:val="28"/>
          <w:szCs w:val="28"/>
        </w:rPr>
        <w:t>5.9. Результатом досудебного (внесудебного) обжалования решений, действий (бездействия) должностного лица органа  контроля является ответ по существу указанных в жалобе вопросов, направленный заинтересованному лицу, направившему обращение, по адресу, указанному в обращении (при личном обращении - устный ответ, полученный заявителем с его согласия в ходе личного приема).</w:t>
      </w:r>
    </w:p>
    <w:p w:rsidR="00D93D48" w:rsidRPr="0031708D" w:rsidRDefault="00D93D48" w:rsidP="00D93D48">
      <w:pPr>
        <w:autoSpaceDE w:val="0"/>
        <w:autoSpaceDN w:val="0"/>
        <w:adjustRightInd w:val="0"/>
        <w:ind w:firstLine="851"/>
        <w:jc w:val="both"/>
        <w:outlineLvl w:val="1"/>
        <w:rPr>
          <w:rFonts w:ascii="Times New Roman" w:hAnsi="Times New Roman" w:cs="Times New Roman"/>
          <w:color w:val="000000"/>
          <w:sz w:val="28"/>
          <w:szCs w:val="28"/>
        </w:rPr>
      </w:pPr>
      <w:r w:rsidRPr="0031708D">
        <w:rPr>
          <w:rFonts w:ascii="Times New Roman" w:hAnsi="Times New Roman" w:cs="Times New Roman"/>
          <w:sz w:val="28"/>
          <w:szCs w:val="28"/>
        </w:rPr>
        <w:lastRenderedPageBreak/>
        <w:t xml:space="preserve">5.10. Заинтересованные лица </w:t>
      </w:r>
      <w:r w:rsidRPr="0031708D">
        <w:rPr>
          <w:rFonts w:ascii="Times New Roman" w:hAnsi="Times New Roman" w:cs="Times New Roman"/>
          <w:color w:val="000000"/>
          <w:sz w:val="28"/>
          <w:szCs w:val="28"/>
        </w:rPr>
        <w:t>вправе обжаловать решения, принятые в ходе исполнения муниципальной услуги, действия или бездействие администрации поселения и должностных лиц  в судебном порядке в соответствии с нормами гражданского судопроизводства.</w:t>
      </w:r>
    </w:p>
    <w:p w:rsidR="00D93D48" w:rsidRPr="0031708D" w:rsidRDefault="00D93D48" w:rsidP="00D93D48">
      <w:pPr>
        <w:rPr>
          <w:rFonts w:ascii="Times New Roman" w:hAnsi="Times New Roman" w:cs="Times New Roman"/>
          <w:sz w:val="28"/>
          <w:szCs w:val="28"/>
        </w:rPr>
      </w:pPr>
    </w:p>
    <w:p w:rsidR="00D93D48" w:rsidRPr="0031708D" w:rsidRDefault="00D93D48" w:rsidP="00D93D48">
      <w:pPr>
        <w:rPr>
          <w:rFonts w:ascii="Times New Roman" w:hAnsi="Times New Roman" w:cs="Times New Roman"/>
          <w:sz w:val="28"/>
          <w:szCs w:val="28"/>
        </w:rPr>
      </w:pPr>
    </w:p>
    <w:p w:rsidR="00D93D48" w:rsidRPr="0031708D" w:rsidRDefault="00D93D48" w:rsidP="00D93D48">
      <w:pPr>
        <w:rPr>
          <w:rFonts w:ascii="Times New Roman" w:hAnsi="Times New Roman" w:cs="Times New Roman"/>
          <w:sz w:val="28"/>
          <w:szCs w:val="28"/>
        </w:rPr>
      </w:pPr>
    </w:p>
    <w:p w:rsidR="00D93D48" w:rsidRPr="0031708D" w:rsidRDefault="00D93D48" w:rsidP="00D93D48">
      <w:pPr>
        <w:autoSpaceDE w:val="0"/>
        <w:jc w:val="right"/>
        <w:rPr>
          <w:rFonts w:ascii="Times New Roman" w:hAnsi="Times New Roman" w:cs="Times New Roman"/>
          <w:sz w:val="28"/>
          <w:szCs w:val="28"/>
        </w:rPr>
      </w:pPr>
      <w:r w:rsidRPr="0031708D">
        <w:rPr>
          <w:rFonts w:ascii="Times New Roman" w:hAnsi="Times New Roman" w:cs="Times New Roman"/>
          <w:sz w:val="28"/>
          <w:szCs w:val="28"/>
        </w:rPr>
        <w:t>Приложение № 1</w:t>
      </w:r>
    </w:p>
    <w:p w:rsidR="00D93D48" w:rsidRPr="0031708D" w:rsidRDefault="00D93D48" w:rsidP="00D93D48">
      <w:pPr>
        <w:autoSpaceDE w:val="0"/>
        <w:jc w:val="right"/>
        <w:rPr>
          <w:rFonts w:ascii="Times New Roman" w:hAnsi="Times New Roman" w:cs="Times New Roman"/>
          <w:sz w:val="28"/>
          <w:szCs w:val="28"/>
        </w:rPr>
      </w:pPr>
      <w:r w:rsidRPr="0031708D">
        <w:rPr>
          <w:rFonts w:ascii="Times New Roman" w:hAnsi="Times New Roman" w:cs="Times New Roman"/>
          <w:sz w:val="28"/>
          <w:szCs w:val="28"/>
        </w:rPr>
        <w:t>к Административному регламенту</w:t>
      </w:r>
    </w:p>
    <w:p w:rsidR="00D93D48" w:rsidRPr="0031708D" w:rsidRDefault="00D93D48" w:rsidP="00D93D48">
      <w:pPr>
        <w:autoSpaceDE w:val="0"/>
        <w:jc w:val="right"/>
        <w:rPr>
          <w:rFonts w:ascii="Times New Roman" w:hAnsi="Times New Roman" w:cs="Times New Roman"/>
          <w:sz w:val="28"/>
          <w:szCs w:val="28"/>
        </w:rPr>
      </w:pPr>
    </w:p>
    <w:p w:rsidR="00D93D48" w:rsidRPr="0031708D" w:rsidRDefault="00D93D48" w:rsidP="00D93D48">
      <w:pPr>
        <w:pStyle w:val="ConsPlusNonformat"/>
        <w:widowControl/>
        <w:jc w:val="center"/>
        <w:rPr>
          <w:rFonts w:ascii="Times New Roman" w:hAnsi="Times New Roman" w:cs="Times New Roman"/>
          <w:b/>
          <w:sz w:val="28"/>
          <w:szCs w:val="28"/>
        </w:rPr>
      </w:pPr>
      <w:r w:rsidRPr="0031708D">
        <w:rPr>
          <w:rFonts w:ascii="Times New Roman" w:hAnsi="Times New Roman" w:cs="Times New Roman"/>
          <w:b/>
          <w:sz w:val="28"/>
          <w:szCs w:val="28"/>
        </w:rPr>
        <w:t>Предписание</w:t>
      </w:r>
    </w:p>
    <w:p w:rsidR="00D93D48" w:rsidRPr="0031708D" w:rsidRDefault="00D93D48" w:rsidP="00D93D48">
      <w:pPr>
        <w:pStyle w:val="ConsPlusNonformat"/>
        <w:widowControl/>
        <w:jc w:val="center"/>
        <w:rPr>
          <w:rFonts w:ascii="Times New Roman" w:hAnsi="Times New Roman" w:cs="Times New Roman"/>
          <w:b/>
          <w:sz w:val="28"/>
          <w:szCs w:val="28"/>
        </w:rPr>
      </w:pPr>
      <w:r w:rsidRPr="0031708D">
        <w:rPr>
          <w:rFonts w:ascii="Times New Roman" w:hAnsi="Times New Roman" w:cs="Times New Roman"/>
          <w:b/>
          <w:sz w:val="28"/>
          <w:szCs w:val="28"/>
        </w:rPr>
        <w:t>об устранении нарушений</w:t>
      </w: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от ___ ____________ 20___ г.                                        № 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В   порядке   осуществления  ________________________________контроля  в  муниципальном образовании  ……….    мною,</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(Ф.И.О., должность, структурное подразделение)</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проведена   проверка   соблюдения   требований   в  сфере________________________________, установленных муниципальными правовыми актами  …………., на территории:</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(наименование и местонахождение юридического лица, индивидуального предпринимателя)</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В результате проверки установлено, что ________________________________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(описание нарушения: где, когда, наименование законодательных и нормативно-правовых актов с указанием статей, требования которых были нарушены)</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Руководствуясь    Административным    регламентом    по   осуществлению</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lastRenderedPageBreak/>
        <w:t>муниципального   контроля   в   сфере  _________________________________на  территории Каминского  сельского поселения, утвержденным Постановлением администрации Каминского  сельского поселения 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на основании Акта проверки ________________________ рекомендуем:</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устранить вышеуказанное(ые) нарушение(я), а именно в срок до 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(содержание предписания и срок его выполнения)</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Информацию   об   исполнении   настоящего   предписания  с  приложением</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необходимых    документов,   подтверждающих   устранение   нарушений,   или</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ходатайство  о  продлении срока исполнения предписания с указанием причин и</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принятых  мер  по  устранению  нарушения предоставить по адресу:  ________</w:t>
      </w: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Должностное лицо,</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выдавшее предписание: _____________ ______________________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 xml:space="preserve">       (Ф.И.О.)                         (подпись)</w:t>
      </w:r>
    </w:p>
    <w:p w:rsidR="00D93D48" w:rsidRPr="0031708D" w:rsidRDefault="00D93D48" w:rsidP="00D93D48">
      <w:pPr>
        <w:pStyle w:val="ConsPlusNonformat"/>
        <w:widowControl/>
        <w:jc w:val="both"/>
        <w:rPr>
          <w:rFonts w:ascii="Times New Roman" w:hAnsi="Times New Roman" w:cs="Times New Roman"/>
          <w:sz w:val="28"/>
          <w:szCs w:val="28"/>
        </w:rPr>
      </w:pP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Должностное лицо,</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получившее предписание: _____________ ______________________</w:t>
      </w:r>
    </w:p>
    <w:p w:rsidR="00D93D48" w:rsidRPr="0031708D" w:rsidRDefault="00D93D48" w:rsidP="00D93D48">
      <w:pPr>
        <w:pStyle w:val="ConsPlusNonformat"/>
        <w:widowControl/>
        <w:jc w:val="both"/>
        <w:rPr>
          <w:rFonts w:ascii="Times New Roman" w:hAnsi="Times New Roman" w:cs="Times New Roman"/>
          <w:sz w:val="28"/>
          <w:szCs w:val="28"/>
        </w:rPr>
      </w:pPr>
      <w:r w:rsidRPr="0031708D">
        <w:rPr>
          <w:rFonts w:ascii="Times New Roman" w:hAnsi="Times New Roman" w:cs="Times New Roman"/>
          <w:sz w:val="28"/>
          <w:szCs w:val="28"/>
        </w:rPr>
        <w:t xml:space="preserve">                                                       (Ф.И.О.)                                (подпись)</w:t>
      </w:r>
    </w:p>
    <w:p w:rsidR="00D93D48" w:rsidRPr="0031708D" w:rsidRDefault="00D93D48" w:rsidP="00D93D48">
      <w:pPr>
        <w:autoSpaceDE w:val="0"/>
        <w:jc w:val="right"/>
        <w:rPr>
          <w:rFonts w:ascii="Times New Roman" w:hAnsi="Times New Roman" w:cs="Times New Roman"/>
          <w:sz w:val="28"/>
          <w:szCs w:val="28"/>
        </w:rPr>
      </w:pPr>
      <w:r w:rsidRPr="0031708D">
        <w:rPr>
          <w:rFonts w:ascii="Times New Roman" w:hAnsi="Times New Roman" w:cs="Times New Roman"/>
          <w:sz w:val="28"/>
          <w:szCs w:val="28"/>
        </w:rPr>
        <w:t>Приложение № 2</w:t>
      </w:r>
    </w:p>
    <w:p w:rsidR="00D93D48" w:rsidRPr="0031708D" w:rsidRDefault="00D93D48" w:rsidP="00D93D48">
      <w:pPr>
        <w:autoSpaceDE w:val="0"/>
        <w:jc w:val="right"/>
        <w:rPr>
          <w:rFonts w:ascii="Times New Roman" w:hAnsi="Times New Roman" w:cs="Times New Roman"/>
          <w:sz w:val="28"/>
          <w:szCs w:val="28"/>
        </w:rPr>
      </w:pPr>
      <w:r w:rsidRPr="0031708D">
        <w:rPr>
          <w:rFonts w:ascii="Times New Roman" w:hAnsi="Times New Roman" w:cs="Times New Roman"/>
          <w:sz w:val="28"/>
          <w:szCs w:val="28"/>
        </w:rPr>
        <w:t>к Административному регламенту</w:t>
      </w:r>
    </w:p>
    <w:p w:rsidR="00D93D48" w:rsidRPr="0031708D" w:rsidRDefault="00D93D48" w:rsidP="00D93D48">
      <w:pPr>
        <w:autoSpaceDE w:val="0"/>
        <w:jc w:val="right"/>
        <w:rPr>
          <w:rFonts w:ascii="Times New Roman" w:hAnsi="Times New Roman" w:cs="Times New Roman"/>
          <w:sz w:val="28"/>
          <w:szCs w:val="28"/>
        </w:rPr>
      </w:pPr>
    </w:p>
    <w:p w:rsidR="00D93D48" w:rsidRPr="0031708D" w:rsidRDefault="00D93D48" w:rsidP="00D93D48">
      <w:pPr>
        <w:autoSpaceDE w:val="0"/>
        <w:jc w:val="center"/>
        <w:rPr>
          <w:rFonts w:ascii="Times New Roman" w:hAnsi="Times New Roman" w:cs="Times New Roman"/>
          <w:sz w:val="28"/>
          <w:szCs w:val="28"/>
        </w:rPr>
      </w:pPr>
    </w:p>
    <w:p w:rsidR="00D93D48" w:rsidRPr="0031708D" w:rsidRDefault="00D93D48" w:rsidP="00D93D48">
      <w:pPr>
        <w:pStyle w:val="ConsPlusNonformat"/>
        <w:widowControl/>
        <w:jc w:val="center"/>
        <w:rPr>
          <w:rFonts w:ascii="Times New Roman" w:hAnsi="Times New Roman" w:cs="Times New Roman"/>
          <w:b/>
          <w:sz w:val="28"/>
          <w:szCs w:val="28"/>
        </w:rPr>
      </w:pPr>
      <w:r w:rsidRPr="0031708D">
        <w:rPr>
          <w:rFonts w:ascii="Times New Roman" w:hAnsi="Times New Roman" w:cs="Times New Roman"/>
          <w:b/>
          <w:sz w:val="28"/>
          <w:szCs w:val="28"/>
        </w:rPr>
        <w:t>АКТ</w:t>
      </w:r>
    </w:p>
    <w:p w:rsidR="00D93D48" w:rsidRPr="0031708D" w:rsidRDefault="00D93D48" w:rsidP="00D93D48">
      <w:pPr>
        <w:pStyle w:val="ConsPlusNonformat"/>
        <w:widowControl/>
        <w:jc w:val="center"/>
        <w:rPr>
          <w:rFonts w:ascii="Times New Roman" w:hAnsi="Times New Roman" w:cs="Times New Roman"/>
          <w:b/>
          <w:sz w:val="28"/>
          <w:szCs w:val="28"/>
        </w:rPr>
      </w:pPr>
      <w:r w:rsidRPr="0031708D">
        <w:rPr>
          <w:rFonts w:ascii="Times New Roman" w:hAnsi="Times New Roman" w:cs="Times New Roman"/>
          <w:b/>
          <w:sz w:val="28"/>
          <w:szCs w:val="28"/>
        </w:rPr>
        <w:t>осмотра (обследования) территории (объекта)</w:t>
      </w:r>
    </w:p>
    <w:p w:rsidR="00D93D48" w:rsidRPr="0031708D" w:rsidRDefault="00D93D48" w:rsidP="00D93D48">
      <w:pPr>
        <w:pStyle w:val="ConsPlusNonformat"/>
        <w:widowControl/>
        <w:rPr>
          <w:rFonts w:ascii="Times New Roman" w:hAnsi="Times New Roman" w:cs="Times New Roman"/>
          <w:sz w:val="28"/>
          <w:szCs w:val="28"/>
        </w:rPr>
      </w:pP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 ____________ 20__ г.                             ____ ч. _____ мин. 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w:t>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r>
      <w:r w:rsidRPr="0031708D">
        <w:rPr>
          <w:rFonts w:ascii="Times New Roman" w:hAnsi="Times New Roman" w:cs="Times New Roman"/>
          <w:sz w:val="28"/>
          <w:szCs w:val="28"/>
        </w:rPr>
        <w:tab/>
        <w:t>(место составления акта)</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Руководствуясь    Административным    регламентом    по   осуществлению</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муниципального  контроля   в   сфере  _______________________на территории Каминского  сельского поселения ____________, мною,</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(должность, фамилия и инициалы лица, составившего акт)</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lastRenderedPageBreak/>
        <w:t>в присутствии _______________________________________</w:t>
      </w:r>
      <w:r w:rsidR="001324DF">
        <w:rPr>
          <w:rFonts w:ascii="Times New Roman" w:hAnsi="Times New Roman" w:cs="Times New Roman"/>
          <w:sz w:val="28"/>
          <w:szCs w:val="28"/>
        </w:rPr>
        <w:t>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w:t>
      </w:r>
      <w:r w:rsidR="001324DF">
        <w:rPr>
          <w:rFonts w:ascii="Times New Roman" w:hAnsi="Times New Roman" w:cs="Times New Roman"/>
          <w:sz w:val="28"/>
          <w:szCs w:val="28"/>
        </w:rPr>
        <w:t>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(ФИО, должность, подпись ответственного лица организации,</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присутствующего при проверке)</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Свидетели:</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1. ________________________________________</w:t>
      </w:r>
      <w:r w:rsidR="001324DF">
        <w:rPr>
          <w:rFonts w:ascii="Times New Roman" w:hAnsi="Times New Roman" w:cs="Times New Roman"/>
          <w:sz w:val="28"/>
          <w:szCs w:val="28"/>
        </w:rPr>
        <w:t>______________________________</w:t>
      </w:r>
    </w:p>
    <w:p w:rsidR="00D93D48" w:rsidRPr="0031708D" w:rsidRDefault="001324DF" w:rsidP="00D93D48">
      <w:pPr>
        <w:pStyle w:val="ConsPlusNonformat"/>
        <w:widowControl/>
        <w:rPr>
          <w:rFonts w:ascii="Times New Roman" w:hAnsi="Times New Roman" w:cs="Times New Roman"/>
          <w:sz w:val="28"/>
          <w:szCs w:val="28"/>
        </w:rPr>
      </w:pPr>
      <w:r>
        <w:rPr>
          <w:rFonts w:ascii="Times New Roman" w:hAnsi="Times New Roman" w:cs="Times New Roman"/>
          <w:sz w:val="28"/>
          <w:szCs w:val="28"/>
        </w:rPr>
        <w:t>___</w:t>
      </w:r>
      <w:r w:rsidR="00D93D48" w:rsidRPr="0031708D">
        <w:rPr>
          <w:rFonts w:ascii="Times New Roman" w:hAnsi="Times New Roman" w:cs="Times New Roman"/>
          <w:sz w:val="28"/>
          <w:szCs w:val="28"/>
        </w:rPr>
        <w:t>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2. ________________________________________</w:t>
      </w:r>
      <w:r w:rsidR="001324DF">
        <w:rPr>
          <w:rFonts w:ascii="Times New Roman" w:hAnsi="Times New Roman" w:cs="Times New Roman"/>
          <w:sz w:val="28"/>
          <w:szCs w:val="28"/>
        </w:rPr>
        <w:t>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w:t>
      </w:r>
      <w:r w:rsidR="001324DF">
        <w:rPr>
          <w:rFonts w:ascii="Times New Roman" w:hAnsi="Times New Roman" w:cs="Times New Roman"/>
          <w:sz w:val="28"/>
          <w:szCs w:val="28"/>
        </w:rPr>
        <w:t>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Сведения о юридическом лице (индивидуальном предпринимателе):</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w:t>
      </w:r>
      <w:r w:rsidR="001324DF">
        <w:rPr>
          <w:rFonts w:ascii="Times New Roman" w:hAnsi="Times New Roman" w:cs="Times New Roman"/>
          <w:sz w:val="28"/>
          <w:szCs w:val="28"/>
        </w:rPr>
        <w:t>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(наименование, местонахождение юридического лица (индивидуального предпринимателя))</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w:t>
      </w:r>
      <w:r w:rsidR="001324DF">
        <w:rPr>
          <w:rFonts w:ascii="Times New Roman" w:hAnsi="Times New Roman" w:cs="Times New Roman"/>
          <w:sz w:val="28"/>
          <w:szCs w:val="28"/>
        </w:rPr>
        <w:t>______________________________</w:t>
      </w:r>
    </w:p>
    <w:p w:rsidR="00D93D48" w:rsidRPr="0031708D" w:rsidRDefault="001324DF" w:rsidP="00D93D48">
      <w:pPr>
        <w:pStyle w:val="ConsPlusNonformat"/>
        <w:widowControl/>
        <w:rPr>
          <w:rFonts w:ascii="Times New Roman" w:hAnsi="Times New Roman" w:cs="Times New Roman"/>
          <w:sz w:val="28"/>
          <w:szCs w:val="28"/>
        </w:rPr>
      </w:pPr>
      <w:r>
        <w:rPr>
          <w:rFonts w:ascii="Times New Roman" w:hAnsi="Times New Roman" w:cs="Times New Roman"/>
          <w:sz w:val="28"/>
          <w:szCs w:val="28"/>
        </w:rPr>
        <w:t>__</w:t>
      </w:r>
      <w:r w:rsidR="00D93D48" w:rsidRPr="0031708D">
        <w:rPr>
          <w:rFonts w:ascii="Times New Roman" w:hAnsi="Times New Roman" w:cs="Times New Roman"/>
          <w:sz w:val="28"/>
          <w:szCs w:val="28"/>
        </w:rPr>
        <w:t>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произведен осмотр</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Осмотром установлено:</w:t>
      </w:r>
    </w:p>
    <w:p w:rsidR="00D93D48" w:rsidRPr="0031708D" w:rsidRDefault="00D93D48" w:rsidP="00D93D48">
      <w:pPr>
        <w:autoSpaceDE w:val="0"/>
        <w:rPr>
          <w:rFonts w:ascii="Times New Roman" w:hAnsi="Times New Roman" w:cs="Times New Roman"/>
          <w:sz w:val="28"/>
          <w:szCs w:val="28"/>
        </w:rPr>
      </w:pPr>
    </w:p>
    <w:tbl>
      <w:tblPr>
        <w:tblW w:w="10005" w:type="dxa"/>
        <w:tblInd w:w="70" w:type="dxa"/>
        <w:tblLayout w:type="fixed"/>
        <w:tblCellMar>
          <w:left w:w="70" w:type="dxa"/>
          <w:right w:w="70" w:type="dxa"/>
        </w:tblCellMar>
        <w:tblLook w:val="0000"/>
      </w:tblPr>
      <w:tblGrid>
        <w:gridCol w:w="10005"/>
      </w:tblGrid>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r w:rsidR="00D93D48" w:rsidRPr="0031708D" w:rsidTr="00D93D48">
        <w:trPr>
          <w:cantSplit/>
          <w:trHeight w:val="240"/>
        </w:trPr>
        <w:tc>
          <w:tcPr>
            <w:tcW w:w="10005" w:type="dxa"/>
            <w:tcBorders>
              <w:top w:val="single" w:sz="6" w:space="0" w:color="000000"/>
              <w:left w:val="single" w:sz="6" w:space="0" w:color="000000"/>
              <w:bottom w:val="single" w:sz="6" w:space="0" w:color="000000"/>
              <w:right w:val="single" w:sz="6" w:space="0" w:color="000000"/>
            </w:tcBorders>
          </w:tcPr>
          <w:p w:rsidR="00D93D48" w:rsidRPr="0031708D" w:rsidRDefault="00D93D48" w:rsidP="00D93D48">
            <w:pPr>
              <w:pStyle w:val="ConsPlusCell"/>
              <w:widowControl/>
              <w:snapToGrid w:val="0"/>
              <w:rPr>
                <w:rFonts w:ascii="Times New Roman" w:hAnsi="Times New Roman" w:cs="Times New Roman"/>
                <w:sz w:val="28"/>
                <w:szCs w:val="28"/>
              </w:rPr>
            </w:pPr>
          </w:p>
        </w:tc>
      </w:tr>
    </w:tbl>
    <w:p w:rsidR="00D93D48" w:rsidRPr="0031708D" w:rsidRDefault="00D93D48" w:rsidP="00D93D48">
      <w:pPr>
        <w:autoSpaceDE w:val="0"/>
        <w:jc w:val="center"/>
        <w:rPr>
          <w:rFonts w:ascii="Times New Roman" w:hAnsi="Times New Roman" w:cs="Times New Roman"/>
          <w:sz w:val="28"/>
          <w:szCs w:val="28"/>
        </w:rPr>
      </w:pPr>
      <w:r w:rsidRPr="0031708D">
        <w:rPr>
          <w:rFonts w:ascii="Times New Roman" w:hAnsi="Times New Roman" w:cs="Times New Roman"/>
          <w:sz w:val="28"/>
          <w:szCs w:val="28"/>
        </w:rPr>
        <w:t>(оборотная сторона)</w:t>
      </w:r>
    </w:p>
    <w:p w:rsidR="00D93D48" w:rsidRPr="0031708D" w:rsidRDefault="00D93D48" w:rsidP="00D93D48">
      <w:pPr>
        <w:autoSpaceDE w:val="0"/>
        <w:jc w:val="right"/>
        <w:rPr>
          <w:rFonts w:ascii="Times New Roman" w:hAnsi="Times New Roman" w:cs="Times New Roman"/>
          <w:sz w:val="28"/>
          <w:szCs w:val="28"/>
        </w:rPr>
      </w:pP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К акту прилагаются</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lastRenderedPageBreak/>
        <w:t>(материалы кино-, фотосъемки, видеозаписи, предписание об устранении</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выявленных нарушений (недостатков) и т.д.)</w:t>
      </w:r>
    </w:p>
    <w:p w:rsidR="00D93D48" w:rsidRPr="0031708D" w:rsidRDefault="00D93D48" w:rsidP="00D93D48">
      <w:pPr>
        <w:pStyle w:val="ConsPlusNonformat"/>
        <w:widowControl/>
        <w:rPr>
          <w:rFonts w:ascii="Times New Roman" w:hAnsi="Times New Roman" w:cs="Times New Roman"/>
          <w:sz w:val="28"/>
          <w:szCs w:val="28"/>
        </w:rPr>
      </w:pP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Подписи: ______________________________________________________________</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(подпись свидетелей)</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(подпись лица, составившего акт)</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 Копию акта получил(а)</w:t>
      </w: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________________________________________________________________________</w:t>
      </w:r>
    </w:p>
    <w:p w:rsidR="00D93D48" w:rsidRPr="0031708D" w:rsidRDefault="00D93D48" w:rsidP="00D93D48">
      <w:pPr>
        <w:pStyle w:val="ConsPlusNonformat"/>
        <w:widowControl/>
        <w:jc w:val="center"/>
        <w:rPr>
          <w:rFonts w:ascii="Times New Roman" w:hAnsi="Times New Roman" w:cs="Times New Roman"/>
          <w:sz w:val="28"/>
          <w:szCs w:val="28"/>
        </w:rPr>
      </w:pPr>
      <w:r w:rsidRPr="0031708D">
        <w:rPr>
          <w:rFonts w:ascii="Times New Roman" w:hAnsi="Times New Roman" w:cs="Times New Roman"/>
          <w:sz w:val="28"/>
          <w:szCs w:val="28"/>
        </w:rPr>
        <w:t>(фамилия, инициалы, подпись)</w:t>
      </w:r>
    </w:p>
    <w:p w:rsidR="00D93D48" w:rsidRPr="0031708D" w:rsidRDefault="00D93D48" w:rsidP="00D93D48">
      <w:pPr>
        <w:pStyle w:val="ConsPlusNonformat"/>
        <w:widowControl/>
        <w:rPr>
          <w:rFonts w:ascii="Times New Roman" w:hAnsi="Times New Roman" w:cs="Times New Roman"/>
          <w:sz w:val="28"/>
          <w:szCs w:val="28"/>
        </w:rPr>
      </w:pPr>
    </w:p>
    <w:p w:rsidR="00D93D48" w:rsidRPr="0031708D" w:rsidRDefault="00D93D48" w:rsidP="00D93D48">
      <w:pPr>
        <w:pStyle w:val="ConsPlusNonformat"/>
        <w:widowControl/>
        <w:rPr>
          <w:rFonts w:ascii="Times New Roman" w:hAnsi="Times New Roman" w:cs="Times New Roman"/>
          <w:sz w:val="28"/>
          <w:szCs w:val="28"/>
        </w:rPr>
      </w:pPr>
      <w:r w:rsidRPr="0031708D">
        <w:rPr>
          <w:rFonts w:ascii="Times New Roman" w:hAnsi="Times New Roman" w:cs="Times New Roman"/>
          <w:sz w:val="28"/>
          <w:szCs w:val="28"/>
        </w:rPr>
        <w:t xml:space="preserve">"_____" ______________ </w:t>
      </w:r>
    </w:p>
    <w:p w:rsidR="00D93D48" w:rsidRPr="0031708D" w:rsidRDefault="00D93D48" w:rsidP="00D93D48">
      <w:pPr>
        <w:shd w:val="clear" w:color="auto" w:fill="FFFFFF"/>
        <w:jc w:val="right"/>
        <w:rPr>
          <w:rStyle w:val="ae"/>
          <w:rFonts w:ascii="Times New Roman" w:hAnsi="Times New Roman" w:cs="Times New Roman"/>
          <w:caps/>
          <w:sz w:val="28"/>
          <w:szCs w:val="28"/>
        </w:rPr>
      </w:pPr>
    </w:p>
    <w:p w:rsidR="00D93D48" w:rsidRPr="0031708D" w:rsidRDefault="00D93D48" w:rsidP="00D93D48">
      <w:pPr>
        <w:autoSpaceDE w:val="0"/>
        <w:autoSpaceDN w:val="0"/>
        <w:adjustRightInd w:val="0"/>
        <w:ind w:right="-5"/>
        <w:jc w:val="both"/>
        <w:rPr>
          <w:rFonts w:ascii="Times New Roman" w:hAnsi="Times New Roman" w:cs="Times New Roman"/>
          <w:sz w:val="28"/>
          <w:szCs w:val="28"/>
        </w:rPr>
      </w:pPr>
    </w:p>
    <w:p w:rsidR="00D93D48" w:rsidRPr="0031708D" w:rsidRDefault="00D93D48" w:rsidP="00D93D48">
      <w:pPr>
        <w:jc w:val="right"/>
        <w:rPr>
          <w:rFonts w:ascii="Times New Roman" w:hAnsi="Times New Roman" w:cs="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b/>
          <w:sz w:val="28"/>
          <w:szCs w:val="28"/>
        </w:rPr>
      </w:pPr>
    </w:p>
    <w:p w:rsidR="00D93D48" w:rsidRPr="0031708D" w:rsidRDefault="00D93D48" w:rsidP="00D93D48">
      <w:pPr>
        <w:pStyle w:val="af"/>
        <w:jc w:val="both"/>
        <w:rPr>
          <w:rFonts w:ascii="Times New Roman" w:hAnsi="Times New Roman"/>
          <w:sz w:val="28"/>
          <w:szCs w:val="28"/>
        </w:rPr>
      </w:pPr>
    </w:p>
    <w:p w:rsidR="00D93D48" w:rsidRPr="0031708D" w:rsidRDefault="00D93D48">
      <w:pPr>
        <w:rPr>
          <w:rFonts w:ascii="Times New Roman" w:hAnsi="Times New Roman" w:cs="Times New Roman"/>
          <w:sz w:val="28"/>
          <w:szCs w:val="28"/>
        </w:rPr>
      </w:pPr>
    </w:p>
    <w:sectPr w:rsidR="00D93D48" w:rsidRPr="0031708D" w:rsidSect="00D93D48">
      <w:pgSz w:w="11906" w:h="16838"/>
      <w:pgMar w:top="1258" w:right="851" w:bottom="899" w:left="1134"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117E" w:rsidRDefault="00F6117E" w:rsidP="00021E4F">
      <w:pPr>
        <w:spacing w:after="0" w:line="240" w:lineRule="auto"/>
      </w:pPr>
      <w:r>
        <w:separator/>
      </w:r>
    </w:p>
  </w:endnote>
  <w:endnote w:type="continuationSeparator" w:id="1">
    <w:p w:rsidR="00F6117E" w:rsidRDefault="00F6117E" w:rsidP="00021E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30204"/>
    <w:charset w:val="CC"/>
    <w:family w:val="swiss"/>
    <w:pitch w:val="variable"/>
    <w:sig w:usb0="20002A87" w:usb1="00000000" w:usb2="00000000" w:usb3="00000000" w:csb0="000001FF" w:csb1="00000000"/>
  </w:font>
  <w:font w:name="inherit">
    <w:panose1 w:val="00000000000000000000"/>
    <w:charset w:val="00"/>
    <w:family w:val="roman"/>
    <w:notTrueType/>
    <w:pitch w:val="default"/>
    <w:sig w:usb0="00000000" w:usb1="00000000" w:usb2="00000000" w:usb3="00000000" w:csb0="00000000" w:csb1="00000000"/>
  </w:font>
  <w:font w:name="yandex-sans">
    <w:altName w:val="Times New Roman"/>
    <w:charset w:val="00"/>
    <w:family w:val="auto"/>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Andale Sans UI">
    <w:altName w:val="Times New Roman"/>
    <w:charset w:val="00"/>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474849"/>
      <w:docPartObj>
        <w:docPartGallery w:val="Page Numbers (Bottom of Page)"/>
        <w:docPartUnique/>
      </w:docPartObj>
    </w:sdtPr>
    <w:sdtContent>
      <w:p w:rsidR="00AE0B0E" w:rsidRDefault="00AE0B0E">
        <w:pPr>
          <w:pStyle w:val="af2"/>
          <w:jc w:val="center"/>
        </w:pPr>
        <w:fldSimple w:instr=" PAGE   \* MERGEFORMAT ">
          <w:r w:rsidR="001324DF">
            <w:rPr>
              <w:noProof/>
            </w:rPr>
            <w:t>288</w:t>
          </w:r>
        </w:fldSimple>
      </w:p>
    </w:sdtContent>
  </w:sdt>
  <w:p w:rsidR="00AE0B0E" w:rsidRDefault="00AE0B0E">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117E" w:rsidRDefault="00F6117E" w:rsidP="00021E4F">
      <w:pPr>
        <w:spacing w:after="0" w:line="240" w:lineRule="auto"/>
      </w:pPr>
      <w:r>
        <w:separator/>
      </w:r>
    </w:p>
  </w:footnote>
  <w:footnote w:type="continuationSeparator" w:id="1">
    <w:p w:rsidR="00F6117E" w:rsidRDefault="00F6117E" w:rsidP="00021E4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6106B"/>
    <w:multiLevelType w:val="multilevel"/>
    <w:tmpl w:val="368858BC"/>
    <w:lvl w:ilvl="0">
      <w:start w:val="2"/>
      <w:numFmt w:val="decimal"/>
      <w:lvlText w:val="%1."/>
      <w:lvlJc w:val="left"/>
      <w:pPr>
        <w:tabs>
          <w:tab w:val="num" w:pos="555"/>
        </w:tabs>
        <w:ind w:left="555" w:hanging="555"/>
      </w:pPr>
      <w:rPr>
        <w:rFonts w:hint="default"/>
      </w:rPr>
    </w:lvl>
    <w:lvl w:ilvl="1">
      <w:start w:val="10"/>
      <w:numFmt w:val="decimal"/>
      <w:lvlText w:val="%1.%2."/>
      <w:lvlJc w:val="left"/>
      <w:pPr>
        <w:tabs>
          <w:tab w:val="num" w:pos="1290"/>
        </w:tabs>
        <w:ind w:left="1290" w:hanging="720"/>
      </w:pPr>
      <w:rPr>
        <w:rFonts w:hint="default"/>
      </w:rPr>
    </w:lvl>
    <w:lvl w:ilvl="2">
      <w:start w:val="1"/>
      <w:numFmt w:val="decimal"/>
      <w:lvlText w:val="%1.%2.%3."/>
      <w:lvlJc w:val="left"/>
      <w:pPr>
        <w:tabs>
          <w:tab w:val="num" w:pos="1860"/>
        </w:tabs>
        <w:ind w:left="1860" w:hanging="720"/>
      </w:pPr>
      <w:rPr>
        <w:rFonts w:hint="default"/>
      </w:rPr>
    </w:lvl>
    <w:lvl w:ilvl="3">
      <w:start w:val="1"/>
      <w:numFmt w:val="decimal"/>
      <w:lvlText w:val="%1.%2.%3.%4."/>
      <w:lvlJc w:val="left"/>
      <w:pPr>
        <w:tabs>
          <w:tab w:val="num" w:pos="2790"/>
        </w:tabs>
        <w:ind w:left="2790" w:hanging="1080"/>
      </w:pPr>
      <w:rPr>
        <w:rFonts w:hint="default"/>
      </w:rPr>
    </w:lvl>
    <w:lvl w:ilvl="4">
      <w:start w:val="1"/>
      <w:numFmt w:val="decimal"/>
      <w:lvlText w:val="%1.%2.%3.%4.%5."/>
      <w:lvlJc w:val="left"/>
      <w:pPr>
        <w:tabs>
          <w:tab w:val="num" w:pos="3360"/>
        </w:tabs>
        <w:ind w:left="3360" w:hanging="1080"/>
      </w:pPr>
      <w:rPr>
        <w:rFonts w:hint="default"/>
      </w:rPr>
    </w:lvl>
    <w:lvl w:ilvl="5">
      <w:start w:val="1"/>
      <w:numFmt w:val="decimal"/>
      <w:lvlText w:val="%1.%2.%3.%4.%5.%6."/>
      <w:lvlJc w:val="left"/>
      <w:pPr>
        <w:tabs>
          <w:tab w:val="num" w:pos="4290"/>
        </w:tabs>
        <w:ind w:left="4290" w:hanging="1440"/>
      </w:pPr>
      <w:rPr>
        <w:rFonts w:hint="default"/>
      </w:rPr>
    </w:lvl>
    <w:lvl w:ilvl="6">
      <w:start w:val="1"/>
      <w:numFmt w:val="decimal"/>
      <w:lvlText w:val="%1.%2.%3.%4.%5.%6.%7."/>
      <w:lvlJc w:val="left"/>
      <w:pPr>
        <w:tabs>
          <w:tab w:val="num" w:pos="5220"/>
        </w:tabs>
        <w:ind w:left="5220" w:hanging="1800"/>
      </w:pPr>
      <w:rPr>
        <w:rFonts w:hint="default"/>
      </w:rPr>
    </w:lvl>
    <w:lvl w:ilvl="7">
      <w:start w:val="1"/>
      <w:numFmt w:val="decimal"/>
      <w:lvlText w:val="%1.%2.%3.%4.%5.%6.%7.%8."/>
      <w:lvlJc w:val="left"/>
      <w:pPr>
        <w:tabs>
          <w:tab w:val="num" w:pos="5790"/>
        </w:tabs>
        <w:ind w:left="5790" w:hanging="1800"/>
      </w:pPr>
      <w:rPr>
        <w:rFonts w:hint="default"/>
      </w:rPr>
    </w:lvl>
    <w:lvl w:ilvl="8">
      <w:start w:val="1"/>
      <w:numFmt w:val="decimal"/>
      <w:lvlText w:val="%1.%2.%3.%4.%5.%6.%7.%8.%9."/>
      <w:lvlJc w:val="left"/>
      <w:pPr>
        <w:tabs>
          <w:tab w:val="num" w:pos="6720"/>
        </w:tabs>
        <w:ind w:left="6720" w:hanging="2160"/>
      </w:pPr>
      <w:rPr>
        <w:rFonts w:hint="default"/>
      </w:rPr>
    </w:lvl>
  </w:abstractNum>
  <w:abstractNum w:abstractNumId="1">
    <w:nsid w:val="0C0A1296"/>
    <w:multiLevelType w:val="multilevel"/>
    <w:tmpl w:val="61E614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CE14919"/>
    <w:multiLevelType w:val="hybridMultilevel"/>
    <w:tmpl w:val="CB38DDE6"/>
    <w:lvl w:ilvl="0" w:tplc="0C707EC4">
      <w:start w:val="1"/>
      <w:numFmt w:val="decimal"/>
      <w:lvlText w:val="%1."/>
      <w:lvlJc w:val="left"/>
      <w:pPr>
        <w:ind w:left="390" w:hanging="39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DEE0E07"/>
    <w:multiLevelType w:val="multilevel"/>
    <w:tmpl w:val="B62683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1F75300"/>
    <w:multiLevelType w:val="hybridMultilevel"/>
    <w:tmpl w:val="8132FB06"/>
    <w:lvl w:ilvl="0" w:tplc="D3947DCC">
      <w:start w:val="1"/>
      <w:numFmt w:val="decimal"/>
      <w:lvlText w:val="%1."/>
      <w:lvlJc w:val="left"/>
      <w:pPr>
        <w:tabs>
          <w:tab w:val="num" w:pos="795"/>
        </w:tabs>
        <w:ind w:left="795" w:hanging="360"/>
      </w:pPr>
      <w:rPr>
        <w:rFonts w:hint="default"/>
      </w:rPr>
    </w:lvl>
    <w:lvl w:ilvl="1" w:tplc="6600821A">
      <w:numFmt w:val="none"/>
      <w:lvlText w:val=""/>
      <w:lvlJc w:val="left"/>
      <w:pPr>
        <w:tabs>
          <w:tab w:val="num" w:pos="360"/>
        </w:tabs>
      </w:pPr>
    </w:lvl>
    <w:lvl w:ilvl="2" w:tplc="925C55EE">
      <w:numFmt w:val="none"/>
      <w:lvlText w:val=""/>
      <w:lvlJc w:val="left"/>
      <w:pPr>
        <w:tabs>
          <w:tab w:val="num" w:pos="360"/>
        </w:tabs>
      </w:pPr>
    </w:lvl>
    <w:lvl w:ilvl="3" w:tplc="F13C251A">
      <w:numFmt w:val="none"/>
      <w:lvlText w:val=""/>
      <w:lvlJc w:val="left"/>
      <w:pPr>
        <w:tabs>
          <w:tab w:val="num" w:pos="360"/>
        </w:tabs>
      </w:pPr>
    </w:lvl>
    <w:lvl w:ilvl="4" w:tplc="D6365F58">
      <w:numFmt w:val="none"/>
      <w:lvlText w:val=""/>
      <w:lvlJc w:val="left"/>
      <w:pPr>
        <w:tabs>
          <w:tab w:val="num" w:pos="360"/>
        </w:tabs>
      </w:pPr>
    </w:lvl>
    <w:lvl w:ilvl="5" w:tplc="14F09396">
      <w:numFmt w:val="none"/>
      <w:lvlText w:val=""/>
      <w:lvlJc w:val="left"/>
      <w:pPr>
        <w:tabs>
          <w:tab w:val="num" w:pos="360"/>
        </w:tabs>
      </w:pPr>
    </w:lvl>
    <w:lvl w:ilvl="6" w:tplc="8146C960">
      <w:numFmt w:val="none"/>
      <w:lvlText w:val=""/>
      <w:lvlJc w:val="left"/>
      <w:pPr>
        <w:tabs>
          <w:tab w:val="num" w:pos="360"/>
        </w:tabs>
      </w:pPr>
    </w:lvl>
    <w:lvl w:ilvl="7" w:tplc="1488269C">
      <w:numFmt w:val="none"/>
      <w:lvlText w:val=""/>
      <w:lvlJc w:val="left"/>
      <w:pPr>
        <w:tabs>
          <w:tab w:val="num" w:pos="360"/>
        </w:tabs>
      </w:pPr>
    </w:lvl>
    <w:lvl w:ilvl="8" w:tplc="86DE73C4">
      <w:numFmt w:val="none"/>
      <w:lvlText w:val=""/>
      <w:lvlJc w:val="left"/>
      <w:pPr>
        <w:tabs>
          <w:tab w:val="num" w:pos="360"/>
        </w:tabs>
      </w:pPr>
    </w:lvl>
  </w:abstractNum>
  <w:abstractNum w:abstractNumId="5">
    <w:nsid w:val="152D1F46"/>
    <w:multiLevelType w:val="multilevel"/>
    <w:tmpl w:val="01F426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692101B"/>
    <w:multiLevelType w:val="multilevel"/>
    <w:tmpl w:val="3A6EEE72"/>
    <w:lvl w:ilvl="0">
      <w:start w:val="2"/>
      <w:numFmt w:val="decimal"/>
      <w:lvlText w:val="%1."/>
      <w:lvlJc w:val="left"/>
      <w:pPr>
        <w:tabs>
          <w:tab w:val="num" w:pos="420"/>
        </w:tabs>
        <w:ind w:left="420" w:hanging="420"/>
      </w:pPr>
      <w:rPr>
        <w:rFonts w:hint="default"/>
      </w:rPr>
    </w:lvl>
    <w:lvl w:ilvl="1">
      <w:start w:val="1"/>
      <w:numFmt w:val="decimal"/>
      <w:lvlText w:val="%1.%2."/>
      <w:lvlJc w:val="left"/>
      <w:pPr>
        <w:tabs>
          <w:tab w:val="num" w:pos="1800"/>
        </w:tabs>
        <w:ind w:left="1800" w:hanging="72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8280"/>
        </w:tabs>
        <w:ind w:left="8280" w:hanging="180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800"/>
        </w:tabs>
        <w:ind w:left="10800" w:hanging="2160"/>
      </w:pPr>
      <w:rPr>
        <w:rFonts w:hint="default"/>
      </w:rPr>
    </w:lvl>
  </w:abstractNum>
  <w:abstractNum w:abstractNumId="7">
    <w:nsid w:val="1E914C50"/>
    <w:multiLevelType w:val="multilevel"/>
    <w:tmpl w:val="9D6268C0"/>
    <w:lvl w:ilvl="0">
      <w:start w:val="3"/>
      <w:numFmt w:val="decimal"/>
      <w:lvlText w:val="%1."/>
      <w:lvlJc w:val="left"/>
      <w:pPr>
        <w:tabs>
          <w:tab w:val="num" w:pos="420"/>
        </w:tabs>
        <w:ind w:left="420" w:hanging="4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62D65"/>
    <w:multiLevelType w:val="multilevel"/>
    <w:tmpl w:val="4C84FB5A"/>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9">
    <w:nsid w:val="266F1B0C"/>
    <w:multiLevelType w:val="multilevel"/>
    <w:tmpl w:val="94786A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C3070D4"/>
    <w:multiLevelType w:val="multilevel"/>
    <w:tmpl w:val="796A3D9E"/>
    <w:lvl w:ilvl="0">
      <w:start w:val="1"/>
      <w:numFmt w:val="decimal"/>
      <w:lvlText w:val="%1."/>
      <w:lvlJc w:val="left"/>
      <w:pPr>
        <w:tabs>
          <w:tab w:val="num" w:pos="420"/>
        </w:tabs>
        <w:ind w:left="420" w:hanging="420"/>
      </w:pPr>
      <w:rPr>
        <w:rFonts w:hint="default"/>
      </w:rPr>
    </w:lvl>
    <w:lvl w:ilvl="1">
      <w:start w:val="2"/>
      <w:numFmt w:val="decimal"/>
      <w:lvlText w:val="%1.%2."/>
      <w:lvlJc w:val="left"/>
      <w:pPr>
        <w:tabs>
          <w:tab w:val="num" w:pos="1800"/>
        </w:tabs>
        <w:ind w:left="1800" w:hanging="72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8280"/>
        </w:tabs>
        <w:ind w:left="8280" w:hanging="180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800"/>
        </w:tabs>
        <w:ind w:left="10800" w:hanging="2160"/>
      </w:pPr>
      <w:rPr>
        <w:rFonts w:hint="default"/>
      </w:rPr>
    </w:lvl>
  </w:abstractNum>
  <w:abstractNum w:abstractNumId="11">
    <w:nsid w:val="31F25DA4"/>
    <w:multiLevelType w:val="multilevel"/>
    <w:tmpl w:val="37865952"/>
    <w:lvl w:ilvl="0">
      <w:start w:val="1"/>
      <w:numFmt w:val="decimal"/>
      <w:lvlText w:val="%1."/>
      <w:lvlJc w:val="left"/>
      <w:pPr>
        <w:tabs>
          <w:tab w:val="num" w:pos="420"/>
        </w:tabs>
        <w:ind w:left="420" w:hanging="4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nsid w:val="329E1861"/>
    <w:multiLevelType w:val="hybridMultilevel"/>
    <w:tmpl w:val="042C4C2E"/>
    <w:lvl w:ilvl="0" w:tplc="0419000F">
      <w:start w:val="1"/>
      <w:numFmt w:val="decimal"/>
      <w:lvlText w:val="%1."/>
      <w:lvlJc w:val="left"/>
      <w:pPr>
        <w:ind w:left="16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68C5739"/>
    <w:multiLevelType w:val="multilevel"/>
    <w:tmpl w:val="5D90CB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B9329B0"/>
    <w:multiLevelType w:val="multilevel"/>
    <w:tmpl w:val="5400DE3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5"/>
      <w:numFmt w:val="decimal"/>
      <w:lvlText w:val="%4"/>
      <w:lvlJc w:val="left"/>
      <w:pPr>
        <w:tabs>
          <w:tab w:val="num" w:pos="2880"/>
        </w:tabs>
        <w:ind w:left="2880" w:hanging="360"/>
      </w:pPr>
      <w:rPr>
        <w:rFonts w:hint="default"/>
        <w:b/>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E3F7EF0"/>
    <w:multiLevelType w:val="multilevel"/>
    <w:tmpl w:val="04AEDE40"/>
    <w:lvl w:ilvl="0">
      <w:start w:val="5"/>
      <w:numFmt w:val="decimal"/>
      <w:lvlText w:val="%1."/>
      <w:lvlJc w:val="left"/>
      <w:pPr>
        <w:tabs>
          <w:tab w:val="num" w:pos="435"/>
        </w:tabs>
        <w:ind w:left="435" w:hanging="435"/>
      </w:pPr>
      <w:rPr>
        <w:rFonts w:hint="default"/>
        <w:b/>
      </w:rPr>
    </w:lvl>
    <w:lvl w:ilvl="1">
      <w:start w:val="1"/>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16">
    <w:nsid w:val="4F7C118F"/>
    <w:multiLevelType w:val="multilevel"/>
    <w:tmpl w:val="A88A39EC"/>
    <w:lvl w:ilvl="0">
      <w:start w:val="5"/>
      <w:numFmt w:val="decimal"/>
      <w:lvlText w:val="%1."/>
      <w:lvlJc w:val="left"/>
      <w:pPr>
        <w:tabs>
          <w:tab w:val="num" w:pos="420"/>
        </w:tabs>
        <w:ind w:left="420" w:hanging="4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7">
    <w:nsid w:val="59AE2DEE"/>
    <w:multiLevelType w:val="multilevel"/>
    <w:tmpl w:val="9796DA8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nsid w:val="62AE6A77"/>
    <w:multiLevelType w:val="multilevel"/>
    <w:tmpl w:val="11122314"/>
    <w:lvl w:ilvl="0">
      <w:start w:val="1"/>
      <w:numFmt w:val="decimal"/>
      <w:pStyle w:val="0"/>
      <w:suff w:val="space"/>
      <w:lvlText w:val="%1"/>
      <w:lvlJc w:val="left"/>
      <w:pPr>
        <w:ind w:left="0" w:firstLine="709"/>
      </w:pPr>
      <w:rPr>
        <w:rFonts w:hint="default"/>
        <w:sz w:val="28"/>
        <w:szCs w:val="28"/>
      </w:rPr>
    </w:lvl>
    <w:lvl w:ilvl="1">
      <w:start w:val="1"/>
      <w:numFmt w:val="decimal"/>
      <w:pStyle w:val="a"/>
      <w:suff w:val="space"/>
      <w:lvlText w:val="%1.%2"/>
      <w:lvlJc w:val="left"/>
      <w:pPr>
        <w:ind w:left="0" w:firstLine="709"/>
      </w:pPr>
      <w:rPr>
        <w:rFonts w:hint="default"/>
      </w:rPr>
    </w:lvl>
    <w:lvl w:ilvl="2">
      <w:start w:val="1"/>
      <w:numFmt w:val="decimal"/>
      <w:suff w:val="space"/>
      <w:lvlText w:val="%1.%2.%3"/>
      <w:lvlJc w:val="left"/>
      <w:pPr>
        <w:ind w:left="1865" w:hanging="720"/>
      </w:pPr>
      <w:rPr>
        <w:rFonts w:hint="default"/>
      </w:rPr>
    </w:lvl>
    <w:lvl w:ilvl="3">
      <w:start w:val="1"/>
      <w:numFmt w:val="decimal"/>
      <w:lvlText w:val="%1.%2.%3.%4"/>
      <w:lvlJc w:val="left"/>
      <w:pPr>
        <w:tabs>
          <w:tab w:val="num" w:pos="1145"/>
        </w:tabs>
        <w:ind w:left="2009" w:hanging="864"/>
      </w:pPr>
      <w:rPr>
        <w:rFonts w:hint="default"/>
      </w:rPr>
    </w:lvl>
    <w:lvl w:ilvl="4">
      <w:start w:val="1"/>
      <w:numFmt w:val="decimal"/>
      <w:lvlText w:val="%1.%2.%3.%4.%5"/>
      <w:lvlJc w:val="left"/>
      <w:pPr>
        <w:tabs>
          <w:tab w:val="num" w:pos="1145"/>
        </w:tabs>
        <w:ind w:left="2153" w:hanging="1008"/>
      </w:pPr>
      <w:rPr>
        <w:rFonts w:hint="default"/>
      </w:rPr>
    </w:lvl>
    <w:lvl w:ilvl="5">
      <w:start w:val="1"/>
      <w:numFmt w:val="decimal"/>
      <w:lvlText w:val="%1.%2.%3.%4.%5.%6"/>
      <w:lvlJc w:val="left"/>
      <w:pPr>
        <w:tabs>
          <w:tab w:val="num" w:pos="1145"/>
        </w:tabs>
        <w:ind w:left="2297" w:hanging="1152"/>
      </w:pPr>
      <w:rPr>
        <w:rFonts w:hint="default"/>
      </w:rPr>
    </w:lvl>
    <w:lvl w:ilvl="6">
      <w:start w:val="1"/>
      <w:numFmt w:val="decimal"/>
      <w:lvlText w:val="%1.%2.%3.%4.%5.%6.%7"/>
      <w:lvlJc w:val="left"/>
      <w:pPr>
        <w:tabs>
          <w:tab w:val="num" w:pos="1145"/>
        </w:tabs>
        <w:ind w:left="2441" w:hanging="1296"/>
      </w:pPr>
      <w:rPr>
        <w:rFonts w:hint="default"/>
      </w:rPr>
    </w:lvl>
    <w:lvl w:ilvl="7">
      <w:start w:val="1"/>
      <w:numFmt w:val="decimal"/>
      <w:lvlText w:val="%1.%2.%3.%4.%5.%6.%7.%8"/>
      <w:lvlJc w:val="left"/>
      <w:pPr>
        <w:tabs>
          <w:tab w:val="num" w:pos="1145"/>
        </w:tabs>
        <w:ind w:left="2585" w:hanging="1440"/>
      </w:pPr>
      <w:rPr>
        <w:rFonts w:hint="default"/>
      </w:rPr>
    </w:lvl>
    <w:lvl w:ilvl="8">
      <w:start w:val="1"/>
      <w:numFmt w:val="decimal"/>
      <w:lvlText w:val="%1.%2.%3.%4.%5.%6.%7.%8.%9"/>
      <w:lvlJc w:val="left"/>
      <w:pPr>
        <w:tabs>
          <w:tab w:val="num" w:pos="1145"/>
        </w:tabs>
        <w:ind w:left="2729" w:hanging="1584"/>
      </w:pPr>
      <w:rPr>
        <w:rFonts w:hint="default"/>
      </w:rPr>
    </w:lvl>
  </w:abstractNum>
  <w:abstractNum w:abstractNumId="19">
    <w:nsid w:val="62D670C9"/>
    <w:multiLevelType w:val="multilevel"/>
    <w:tmpl w:val="9908740C"/>
    <w:lvl w:ilvl="0">
      <w:start w:val="1"/>
      <w:numFmt w:val="decimal"/>
      <w:lvlText w:val="%1."/>
      <w:lvlJc w:val="left"/>
      <w:pPr>
        <w:tabs>
          <w:tab w:val="num" w:pos="720"/>
        </w:tabs>
        <w:ind w:left="720" w:hanging="360"/>
      </w:pPr>
    </w:lvl>
    <w:lvl w:ilvl="1">
      <w:start w:val="1"/>
      <w:numFmt w:val="decimal"/>
      <w:lvlText w:val="%1.%2."/>
      <w:lvlJc w:val="left"/>
      <w:pPr>
        <w:tabs>
          <w:tab w:val="num" w:pos="1440"/>
        </w:tabs>
        <w:ind w:left="1440" w:hanging="360"/>
      </w:pPr>
      <w:rPr>
        <w:rFonts w:ascii="Times New Roman" w:eastAsia="Times New Roman" w:hAnsi="Times New Roman" w:cs="Times New Roman"/>
        <w:lang w:val="ru-RU"/>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65A5C99"/>
    <w:multiLevelType w:val="hybridMultilevel"/>
    <w:tmpl w:val="3104F7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87779ED"/>
    <w:multiLevelType w:val="multilevel"/>
    <w:tmpl w:val="93E6685A"/>
    <w:lvl w:ilvl="0">
      <w:start w:val="5"/>
      <w:numFmt w:val="decimal"/>
      <w:lvlText w:val="%1."/>
      <w:lvlJc w:val="left"/>
      <w:pPr>
        <w:tabs>
          <w:tab w:val="num" w:pos="435"/>
        </w:tabs>
        <w:ind w:left="435" w:hanging="435"/>
      </w:pPr>
      <w:rPr>
        <w:rFonts w:hint="default"/>
        <w:b/>
      </w:rPr>
    </w:lvl>
    <w:lvl w:ilvl="1">
      <w:start w:val="1"/>
      <w:numFmt w:val="decimal"/>
      <w:lvlText w:val="%1.%2."/>
      <w:lvlJc w:val="left"/>
      <w:pPr>
        <w:tabs>
          <w:tab w:val="num" w:pos="900"/>
        </w:tabs>
        <w:ind w:left="90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800"/>
        </w:tabs>
        <w:ind w:left="1800" w:hanging="180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22">
    <w:nsid w:val="6B377D40"/>
    <w:multiLevelType w:val="multilevel"/>
    <w:tmpl w:val="A4DE6E4E"/>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0622603"/>
    <w:multiLevelType w:val="hybridMultilevel"/>
    <w:tmpl w:val="98DA5A32"/>
    <w:lvl w:ilvl="0" w:tplc="06788BFA">
      <w:start w:val="1"/>
      <w:numFmt w:val="decimal"/>
      <w:lvlText w:val="%1."/>
      <w:lvlJc w:val="left"/>
      <w:pPr>
        <w:tabs>
          <w:tab w:val="num" w:pos="-105"/>
        </w:tabs>
        <w:ind w:left="-105" w:hanging="375"/>
      </w:pPr>
      <w:rPr>
        <w:rFonts w:hint="default"/>
      </w:rPr>
    </w:lvl>
    <w:lvl w:ilvl="1" w:tplc="04190019" w:tentative="1">
      <w:start w:val="1"/>
      <w:numFmt w:val="lowerLetter"/>
      <w:lvlText w:val="%2."/>
      <w:lvlJc w:val="left"/>
      <w:pPr>
        <w:tabs>
          <w:tab w:val="num" w:pos="600"/>
        </w:tabs>
        <w:ind w:left="600" w:hanging="360"/>
      </w:pPr>
    </w:lvl>
    <w:lvl w:ilvl="2" w:tplc="0419001B" w:tentative="1">
      <w:start w:val="1"/>
      <w:numFmt w:val="lowerRoman"/>
      <w:lvlText w:val="%3."/>
      <w:lvlJc w:val="right"/>
      <w:pPr>
        <w:tabs>
          <w:tab w:val="num" w:pos="1320"/>
        </w:tabs>
        <w:ind w:left="1320" w:hanging="180"/>
      </w:pPr>
    </w:lvl>
    <w:lvl w:ilvl="3" w:tplc="0419000F" w:tentative="1">
      <w:start w:val="1"/>
      <w:numFmt w:val="decimal"/>
      <w:lvlText w:val="%4."/>
      <w:lvlJc w:val="left"/>
      <w:pPr>
        <w:tabs>
          <w:tab w:val="num" w:pos="2040"/>
        </w:tabs>
        <w:ind w:left="2040" w:hanging="360"/>
      </w:pPr>
    </w:lvl>
    <w:lvl w:ilvl="4" w:tplc="04190019" w:tentative="1">
      <w:start w:val="1"/>
      <w:numFmt w:val="lowerLetter"/>
      <w:lvlText w:val="%5."/>
      <w:lvlJc w:val="left"/>
      <w:pPr>
        <w:tabs>
          <w:tab w:val="num" w:pos="2760"/>
        </w:tabs>
        <w:ind w:left="2760" w:hanging="360"/>
      </w:pPr>
    </w:lvl>
    <w:lvl w:ilvl="5" w:tplc="0419001B" w:tentative="1">
      <w:start w:val="1"/>
      <w:numFmt w:val="lowerRoman"/>
      <w:lvlText w:val="%6."/>
      <w:lvlJc w:val="right"/>
      <w:pPr>
        <w:tabs>
          <w:tab w:val="num" w:pos="3480"/>
        </w:tabs>
        <w:ind w:left="3480" w:hanging="180"/>
      </w:pPr>
    </w:lvl>
    <w:lvl w:ilvl="6" w:tplc="0419000F" w:tentative="1">
      <w:start w:val="1"/>
      <w:numFmt w:val="decimal"/>
      <w:lvlText w:val="%7."/>
      <w:lvlJc w:val="left"/>
      <w:pPr>
        <w:tabs>
          <w:tab w:val="num" w:pos="4200"/>
        </w:tabs>
        <w:ind w:left="4200" w:hanging="360"/>
      </w:pPr>
    </w:lvl>
    <w:lvl w:ilvl="7" w:tplc="04190019" w:tentative="1">
      <w:start w:val="1"/>
      <w:numFmt w:val="lowerLetter"/>
      <w:lvlText w:val="%8."/>
      <w:lvlJc w:val="left"/>
      <w:pPr>
        <w:tabs>
          <w:tab w:val="num" w:pos="4920"/>
        </w:tabs>
        <w:ind w:left="4920" w:hanging="360"/>
      </w:pPr>
    </w:lvl>
    <w:lvl w:ilvl="8" w:tplc="0419001B" w:tentative="1">
      <w:start w:val="1"/>
      <w:numFmt w:val="lowerRoman"/>
      <w:lvlText w:val="%9."/>
      <w:lvlJc w:val="right"/>
      <w:pPr>
        <w:tabs>
          <w:tab w:val="num" w:pos="5640"/>
        </w:tabs>
        <w:ind w:left="5640" w:hanging="180"/>
      </w:pPr>
    </w:lvl>
  </w:abstractNum>
  <w:num w:numId="1">
    <w:abstractNumId w:val="23"/>
  </w:num>
  <w:num w:numId="2">
    <w:abstractNumId w:val="12"/>
  </w:num>
  <w:num w:numId="3">
    <w:abstractNumId w:val="20"/>
  </w:num>
  <w:num w:numId="4">
    <w:abstractNumId w:val="13"/>
  </w:num>
  <w:num w:numId="5">
    <w:abstractNumId w:val="2"/>
  </w:num>
  <w:num w:numId="6">
    <w:abstractNumId w:val="18"/>
  </w:num>
  <w:num w:numId="7">
    <w:abstractNumId w:val="17"/>
  </w:num>
  <w:num w:numId="8">
    <w:abstractNumId w:val="8"/>
  </w:num>
  <w:num w:numId="9">
    <w:abstractNumId w:val="9"/>
  </w:num>
  <w:num w:numId="10">
    <w:abstractNumId w:val="11"/>
  </w:num>
  <w:num w:numId="11">
    <w:abstractNumId w:val="4"/>
  </w:num>
  <w:num w:numId="12">
    <w:abstractNumId w:val="0"/>
  </w:num>
  <w:num w:numId="13">
    <w:abstractNumId w:val="19"/>
  </w:num>
  <w:num w:numId="14">
    <w:abstractNumId w:val="14"/>
  </w:num>
  <w:num w:numId="15">
    <w:abstractNumId w:val="22"/>
  </w:num>
  <w:num w:numId="16">
    <w:abstractNumId w:val="5"/>
  </w:num>
  <w:num w:numId="17">
    <w:abstractNumId w:val="3"/>
  </w:num>
  <w:num w:numId="18">
    <w:abstractNumId w:val="1"/>
  </w:num>
  <w:num w:numId="19">
    <w:abstractNumId w:val="6"/>
  </w:num>
  <w:num w:numId="20">
    <w:abstractNumId w:val="7"/>
  </w:num>
  <w:num w:numId="21">
    <w:abstractNumId w:val="15"/>
  </w:num>
  <w:num w:numId="22">
    <w:abstractNumId w:val="21"/>
  </w:num>
  <w:num w:numId="23">
    <w:abstractNumId w:val="16"/>
  </w:num>
  <w:num w:numId="2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defaultTabStop w:val="708"/>
  <w:characterSpacingControl w:val="doNotCompress"/>
  <w:footnotePr>
    <w:footnote w:id="0"/>
    <w:footnote w:id="1"/>
  </w:footnotePr>
  <w:endnotePr>
    <w:endnote w:id="0"/>
    <w:endnote w:id="1"/>
  </w:endnotePr>
  <w:compat>
    <w:useFELayout/>
  </w:compat>
  <w:rsids>
    <w:rsidRoot w:val="008502A4"/>
    <w:rsid w:val="00021E4F"/>
    <w:rsid w:val="00065384"/>
    <w:rsid w:val="001324DF"/>
    <w:rsid w:val="001A5BE7"/>
    <w:rsid w:val="002B5854"/>
    <w:rsid w:val="0031708D"/>
    <w:rsid w:val="005F21B5"/>
    <w:rsid w:val="00620BC0"/>
    <w:rsid w:val="006F2E07"/>
    <w:rsid w:val="007F740D"/>
    <w:rsid w:val="008502A4"/>
    <w:rsid w:val="00917EAE"/>
    <w:rsid w:val="00A27E9C"/>
    <w:rsid w:val="00AE0B0E"/>
    <w:rsid w:val="00AE7D33"/>
    <w:rsid w:val="00BA18D0"/>
    <w:rsid w:val="00D93D48"/>
    <w:rsid w:val="00D9414C"/>
    <w:rsid w:val="00E61075"/>
    <w:rsid w:val="00F6117E"/>
    <w:rsid w:val="00FD65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cs:smarttags" w:name="NumConv9p0"/>
  <w:smartTagType w:namespaceuri="urn:schemas-microsoft-com:office:smarttags" w:name="metricconverter"/>
  <w:smartTagType w:namespaceuri="urn:schemas-microsoft-com:office:cs:smarttags" w:name="NumConv6p0"/>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20BC0"/>
  </w:style>
  <w:style w:type="paragraph" w:styleId="1">
    <w:name w:val="heading 1"/>
    <w:basedOn w:val="a0"/>
    <w:next w:val="a0"/>
    <w:link w:val="10"/>
    <w:uiPriority w:val="9"/>
    <w:qFormat/>
    <w:rsid w:val="005F21B5"/>
    <w:pPr>
      <w:keepNext/>
      <w:spacing w:before="240" w:after="60" w:line="240" w:lineRule="auto"/>
      <w:outlineLvl w:val="0"/>
    </w:pPr>
    <w:rPr>
      <w:rFonts w:ascii="Cambria" w:eastAsia="Times New Roman" w:hAnsi="Cambria" w:cs="Times New Roman"/>
      <w:b/>
      <w:bCs/>
      <w:kern w:val="32"/>
      <w:sz w:val="32"/>
      <w:szCs w:val="32"/>
    </w:rPr>
  </w:style>
  <w:style w:type="paragraph" w:styleId="2">
    <w:name w:val="heading 2"/>
    <w:basedOn w:val="a0"/>
    <w:link w:val="20"/>
    <w:qFormat/>
    <w:rsid w:val="005F21B5"/>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0"/>
    <w:link w:val="30"/>
    <w:uiPriority w:val="9"/>
    <w:qFormat/>
    <w:rsid w:val="005F21B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0"/>
    <w:link w:val="40"/>
    <w:uiPriority w:val="9"/>
    <w:qFormat/>
    <w:rsid w:val="005F21B5"/>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0"/>
    <w:link w:val="50"/>
    <w:uiPriority w:val="9"/>
    <w:qFormat/>
    <w:rsid w:val="005F21B5"/>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8502A4"/>
    <w:pPr>
      <w:overflowPunct w:val="0"/>
      <w:autoSpaceDE w:val="0"/>
      <w:autoSpaceDN w:val="0"/>
      <w:adjustRightInd w:val="0"/>
      <w:spacing w:after="0" w:line="240" w:lineRule="auto"/>
      <w:ind w:firstLine="1068"/>
      <w:jc w:val="both"/>
    </w:pPr>
    <w:rPr>
      <w:rFonts w:ascii="Times New Roman" w:eastAsia="Times New Roman" w:hAnsi="Times New Roman" w:cs="Times New Roman"/>
      <w:sz w:val="28"/>
      <w:szCs w:val="20"/>
    </w:rPr>
  </w:style>
  <w:style w:type="character" w:customStyle="1" w:styleId="a5">
    <w:name w:val="Основной текст с отступом Знак"/>
    <w:basedOn w:val="a1"/>
    <w:link w:val="a4"/>
    <w:rsid w:val="008502A4"/>
    <w:rPr>
      <w:rFonts w:ascii="Times New Roman" w:eastAsia="Times New Roman" w:hAnsi="Times New Roman" w:cs="Times New Roman"/>
      <w:sz w:val="28"/>
      <w:szCs w:val="20"/>
    </w:rPr>
  </w:style>
  <w:style w:type="paragraph" w:customStyle="1" w:styleId="ConsPlusNormal">
    <w:name w:val="ConsPlusNormal"/>
    <w:rsid w:val="008502A4"/>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styleId="a6">
    <w:name w:val="Hyperlink"/>
    <w:basedOn w:val="a1"/>
    <w:rsid w:val="008502A4"/>
    <w:rPr>
      <w:color w:val="333333"/>
      <w:u w:val="single"/>
    </w:rPr>
  </w:style>
  <w:style w:type="paragraph" w:styleId="a7">
    <w:name w:val="Balloon Text"/>
    <w:basedOn w:val="a0"/>
    <w:link w:val="a8"/>
    <w:unhideWhenUsed/>
    <w:rsid w:val="008502A4"/>
    <w:pPr>
      <w:spacing w:after="0" w:line="240" w:lineRule="auto"/>
    </w:pPr>
    <w:rPr>
      <w:rFonts w:ascii="Tahoma" w:hAnsi="Tahoma" w:cs="Tahoma"/>
      <w:sz w:val="16"/>
      <w:szCs w:val="16"/>
    </w:rPr>
  </w:style>
  <w:style w:type="character" w:customStyle="1" w:styleId="a8">
    <w:name w:val="Текст выноски Знак"/>
    <w:basedOn w:val="a1"/>
    <w:link w:val="a7"/>
    <w:rsid w:val="008502A4"/>
    <w:rPr>
      <w:rFonts w:ascii="Tahoma" w:hAnsi="Tahoma" w:cs="Tahoma"/>
      <w:sz w:val="16"/>
      <w:szCs w:val="16"/>
    </w:rPr>
  </w:style>
  <w:style w:type="paragraph" w:customStyle="1" w:styleId="ConsPlusNonformat">
    <w:name w:val="ConsPlusNonformat"/>
    <w:rsid w:val="008502A4"/>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9">
    <w:name w:val="Title"/>
    <w:basedOn w:val="a0"/>
    <w:link w:val="aa"/>
    <w:qFormat/>
    <w:rsid w:val="005F21B5"/>
    <w:pPr>
      <w:spacing w:after="0" w:line="240" w:lineRule="auto"/>
      <w:jc w:val="center"/>
    </w:pPr>
    <w:rPr>
      <w:rFonts w:ascii="Times New Roman" w:eastAsia="Times New Roman" w:hAnsi="Times New Roman" w:cs="Times New Roman"/>
      <w:b/>
      <w:bCs/>
      <w:sz w:val="24"/>
      <w:szCs w:val="24"/>
    </w:rPr>
  </w:style>
  <w:style w:type="character" w:customStyle="1" w:styleId="aa">
    <w:name w:val="Название Знак"/>
    <w:basedOn w:val="a1"/>
    <w:link w:val="a9"/>
    <w:rsid w:val="005F21B5"/>
    <w:rPr>
      <w:rFonts w:ascii="Times New Roman" w:eastAsia="Times New Roman" w:hAnsi="Times New Roman" w:cs="Times New Roman"/>
      <w:b/>
      <w:bCs/>
      <w:sz w:val="24"/>
      <w:szCs w:val="24"/>
    </w:rPr>
  </w:style>
  <w:style w:type="paragraph" w:customStyle="1" w:styleId="21">
    <w:name w:val="Основной текст 21"/>
    <w:basedOn w:val="a0"/>
    <w:rsid w:val="005F21B5"/>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4"/>
      <w:szCs w:val="20"/>
    </w:rPr>
  </w:style>
  <w:style w:type="paragraph" w:customStyle="1" w:styleId="ConsNormal">
    <w:name w:val="ConsNormal"/>
    <w:rsid w:val="005F21B5"/>
    <w:pPr>
      <w:widowControl w:val="0"/>
      <w:autoSpaceDE w:val="0"/>
      <w:autoSpaceDN w:val="0"/>
      <w:adjustRightInd w:val="0"/>
      <w:spacing w:after="0" w:line="240" w:lineRule="auto"/>
      <w:ind w:right="19772" w:firstLine="720"/>
    </w:pPr>
    <w:rPr>
      <w:rFonts w:ascii="Arial" w:eastAsia="Times New Roman" w:hAnsi="Arial" w:cs="Times New Roman"/>
      <w:sz w:val="24"/>
      <w:szCs w:val="20"/>
    </w:rPr>
  </w:style>
  <w:style w:type="paragraph" w:styleId="ab">
    <w:name w:val="Body Text"/>
    <w:basedOn w:val="a0"/>
    <w:link w:val="ac"/>
    <w:uiPriority w:val="99"/>
    <w:semiHidden/>
    <w:unhideWhenUsed/>
    <w:rsid w:val="005F21B5"/>
    <w:pPr>
      <w:spacing w:after="120"/>
    </w:pPr>
  </w:style>
  <w:style w:type="character" w:customStyle="1" w:styleId="ac">
    <w:name w:val="Основной текст Знак"/>
    <w:basedOn w:val="a1"/>
    <w:link w:val="ab"/>
    <w:uiPriority w:val="99"/>
    <w:semiHidden/>
    <w:rsid w:val="005F21B5"/>
  </w:style>
  <w:style w:type="paragraph" w:styleId="22">
    <w:name w:val="Body Text 2"/>
    <w:basedOn w:val="a0"/>
    <w:link w:val="23"/>
    <w:rsid w:val="005F21B5"/>
    <w:pPr>
      <w:widowControl w:val="0"/>
      <w:autoSpaceDE w:val="0"/>
      <w:autoSpaceDN w:val="0"/>
      <w:adjustRightInd w:val="0"/>
      <w:spacing w:after="120" w:line="480" w:lineRule="auto"/>
    </w:pPr>
    <w:rPr>
      <w:rFonts w:ascii="Arial" w:eastAsia="Times New Roman" w:hAnsi="Arial" w:cs="Arial"/>
      <w:sz w:val="20"/>
      <w:szCs w:val="20"/>
    </w:rPr>
  </w:style>
  <w:style w:type="character" w:customStyle="1" w:styleId="23">
    <w:name w:val="Основной текст 2 Знак"/>
    <w:basedOn w:val="a1"/>
    <w:link w:val="22"/>
    <w:rsid w:val="005F21B5"/>
    <w:rPr>
      <w:rFonts w:ascii="Arial" w:eastAsia="Times New Roman" w:hAnsi="Arial" w:cs="Arial"/>
      <w:sz w:val="20"/>
      <w:szCs w:val="20"/>
    </w:rPr>
  </w:style>
  <w:style w:type="paragraph" w:customStyle="1" w:styleId="31">
    <w:name w:val="Основной текст с отступом 31"/>
    <w:basedOn w:val="a0"/>
    <w:rsid w:val="005F21B5"/>
    <w:pPr>
      <w:overflowPunct w:val="0"/>
      <w:autoSpaceDE w:val="0"/>
      <w:autoSpaceDN w:val="0"/>
      <w:adjustRightInd w:val="0"/>
      <w:spacing w:after="120" w:line="240" w:lineRule="auto"/>
      <w:ind w:firstLine="720"/>
      <w:jc w:val="both"/>
      <w:textAlignment w:val="baseline"/>
    </w:pPr>
    <w:rPr>
      <w:rFonts w:ascii="Times New Roman" w:eastAsia="Times New Roman" w:hAnsi="Times New Roman" w:cs="Times New Roman"/>
      <w:b/>
      <w:sz w:val="28"/>
      <w:szCs w:val="20"/>
    </w:rPr>
  </w:style>
  <w:style w:type="paragraph" w:customStyle="1" w:styleId="210">
    <w:name w:val="Основной текст с отступом 21"/>
    <w:basedOn w:val="a0"/>
    <w:rsid w:val="005F21B5"/>
    <w:pPr>
      <w:spacing w:after="0" w:line="240" w:lineRule="auto"/>
      <w:ind w:right="85" w:firstLine="720"/>
      <w:jc w:val="both"/>
    </w:pPr>
    <w:rPr>
      <w:rFonts w:ascii="Times New Roman" w:eastAsia="Times New Roman" w:hAnsi="Times New Roman" w:cs="Times New Roman"/>
      <w:sz w:val="26"/>
      <w:szCs w:val="20"/>
    </w:rPr>
  </w:style>
  <w:style w:type="paragraph" w:customStyle="1" w:styleId="11">
    <w:name w:val="Текст1"/>
    <w:basedOn w:val="a0"/>
    <w:rsid w:val="005F21B5"/>
    <w:pPr>
      <w:spacing w:after="0" w:line="240" w:lineRule="auto"/>
    </w:pPr>
    <w:rPr>
      <w:rFonts w:ascii="Courier New" w:eastAsia="Times New Roman" w:hAnsi="Courier New" w:cs="Times New Roman"/>
      <w:sz w:val="20"/>
      <w:szCs w:val="20"/>
    </w:rPr>
  </w:style>
  <w:style w:type="paragraph" w:customStyle="1" w:styleId="12">
    <w:name w:val="Маркированный список1"/>
    <w:basedOn w:val="a0"/>
    <w:rsid w:val="005F21B5"/>
    <w:pPr>
      <w:widowControl w:val="0"/>
      <w:suppressAutoHyphens/>
      <w:spacing w:after="0" w:line="240" w:lineRule="auto"/>
      <w:jc w:val="both"/>
    </w:pPr>
    <w:rPr>
      <w:rFonts w:ascii="Times New Roman" w:eastAsia="Lucida Sans Unicode" w:hAnsi="Times New Roman" w:cs="Tahoma"/>
      <w:color w:val="000000"/>
      <w:sz w:val="24"/>
      <w:szCs w:val="24"/>
      <w:lang w:val="en-US" w:eastAsia="en-US" w:bidi="en-US"/>
    </w:rPr>
  </w:style>
  <w:style w:type="paragraph" w:customStyle="1" w:styleId="ad">
    <w:name w:val="Содержимое таблицы"/>
    <w:basedOn w:val="a0"/>
    <w:rsid w:val="005F21B5"/>
    <w:pPr>
      <w:widowControl w:val="0"/>
      <w:suppressLineNumbers/>
      <w:suppressAutoHyphens/>
      <w:spacing w:after="0" w:line="240" w:lineRule="auto"/>
    </w:pPr>
    <w:rPr>
      <w:rFonts w:ascii="Times New Roman" w:eastAsia="Lucida Sans Unicode" w:hAnsi="Times New Roman" w:cs="Tahoma"/>
      <w:color w:val="000000"/>
      <w:sz w:val="24"/>
      <w:szCs w:val="24"/>
      <w:lang w:val="en-US" w:eastAsia="en-US" w:bidi="en-US"/>
    </w:rPr>
  </w:style>
  <w:style w:type="character" w:styleId="ae">
    <w:name w:val="Strong"/>
    <w:basedOn w:val="a1"/>
    <w:qFormat/>
    <w:rsid w:val="005F21B5"/>
    <w:rPr>
      <w:b/>
      <w:bCs/>
    </w:rPr>
  </w:style>
  <w:style w:type="character" w:customStyle="1" w:styleId="apple-converted-space">
    <w:name w:val="apple-converted-space"/>
    <w:basedOn w:val="a1"/>
    <w:rsid w:val="005F21B5"/>
  </w:style>
  <w:style w:type="paragraph" w:styleId="af">
    <w:name w:val="No Spacing"/>
    <w:uiPriority w:val="1"/>
    <w:qFormat/>
    <w:rsid w:val="005F21B5"/>
    <w:pPr>
      <w:spacing w:after="0" w:line="240" w:lineRule="auto"/>
    </w:pPr>
    <w:rPr>
      <w:rFonts w:ascii="Calibri" w:eastAsia="Calibri" w:hAnsi="Calibri" w:cs="Times New Roman"/>
      <w:lang w:eastAsia="en-US"/>
    </w:rPr>
  </w:style>
  <w:style w:type="character" w:customStyle="1" w:styleId="10">
    <w:name w:val="Заголовок 1 Знак"/>
    <w:basedOn w:val="a1"/>
    <w:link w:val="1"/>
    <w:uiPriority w:val="9"/>
    <w:rsid w:val="005F21B5"/>
    <w:rPr>
      <w:rFonts w:ascii="Cambria" w:eastAsia="Times New Roman" w:hAnsi="Cambria" w:cs="Times New Roman"/>
      <w:b/>
      <w:bCs/>
      <w:kern w:val="32"/>
      <w:sz w:val="32"/>
      <w:szCs w:val="32"/>
    </w:rPr>
  </w:style>
  <w:style w:type="character" w:customStyle="1" w:styleId="20">
    <w:name w:val="Заголовок 2 Знак"/>
    <w:basedOn w:val="a1"/>
    <w:link w:val="2"/>
    <w:rsid w:val="005F21B5"/>
    <w:rPr>
      <w:rFonts w:ascii="Times New Roman" w:eastAsia="Times New Roman" w:hAnsi="Times New Roman" w:cs="Times New Roman"/>
      <w:b/>
      <w:bCs/>
      <w:sz w:val="36"/>
      <w:szCs w:val="36"/>
    </w:rPr>
  </w:style>
  <w:style w:type="character" w:customStyle="1" w:styleId="30">
    <w:name w:val="Заголовок 3 Знак"/>
    <w:basedOn w:val="a1"/>
    <w:link w:val="3"/>
    <w:uiPriority w:val="9"/>
    <w:rsid w:val="005F21B5"/>
    <w:rPr>
      <w:rFonts w:ascii="Times New Roman" w:eastAsia="Times New Roman" w:hAnsi="Times New Roman" w:cs="Times New Roman"/>
      <w:b/>
      <w:bCs/>
      <w:sz w:val="27"/>
      <w:szCs w:val="27"/>
    </w:rPr>
  </w:style>
  <w:style w:type="character" w:customStyle="1" w:styleId="40">
    <w:name w:val="Заголовок 4 Знак"/>
    <w:basedOn w:val="a1"/>
    <w:link w:val="4"/>
    <w:uiPriority w:val="9"/>
    <w:rsid w:val="005F21B5"/>
    <w:rPr>
      <w:rFonts w:ascii="Times New Roman" w:eastAsia="Times New Roman" w:hAnsi="Times New Roman" w:cs="Times New Roman"/>
      <w:b/>
      <w:bCs/>
      <w:sz w:val="24"/>
      <w:szCs w:val="24"/>
    </w:rPr>
  </w:style>
  <w:style w:type="character" w:customStyle="1" w:styleId="50">
    <w:name w:val="Заголовок 5 Знак"/>
    <w:basedOn w:val="a1"/>
    <w:link w:val="5"/>
    <w:uiPriority w:val="9"/>
    <w:rsid w:val="005F21B5"/>
    <w:rPr>
      <w:rFonts w:ascii="Times New Roman" w:eastAsia="Times New Roman" w:hAnsi="Times New Roman" w:cs="Times New Roman"/>
      <w:b/>
      <w:bCs/>
      <w:sz w:val="20"/>
      <w:szCs w:val="20"/>
    </w:rPr>
  </w:style>
  <w:style w:type="paragraph" w:customStyle="1" w:styleId="ConsPlusTitle">
    <w:name w:val="ConsPlusTitle"/>
    <w:rsid w:val="005F21B5"/>
    <w:pPr>
      <w:widowControl w:val="0"/>
      <w:autoSpaceDE w:val="0"/>
      <w:autoSpaceDN w:val="0"/>
      <w:adjustRightInd w:val="0"/>
      <w:spacing w:after="0" w:line="240" w:lineRule="auto"/>
    </w:pPr>
    <w:rPr>
      <w:rFonts w:ascii="Times New Roman" w:eastAsia="Times New Roman" w:hAnsi="Times New Roman" w:cs="Times New Roman"/>
      <w:b/>
      <w:bCs/>
      <w:sz w:val="24"/>
      <w:szCs w:val="24"/>
    </w:rPr>
  </w:style>
  <w:style w:type="paragraph" w:styleId="af0">
    <w:name w:val="header"/>
    <w:basedOn w:val="a0"/>
    <w:link w:val="af1"/>
    <w:rsid w:val="005F21B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1"/>
    <w:link w:val="af0"/>
    <w:rsid w:val="005F21B5"/>
    <w:rPr>
      <w:rFonts w:ascii="Times New Roman" w:eastAsia="Times New Roman" w:hAnsi="Times New Roman" w:cs="Times New Roman"/>
      <w:sz w:val="24"/>
      <w:szCs w:val="24"/>
    </w:rPr>
  </w:style>
  <w:style w:type="paragraph" w:styleId="af2">
    <w:name w:val="footer"/>
    <w:basedOn w:val="a0"/>
    <w:link w:val="af3"/>
    <w:uiPriority w:val="99"/>
    <w:rsid w:val="005F21B5"/>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Нижний колонтитул Знак"/>
    <w:basedOn w:val="a1"/>
    <w:link w:val="af2"/>
    <w:uiPriority w:val="99"/>
    <w:rsid w:val="005F21B5"/>
    <w:rPr>
      <w:rFonts w:ascii="Times New Roman" w:eastAsia="Times New Roman" w:hAnsi="Times New Roman" w:cs="Times New Roman"/>
      <w:sz w:val="24"/>
      <w:szCs w:val="24"/>
    </w:rPr>
  </w:style>
  <w:style w:type="character" w:customStyle="1" w:styleId="blk">
    <w:name w:val="blk"/>
    <w:basedOn w:val="a1"/>
    <w:rsid w:val="005F21B5"/>
  </w:style>
  <w:style w:type="paragraph" w:styleId="af4">
    <w:name w:val="Normal (Web)"/>
    <w:basedOn w:val="a0"/>
    <w:unhideWhenUsed/>
    <w:rsid w:val="005F21B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uttontext7">
    <w:name w:val="button__text7"/>
    <w:basedOn w:val="a1"/>
    <w:rsid w:val="005F21B5"/>
  </w:style>
  <w:style w:type="paragraph" w:customStyle="1" w:styleId="western">
    <w:name w:val="wester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themeislands">
    <w:name w:val="attach_theme_islands"/>
    <w:basedOn w:val="a0"/>
    <w:rsid w:val="005F21B5"/>
    <w:pPr>
      <w:spacing w:before="100" w:beforeAutospacing="1" w:after="100" w:afterAutospacing="1" w:line="240" w:lineRule="auto"/>
    </w:pPr>
    <w:rPr>
      <w:rFonts w:ascii="Helvetica" w:eastAsia="Times New Roman" w:hAnsi="Helvetica" w:cs="Helvetica"/>
      <w:sz w:val="24"/>
      <w:szCs w:val="24"/>
    </w:rPr>
  </w:style>
  <w:style w:type="paragraph" w:customStyle="1" w:styleId="buttonthemeislands">
    <w:name w:val="button_theme_islands"/>
    <w:basedOn w:val="a0"/>
    <w:rsid w:val="005F21B5"/>
    <w:pPr>
      <w:spacing w:after="0" w:line="240" w:lineRule="auto"/>
      <w:jc w:val="center"/>
    </w:pPr>
    <w:rPr>
      <w:rFonts w:ascii="Helvetica" w:eastAsia="Times New Roman" w:hAnsi="Helvetica" w:cs="Helvetica"/>
      <w:color w:val="000000"/>
      <w:sz w:val="24"/>
      <w:szCs w:val="24"/>
    </w:rPr>
  </w:style>
  <w:style w:type="paragraph" w:customStyle="1" w:styleId="attachfile">
    <w:name w:val="attach__file"/>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attachno-file">
    <w:name w:val="attach__no-file"/>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icon">
    <w:name w:val="icon"/>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iconimg">
    <w:name w:val="icon&gt;img"/>
    <w:basedOn w:val="a0"/>
    <w:rsid w:val="005F21B5"/>
    <w:pPr>
      <w:spacing w:after="0" w:line="240" w:lineRule="auto"/>
      <w:textAlignment w:val="center"/>
    </w:pPr>
    <w:rPr>
      <w:rFonts w:ascii="Times New Roman" w:eastAsia="Times New Roman" w:hAnsi="Times New Roman" w:cs="Times New Roman"/>
      <w:sz w:val="24"/>
      <w:szCs w:val="24"/>
    </w:rPr>
  </w:style>
  <w:style w:type="paragraph" w:customStyle="1" w:styleId="iconsvg">
    <w:name w:val="icon&gt;svg"/>
    <w:basedOn w:val="a0"/>
    <w:rsid w:val="005F21B5"/>
    <w:pPr>
      <w:spacing w:after="0" w:line="240" w:lineRule="auto"/>
      <w:textAlignment w:val="center"/>
    </w:pPr>
    <w:rPr>
      <w:rFonts w:ascii="Times New Roman" w:eastAsia="Times New Roman" w:hAnsi="Times New Roman" w:cs="Times New Roman"/>
      <w:sz w:val="24"/>
      <w:szCs w:val="24"/>
    </w:rPr>
  </w:style>
  <w:style w:type="paragraph" w:customStyle="1" w:styleId="modal">
    <w:name w:val="moda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altable">
    <w:name w:val="modal__table"/>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image">
    <w:name w:val="imag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alcell">
    <w:name w:val="modal__cell"/>
    <w:basedOn w:val="a0"/>
    <w:rsid w:val="005F21B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modalcontent">
    <w:name w:val="modal__conten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themesimple">
    <w:name w:val="attach_theme_simpl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ttonthemesimple">
    <w:name w:val="button_theme_simple"/>
    <w:basedOn w:val="a0"/>
    <w:rsid w:val="005F21B5"/>
    <w:pPr>
      <w:shd w:val="clear" w:color="auto" w:fill="FFFFFF"/>
      <w:spacing w:after="0" w:line="240" w:lineRule="auto"/>
      <w:jc w:val="center"/>
    </w:pPr>
    <w:rPr>
      <w:rFonts w:ascii="inherit" w:eastAsia="Times New Roman" w:hAnsi="inherit" w:cs="Times New Roman"/>
      <w:color w:val="000000"/>
      <w:sz w:val="24"/>
      <w:szCs w:val="24"/>
    </w:rPr>
  </w:style>
  <w:style w:type="paragraph" w:customStyle="1" w:styleId="checkboxthemeislands">
    <w:name w:val="checkbox_theme_islands"/>
    <w:basedOn w:val="a0"/>
    <w:rsid w:val="005F21B5"/>
    <w:pPr>
      <w:spacing w:before="100" w:beforeAutospacing="1" w:after="100" w:afterAutospacing="1" w:line="240" w:lineRule="auto"/>
    </w:pPr>
    <w:rPr>
      <w:rFonts w:ascii="Helvetica" w:eastAsia="Times New Roman" w:hAnsi="Helvetica" w:cs="Helvetica"/>
      <w:sz w:val="24"/>
      <w:szCs w:val="24"/>
    </w:rPr>
  </w:style>
  <w:style w:type="paragraph" w:customStyle="1" w:styleId="inputthemeislands">
    <w:name w:val="input_theme_islands"/>
    <w:basedOn w:val="a0"/>
    <w:rsid w:val="005F21B5"/>
    <w:pPr>
      <w:spacing w:before="100" w:beforeAutospacing="1" w:after="100" w:afterAutospacing="1" w:line="240" w:lineRule="auto"/>
    </w:pPr>
    <w:rPr>
      <w:rFonts w:ascii="Helvetica" w:eastAsia="Times New Roman" w:hAnsi="Helvetica" w:cs="Helvetica"/>
      <w:sz w:val="24"/>
      <w:szCs w:val="24"/>
    </w:rPr>
  </w:style>
  <w:style w:type="paragraph" w:customStyle="1" w:styleId="linkthemeislands">
    <w:name w:val="link_theme_islands"/>
    <w:basedOn w:val="a0"/>
    <w:rsid w:val="005F21B5"/>
    <w:pPr>
      <w:spacing w:before="100" w:beforeAutospacing="1" w:after="100" w:afterAutospacing="1" w:line="240" w:lineRule="auto"/>
    </w:pPr>
    <w:rPr>
      <w:rFonts w:ascii="yandex-sans" w:eastAsia="Times New Roman" w:hAnsi="yandex-sans" w:cs="Helvetica"/>
      <w:color w:val="0044BB"/>
      <w:sz w:val="24"/>
      <w:szCs w:val="24"/>
    </w:rPr>
  </w:style>
  <w:style w:type="paragraph" w:customStyle="1" w:styleId="popupthemeislands">
    <w:name w:val="popup_theme_islands"/>
    <w:basedOn w:val="a0"/>
    <w:rsid w:val="005F21B5"/>
    <w:pPr>
      <w:shd w:val="clear" w:color="auto" w:fill="FFFFFF"/>
      <w:spacing w:after="0" w:line="240" w:lineRule="auto"/>
      <w:ind w:left="-18913"/>
    </w:pPr>
    <w:rPr>
      <w:rFonts w:ascii="Times New Roman" w:eastAsia="Times New Roman" w:hAnsi="Times New Roman" w:cs="Times New Roman"/>
      <w:vanish/>
      <w:sz w:val="24"/>
      <w:szCs w:val="24"/>
    </w:rPr>
  </w:style>
  <w:style w:type="paragraph" w:customStyle="1" w:styleId="popupthemesimple">
    <w:name w:val="popup_theme_simple"/>
    <w:basedOn w:val="a0"/>
    <w:rsid w:val="005F21B5"/>
    <w:pPr>
      <w:shd w:val="clear" w:color="auto" w:fill="FFFFFF"/>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linkthemesimple">
    <w:name w:val="link_theme_simple"/>
    <w:basedOn w:val="a0"/>
    <w:rsid w:val="005F21B5"/>
    <w:pPr>
      <w:spacing w:before="100" w:beforeAutospacing="1" w:after="100" w:afterAutospacing="1" w:line="240" w:lineRule="auto"/>
    </w:pPr>
    <w:rPr>
      <w:rFonts w:ascii="Times New Roman" w:eastAsia="Times New Roman" w:hAnsi="Times New Roman" w:cs="Times New Roman"/>
      <w:sz w:val="24"/>
      <w:szCs w:val="24"/>
      <w:u w:val="single"/>
    </w:rPr>
  </w:style>
  <w:style w:type="paragraph" w:customStyle="1" w:styleId="menuthemeislands">
    <w:name w:val="menu_theme_islands"/>
    <w:basedOn w:val="a0"/>
    <w:rsid w:val="005F21B5"/>
    <w:pPr>
      <w:shd w:val="clear" w:color="auto" w:fill="FFFFFF"/>
      <w:spacing w:before="100" w:beforeAutospacing="1" w:after="100" w:afterAutospacing="1" w:line="240" w:lineRule="auto"/>
    </w:pPr>
    <w:rPr>
      <w:rFonts w:ascii="Helvetica" w:eastAsia="Times New Roman" w:hAnsi="Helvetica" w:cs="Helvetica"/>
      <w:sz w:val="24"/>
      <w:szCs w:val="24"/>
    </w:rPr>
  </w:style>
  <w:style w:type="paragraph" w:customStyle="1" w:styleId="menu-itemthemeislands">
    <w:name w:val="menu-item_theme_island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itemthemesimple">
    <w:name w:val="menu-item_theme_simpl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althemeislands">
    <w:name w:val="modal_theme_islands"/>
    <w:basedOn w:val="a0"/>
    <w:rsid w:val="005F21B5"/>
    <w:pPr>
      <w:spacing w:after="0" w:line="240" w:lineRule="auto"/>
      <w:ind w:left="-18913"/>
    </w:pPr>
    <w:rPr>
      <w:rFonts w:ascii="Times New Roman" w:eastAsia="Times New Roman" w:hAnsi="Times New Roman" w:cs="Times New Roman"/>
      <w:vanish/>
      <w:sz w:val="24"/>
      <w:szCs w:val="24"/>
    </w:rPr>
  </w:style>
  <w:style w:type="paragraph" w:customStyle="1" w:styleId="modalthemesimple">
    <w:name w:val="modal_theme_simple"/>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pagethemeislands">
    <w:name w:val="page_theme_islands"/>
    <w:basedOn w:val="a0"/>
    <w:rsid w:val="005F21B5"/>
    <w:pPr>
      <w:shd w:val="clear" w:color="auto" w:fill="FFFFFF"/>
      <w:spacing w:after="0" w:line="240" w:lineRule="auto"/>
    </w:pPr>
    <w:rPr>
      <w:rFonts w:ascii="Helvetica" w:eastAsia="Times New Roman" w:hAnsi="Helvetica" w:cs="Helvetica"/>
      <w:color w:val="000000"/>
      <w:sz w:val="20"/>
      <w:szCs w:val="20"/>
    </w:rPr>
  </w:style>
  <w:style w:type="paragraph" w:customStyle="1" w:styleId="progressbarthemesimple">
    <w:name w:val="progressbar_theme_simple"/>
    <w:basedOn w:val="a0"/>
    <w:rsid w:val="005F21B5"/>
    <w:pPr>
      <w:shd w:val="clear" w:color="auto" w:fill="F4F4F4"/>
      <w:spacing w:before="100" w:beforeAutospacing="1" w:after="100" w:afterAutospacing="1" w:line="240" w:lineRule="auto"/>
    </w:pPr>
    <w:rPr>
      <w:rFonts w:ascii="Times New Roman" w:eastAsia="Times New Roman" w:hAnsi="Times New Roman" w:cs="Times New Roman"/>
      <w:sz w:val="18"/>
      <w:szCs w:val="18"/>
    </w:rPr>
  </w:style>
  <w:style w:type="paragraph" w:customStyle="1" w:styleId="radiothemeislands">
    <w:name w:val="radio_theme_islands"/>
    <w:basedOn w:val="a0"/>
    <w:rsid w:val="005F21B5"/>
    <w:pPr>
      <w:spacing w:before="100" w:beforeAutospacing="1" w:after="100" w:afterAutospacing="1" w:line="240" w:lineRule="auto"/>
    </w:pPr>
    <w:rPr>
      <w:rFonts w:ascii="Helvetica" w:eastAsia="Times New Roman" w:hAnsi="Helvetica" w:cs="Helvetica"/>
      <w:sz w:val="24"/>
      <w:szCs w:val="24"/>
    </w:rPr>
  </w:style>
  <w:style w:type="paragraph" w:customStyle="1" w:styleId="selectthemeislands">
    <w:name w:val="select_theme_islands"/>
    <w:basedOn w:val="a0"/>
    <w:rsid w:val="005F21B5"/>
    <w:pPr>
      <w:spacing w:before="100" w:beforeAutospacing="1" w:after="100" w:afterAutospacing="1" w:line="240" w:lineRule="auto"/>
      <w:textAlignment w:val="bottom"/>
    </w:pPr>
    <w:rPr>
      <w:rFonts w:ascii="Helvetica" w:eastAsia="Times New Roman" w:hAnsi="Helvetica" w:cs="Helvetica"/>
      <w:sz w:val="24"/>
      <w:szCs w:val="24"/>
    </w:rPr>
  </w:style>
  <w:style w:type="paragraph" w:customStyle="1" w:styleId="textareathemeislands">
    <w:name w:val="textarea_theme_islands"/>
    <w:basedOn w:val="a0"/>
    <w:rsid w:val="005F21B5"/>
    <w:pPr>
      <w:shd w:val="clear" w:color="auto" w:fill="FFFFFF"/>
      <w:spacing w:after="0" w:line="240" w:lineRule="auto"/>
    </w:pPr>
    <w:rPr>
      <w:rFonts w:ascii="Helvetica" w:eastAsia="Times New Roman" w:hAnsi="Helvetica" w:cs="Helvetica"/>
      <w:sz w:val="24"/>
      <w:szCs w:val="24"/>
    </w:rPr>
  </w:style>
  <w:style w:type="paragraph" w:customStyle="1" w:styleId="calendarday">
    <w:name w:val="calendar__day"/>
    <w:basedOn w:val="a0"/>
    <w:rsid w:val="005F21B5"/>
    <w:pPr>
      <w:spacing w:before="100" w:beforeAutospacing="1" w:after="100" w:afterAutospacing="1" w:line="270" w:lineRule="atLeast"/>
      <w:jc w:val="center"/>
    </w:pPr>
    <w:rPr>
      <w:rFonts w:ascii="Times New Roman" w:eastAsia="Times New Roman" w:hAnsi="Times New Roman" w:cs="Times New Roman"/>
      <w:sz w:val="24"/>
      <w:szCs w:val="24"/>
    </w:rPr>
  </w:style>
  <w:style w:type="paragraph" w:customStyle="1" w:styleId="calendardayname">
    <w:name w:val="calendar__dayname"/>
    <w:basedOn w:val="a0"/>
    <w:rsid w:val="005F21B5"/>
    <w:pPr>
      <w:spacing w:before="100" w:beforeAutospacing="1" w:after="100" w:afterAutospacing="1" w:line="240" w:lineRule="atLeast"/>
      <w:jc w:val="center"/>
    </w:pPr>
    <w:rPr>
      <w:rFonts w:ascii="Times New Roman" w:eastAsia="Times New Roman" w:hAnsi="Times New Roman" w:cs="Times New Roman"/>
      <w:sz w:val="24"/>
      <w:szCs w:val="24"/>
    </w:rPr>
  </w:style>
  <w:style w:type="paragraph" w:customStyle="1" w:styleId="calendarname">
    <w:name w:val="calendar__name"/>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tumblersticker">
    <w:name w:val="tumbler__sticker"/>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spinthemesimple">
    <w:name w:val="spin_theme_simple"/>
    <w:basedOn w:val="a0"/>
    <w:rsid w:val="005F21B5"/>
    <w:pPr>
      <w:pBdr>
        <w:top w:val="dashed" w:sz="12" w:space="0" w:color="000000"/>
        <w:left w:val="dashed" w:sz="12" w:space="0" w:color="000000"/>
        <w:bottom w:val="dashed" w:sz="12" w:space="0" w:color="000000"/>
        <w:right w:val="dashed" w:sz="12" w:space="0" w:color="000000"/>
      </w:pBd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textareathemesimple">
    <w:name w:val="textarea_theme_simple"/>
    <w:basedOn w:val="a0"/>
    <w:rsid w:val="005F21B5"/>
    <w:pPr>
      <w:shd w:val="clear" w:color="auto" w:fill="FFFFFF"/>
      <w:spacing w:after="0" w:line="240" w:lineRule="auto"/>
    </w:pPr>
    <w:rPr>
      <w:rFonts w:ascii="inherit" w:eastAsia="Times New Roman" w:hAnsi="inherit" w:cs="Times New Roman"/>
      <w:sz w:val="24"/>
      <w:szCs w:val="24"/>
    </w:rPr>
  </w:style>
  <w:style w:type="paragraph" w:customStyle="1" w:styleId="calendardaytypeweekend">
    <w:name w:val="calendar__day_type_weekend"/>
    <w:basedOn w:val="a0"/>
    <w:rsid w:val="005F21B5"/>
    <w:pPr>
      <w:spacing w:before="100" w:beforeAutospacing="1" w:after="100" w:afterAutospacing="1" w:line="240" w:lineRule="auto"/>
    </w:pPr>
    <w:rPr>
      <w:rFonts w:ascii="Times New Roman" w:eastAsia="Times New Roman" w:hAnsi="Times New Roman" w:cs="Times New Roman"/>
      <w:color w:val="DD0000"/>
      <w:sz w:val="24"/>
      <w:szCs w:val="24"/>
    </w:rPr>
  </w:style>
  <w:style w:type="paragraph" w:customStyle="1" w:styleId="calendardaynametypeweekend">
    <w:name w:val="calendar__dayname_type_weekend"/>
    <w:basedOn w:val="a0"/>
    <w:rsid w:val="005F21B5"/>
    <w:pPr>
      <w:spacing w:before="100" w:beforeAutospacing="1" w:after="100" w:afterAutospacing="1" w:line="240" w:lineRule="auto"/>
    </w:pPr>
    <w:rPr>
      <w:rFonts w:ascii="Times New Roman" w:eastAsia="Times New Roman" w:hAnsi="Times New Roman" w:cs="Times New Roman"/>
      <w:color w:val="DD0000"/>
      <w:sz w:val="24"/>
      <w:szCs w:val="24"/>
    </w:rPr>
  </w:style>
  <w:style w:type="paragraph" w:customStyle="1" w:styleId="calendar">
    <w:name w:val="calenda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lendartitle">
    <w:name w:val="calendar__title"/>
    <w:basedOn w:val="a0"/>
    <w:rsid w:val="005F21B5"/>
    <w:pPr>
      <w:spacing w:before="100" w:beforeAutospacing="1" w:after="120" w:line="240" w:lineRule="atLeast"/>
    </w:pPr>
    <w:rPr>
      <w:rFonts w:ascii="Times New Roman" w:eastAsia="Times New Roman" w:hAnsi="Times New Roman" w:cs="Times New Roman"/>
      <w:sz w:val="24"/>
      <w:szCs w:val="24"/>
    </w:rPr>
  </w:style>
  <w:style w:type="paragraph" w:customStyle="1" w:styleId="calendararrow">
    <w:name w:val="calendar__arrow"/>
    <w:basedOn w:val="a0"/>
    <w:rsid w:val="005F21B5"/>
    <w:pPr>
      <w:spacing w:after="0" w:line="240" w:lineRule="auto"/>
      <w:ind w:left="-180" w:right="-180"/>
    </w:pPr>
    <w:rPr>
      <w:rFonts w:ascii="Times New Roman" w:eastAsia="Times New Roman" w:hAnsi="Times New Roman" w:cs="Times New Roman"/>
      <w:sz w:val="24"/>
      <w:szCs w:val="24"/>
    </w:rPr>
  </w:style>
  <w:style w:type="paragraph" w:customStyle="1" w:styleId="calendararrowdirectionleft">
    <w:name w:val="calendar__arrow_direction_lef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lendararrowdirectionright">
    <w:name w:val="calendar__arrow_direction_righ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lendardaystatecurrent">
    <w:name w:val="calendar__day_state_current"/>
    <w:basedOn w:val="a0"/>
    <w:rsid w:val="005F21B5"/>
    <w:pPr>
      <w:spacing w:after="0" w:line="240" w:lineRule="auto"/>
      <w:ind w:right="-15"/>
      <w:jc w:val="center"/>
    </w:pPr>
    <w:rPr>
      <w:rFonts w:ascii="Times New Roman" w:eastAsia="Times New Roman" w:hAnsi="Times New Roman" w:cs="Times New Roman"/>
      <w:sz w:val="24"/>
      <w:szCs w:val="24"/>
    </w:rPr>
  </w:style>
  <w:style w:type="paragraph" w:customStyle="1" w:styleId="inputcalendar">
    <w:name w:val="input__calenda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box">
    <w:name w:val="tumbler__box"/>
    <w:basedOn w:val="a0"/>
    <w:rsid w:val="005F21B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tumblerthemeislands">
    <w:name w:val="tumbler_theme_islands"/>
    <w:basedOn w:val="a0"/>
    <w:rsid w:val="005F21B5"/>
    <w:pPr>
      <w:spacing w:before="100" w:beforeAutospacing="1" w:after="100" w:afterAutospacing="1" w:line="240" w:lineRule="auto"/>
    </w:pPr>
    <w:rPr>
      <w:rFonts w:ascii="Helvetica" w:eastAsia="Times New Roman" w:hAnsi="Helvetica" w:cs="Helvetica"/>
      <w:color w:val="000000"/>
      <w:sz w:val="24"/>
      <w:szCs w:val="24"/>
    </w:rPr>
  </w:style>
  <w:style w:type="paragraph" w:customStyle="1" w:styleId="tumblersizes">
    <w:name w:val="tumbler_size_s"/>
    <w:basedOn w:val="a0"/>
    <w:rsid w:val="005F21B5"/>
    <w:pPr>
      <w:spacing w:before="100" w:beforeAutospacing="1" w:after="100" w:afterAutospacing="1" w:line="360" w:lineRule="atLeast"/>
    </w:pPr>
    <w:rPr>
      <w:rFonts w:ascii="Times New Roman" w:eastAsia="Times New Roman" w:hAnsi="Times New Roman" w:cs="Times New Roman"/>
      <w:sz w:val="20"/>
      <w:szCs w:val="20"/>
    </w:rPr>
  </w:style>
  <w:style w:type="paragraph" w:customStyle="1" w:styleId="tumblersizem">
    <w:name w:val="tumbler_size_m"/>
    <w:basedOn w:val="a0"/>
    <w:rsid w:val="005F21B5"/>
    <w:pPr>
      <w:spacing w:before="100" w:beforeAutospacing="1" w:after="100" w:afterAutospacing="1" w:line="420" w:lineRule="atLeast"/>
    </w:pPr>
    <w:rPr>
      <w:rFonts w:ascii="Times New Roman" w:eastAsia="Times New Roman" w:hAnsi="Times New Roman" w:cs="Times New Roman"/>
      <w:sz w:val="20"/>
      <w:szCs w:val="20"/>
    </w:rPr>
  </w:style>
  <w:style w:type="paragraph" w:customStyle="1" w:styleId="tumblersizel">
    <w:name w:val="tumbler_size_l"/>
    <w:basedOn w:val="a0"/>
    <w:rsid w:val="005F21B5"/>
    <w:pPr>
      <w:spacing w:before="100" w:beforeAutospacing="1" w:after="100" w:afterAutospacing="1" w:line="480" w:lineRule="atLeast"/>
    </w:pPr>
    <w:rPr>
      <w:rFonts w:ascii="Times New Roman" w:eastAsia="Times New Roman" w:hAnsi="Times New Roman" w:cs="Times New Roman"/>
      <w:sz w:val="23"/>
      <w:szCs w:val="23"/>
    </w:rPr>
  </w:style>
  <w:style w:type="paragraph" w:customStyle="1" w:styleId="kdlgtrwixukptsa2qz6x9">
    <w:name w:val="kdlgtrwixukptsa2qz6x9"/>
    <w:basedOn w:val="a0"/>
    <w:rsid w:val="005F21B5"/>
    <w:pPr>
      <w:spacing w:before="100" w:beforeAutospacing="1" w:after="100" w:afterAutospacing="1" w:line="240" w:lineRule="auto"/>
      <w:ind w:right="240"/>
    </w:pPr>
    <w:rPr>
      <w:rFonts w:ascii="Times New Roman" w:eastAsia="Times New Roman" w:hAnsi="Times New Roman" w:cs="Times New Roman"/>
      <w:sz w:val="24"/>
      <w:szCs w:val="24"/>
    </w:rPr>
  </w:style>
  <w:style w:type="paragraph" w:customStyle="1" w:styleId="3qm92y2xemxno-ygkox8oo">
    <w:name w:val="_3qm92y2xemxno-ygkox8oo"/>
    <w:basedOn w:val="a0"/>
    <w:rsid w:val="005F21B5"/>
    <w:pPr>
      <w:spacing w:before="100" w:beforeAutospacing="1" w:after="100" w:afterAutospacing="1" w:line="240" w:lineRule="auto"/>
      <w:ind w:left="240"/>
    </w:pPr>
    <w:rPr>
      <w:rFonts w:ascii="Times New Roman" w:eastAsia="Times New Roman" w:hAnsi="Times New Roman" w:cs="Times New Roman"/>
      <w:sz w:val="24"/>
      <w:szCs w:val="24"/>
    </w:rPr>
  </w:style>
  <w:style w:type="paragraph" w:customStyle="1" w:styleId="user">
    <w:name w:val="use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sername">
    <w:name w:val="username"/>
    <w:basedOn w:val="a0"/>
    <w:rsid w:val="005F21B5"/>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avatar">
    <w:name w:val="avatar"/>
    <w:basedOn w:val="a0"/>
    <w:rsid w:val="005F21B5"/>
    <w:pPr>
      <w:shd w:val="clear" w:color="auto"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menu-account">
    <w:name w:val="menu-account"/>
    <w:basedOn w:val="a0"/>
    <w:rsid w:val="005F21B5"/>
    <w:pPr>
      <w:pBdr>
        <w:bottom w:val="single" w:sz="12" w:space="0" w:color="E6E6E6"/>
      </w:pBdr>
      <w:shd w:val="clear" w:color="auto" w:fill="F6F6F6"/>
      <w:spacing w:before="100" w:beforeAutospacing="1" w:after="100" w:afterAutospacing="1" w:line="240" w:lineRule="auto"/>
    </w:pPr>
    <w:rPr>
      <w:rFonts w:ascii="Times New Roman" w:eastAsia="Times New Roman" w:hAnsi="Times New Roman" w:cs="Times New Roman"/>
      <w:sz w:val="20"/>
      <w:szCs w:val="20"/>
    </w:rPr>
  </w:style>
  <w:style w:type="paragraph" w:customStyle="1" w:styleId="menu-accountadd">
    <w:name w:val="menu-account__add"/>
    <w:basedOn w:val="a0"/>
    <w:rsid w:val="005F21B5"/>
    <w:pPr>
      <w:spacing w:before="100" w:beforeAutospacing="1" w:after="100" w:afterAutospacing="1" w:line="630" w:lineRule="atLeast"/>
    </w:pPr>
    <w:rPr>
      <w:rFonts w:ascii="Times New Roman" w:eastAsia="Times New Roman" w:hAnsi="Times New Roman" w:cs="Times New Roman"/>
      <w:sz w:val="24"/>
      <w:szCs w:val="24"/>
    </w:rPr>
  </w:style>
  <w:style w:type="paragraph" w:customStyle="1" w:styleId="menu-accountadd-icon">
    <w:name w:val="menu-account__add-icon"/>
    <w:basedOn w:val="a0"/>
    <w:rsid w:val="005F21B5"/>
    <w:pPr>
      <w:spacing w:before="100" w:beforeAutospacing="1" w:after="100" w:afterAutospacing="1" w:line="240" w:lineRule="auto"/>
      <w:ind w:right="150"/>
      <w:textAlignment w:val="center"/>
    </w:pPr>
    <w:rPr>
      <w:rFonts w:ascii="Times New Roman" w:eastAsia="Times New Roman" w:hAnsi="Times New Roman" w:cs="Times New Roman"/>
      <w:sz w:val="24"/>
      <w:szCs w:val="24"/>
    </w:rPr>
  </w:style>
  <w:style w:type="paragraph" w:customStyle="1" w:styleId="menu-accountadd-label">
    <w:name w:val="menu-account__add-label"/>
    <w:basedOn w:val="a0"/>
    <w:rsid w:val="005F21B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13">
    <w:name w:val="Верхний колонтитул1"/>
    <w:basedOn w:val="a0"/>
    <w:rsid w:val="005F21B5"/>
    <w:pPr>
      <w:shd w:val="clear" w:color="auto" w:fill="FFFFFF"/>
      <w:spacing w:before="100" w:beforeAutospacing="1" w:after="100" w:afterAutospacing="1" w:line="240" w:lineRule="auto"/>
    </w:pPr>
    <w:rPr>
      <w:rFonts w:ascii="Arial" w:eastAsia="Times New Roman" w:hAnsi="Arial" w:cs="Arial"/>
      <w:sz w:val="23"/>
      <w:szCs w:val="23"/>
    </w:rPr>
  </w:style>
  <w:style w:type="paragraph" w:customStyle="1" w:styleId="avatarsizexxs">
    <w:name w:val="avatar_size_xx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vatarsizexs">
    <w:name w:val="avatar_size_x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vatarsizes">
    <w:name w:val="avatar_size_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vatarsizem">
    <w:name w:val="avatar_size_m"/>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vatarsizel">
    <w:name w:val="avatar_size_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vatarsizexl">
    <w:name w:val="avatar_size_x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shareicon">
    <w:name w:val="popup-share__icon"/>
    <w:basedOn w:val="a0"/>
    <w:rsid w:val="005F21B5"/>
    <w:pPr>
      <w:spacing w:before="100" w:beforeAutospacing="1" w:after="100" w:afterAutospacing="1" w:line="240" w:lineRule="auto"/>
      <w:ind w:right="150"/>
      <w:textAlignment w:val="top"/>
    </w:pPr>
    <w:rPr>
      <w:rFonts w:ascii="Times New Roman" w:eastAsia="Times New Roman" w:hAnsi="Times New Roman" w:cs="Times New Roman"/>
      <w:sz w:val="24"/>
      <w:szCs w:val="24"/>
    </w:rPr>
  </w:style>
  <w:style w:type="paragraph" w:customStyle="1" w:styleId="popup-sharelabel">
    <w:name w:val="popup-share__label"/>
    <w:basedOn w:val="a0"/>
    <w:rsid w:val="005F21B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popup-shareqr">
    <w:name w:val="popup-share__q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shareqr-image">
    <w:name w:val="popup-share__qr-image"/>
    <w:basedOn w:val="a0"/>
    <w:rsid w:val="005F21B5"/>
    <w:pPr>
      <w:spacing w:after="240" w:line="240" w:lineRule="auto"/>
    </w:pPr>
    <w:rPr>
      <w:rFonts w:ascii="Times New Roman" w:eastAsia="Times New Roman" w:hAnsi="Times New Roman" w:cs="Times New Roman"/>
      <w:sz w:val="24"/>
      <w:szCs w:val="24"/>
    </w:rPr>
  </w:style>
  <w:style w:type="paragraph" w:customStyle="1" w:styleId="popup-shareqr-text">
    <w:name w:val="popup-share__qr-text"/>
    <w:basedOn w:val="a0"/>
    <w:rsid w:val="005F21B5"/>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popup-shareqr-buttons">
    <w:name w:val="popup-share__qr-buttons"/>
    <w:basedOn w:val="a0"/>
    <w:rsid w:val="005F21B5"/>
    <w:pPr>
      <w:spacing w:before="150" w:after="0" w:line="240" w:lineRule="auto"/>
    </w:pPr>
    <w:rPr>
      <w:rFonts w:ascii="Times New Roman" w:eastAsia="Times New Roman" w:hAnsi="Times New Roman" w:cs="Times New Roman"/>
      <w:sz w:val="24"/>
      <w:szCs w:val="24"/>
    </w:rPr>
  </w:style>
  <w:style w:type="paragraph" w:customStyle="1" w:styleId="popup-sharespin">
    <w:name w:val="popup-share_spi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shareerror">
    <w:name w:val="popup-share_error"/>
    <w:basedOn w:val="a0"/>
    <w:rsid w:val="005F21B5"/>
    <w:pP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popup-sharemenu">
    <w:name w:val="popup-share__menu"/>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shareitem-group">
    <w:name w:val="popup-share__item-group"/>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shareitem">
    <w:name w:val="popup-share__item"/>
    <w:basedOn w:val="a0"/>
    <w:rsid w:val="005F21B5"/>
    <w:pPr>
      <w:spacing w:before="100" w:beforeAutospacing="1" w:after="100" w:afterAutospacing="1" w:line="330" w:lineRule="atLeast"/>
    </w:pPr>
    <w:rPr>
      <w:rFonts w:ascii="Times New Roman" w:eastAsia="Times New Roman" w:hAnsi="Times New Roman" w:cs="Times New Roman"/>
      <w:color w:val="000000"/>
      <w:sz w:val="23"/>
      <w:szCs w:val="23"/>
    </w:rPr>
  </w:style>
  <w:style w:type="paragraph" w:customStyle="1" w:styleId="copy-button">
    <w:name w:val="copy-button"/>
    <w:basedOn w:val="a0"/>
    <w:rsid w:val="005F21B5"/>
    <w:pPr>
      <w:spacing w:before="100" w:beforeAutospacing="1" w:after="100" w:afterAutospacing="1" w:line="360" w:lineRule="atLeast"/>
    </w:pPr>
    <w:rPr>
      <w:rFonts w:ascii="Times New Roman" w:eastAsia="Times New Roman" w:hAnsi="Times New Roman" w:cs="Times New Roman"/>
      <w:sz w:val="24"/>
      <w:szCs w:val="24"/>
    </w:rPr>
  </w:style>
  <w:style w:type="paragraph" w:customStyle="1" w:styleId="copy-buttonlabel">
    <w:name w:val="copy-button__label"/>
    <w:basedOn w:val="a0"/>
    <w:rsid w:val="005F21B5"/>
    <w:pPr>
      <w:spacing w:before="100" w:beforeAutospacing="1" w:after="100" w:afterAutospacing="1" w:line="240" w:lineRule="auto"/>
      <w:ind w:left="510"/>
    </w:pPr>
    <w:rPr>
      <w:rFonts w:ascii="Times New Roman" w:eastAsia="Times New Roman" w:hAnsi="Times New Roman" w:cs="Times New Roman"/>
      <w:sz w:val="24"/>
      <w:szCs w:val="24"/>
    </w:rPr>
  </w:style>
  <w:style w:type="paragraph" w:customStyle="1" w:styleId="copy-buttonicon">
    <w:name w:val="copy-button__ico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
    <w:name w:val="file-icon"/>
    <w:basedOn w:val="a0"/>
    <w:rsid w:val="005F21B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file-iconsizes">
    <w:name w:val="file-icon_size_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sizem">
    <w:name w:val="file-icon_size_m"/>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sizel">
    <w:name w:val="file-icon_size_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sizexl">
    <w:name w:val="file-icon_size_x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dirtrash">
    <w:name w:val="file-icon_dir_trash"/>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le-icondirtrash-full">
    <w:name w:val="file-icon_dir_trash-ful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g3j3r260gpf7a8csbltji">
    <w:name w:val="_1g3j3r260gpf7a8csbltji"/>
    <w:basedOn w:val="a0"/>
    <w:rsid w:val="005F21B5"/>
    <w:pPr>
      <w:shd w:val="clear" w:color="auto" w:fill="FFF4B6"/>
      <w:spacing w:before="100" w:beforeAutospacing="1" w:after="100" w:afterAutospacing="1" w:line="240" w:lineRule="auto"/>
      <w:jc w:val="center"/>
    </w:pPr>
    <w:rPr>
      <w:rFonts w:ascii="Times New Roman" w:eastAsia="Times New Roman" w:hAnsi="Times New Roman" w:cs="Times New Roman"/>
      <w:color w:val="333333"/>
      <w:sz w:val="18"/>
      <w:szCs w:val="18"/>
    </w:rPr>
  </w:style>
  <w:style w:type="paragraph" w:customStyle="1" w:styleId="1tlgbc3hxntc6aqwyxyshn">
    <w:name w:val="_1tlgbc3hxntc6aqwyxyshn"/>
    <w:basedOn w:val="a0"/>
    <w:rsid w:val="005F21B5"/>
    <w:pPr>
      <w:spacing w:before="90" w:after="90" w:line="240" w:lineRule="auto"/>
      <w:ind w:left="240" w:right="240"/>
      <w:jc w:val="center"/>
    </w:pPr>
    <w:rPr>
      <w:rFonts w:ascii="Times New Roman" w:eastAsia="Times New Roman" w:hAnsi="Times New Roman" w:cs="Times New Roman"/>
      <w:sz w:val="20"/>
      <w:szCs w:val="20"/>
    </w:rPr>
  </w:style>
  <w:style w:type="paragraph" w:customStyle="1" w:styleId="2dx4t0fl6tybwwdiesgnfk">
    <w:name w:val="_2dx4t0fl6tybwwdiesgnfk"/>
    <w:basedOn w:val="a0"/>
    <w:rsid w:val="005F21B5"/>
    <w:pPr>
      <w:spacing w:before="450" w:after="300" w:line="240" w:lineRule="auto"/>
      <w:jc w:val="center"/>
    </w:pPr>
    <w:rPr>
      <w:rFonts w:ascii="Times New Roman" w:eastAsia="Times New Roman" w:hAnsi="Times New Roman" w:cs="Times New Roman"/>
      <w:color w:val="333333"/>
      <w:sz w:val="24"/>
      <w:szCs w:val="24"/>
    </w:rPr>
  </w:style>
  <w:style w:type="paragraph" w:customStyle="1" w:styleId="3fnvyimpug8zuzypabob8p">
    <w:name w:val="_3fnvyimpug8zuzypabob8p"/>
    <w:basedOn w:val="a0"/>
    <w:rsid w:val="005F21B5"/>
    <w:pPr>
      <w:spacing w:after="0" w:line="375" w:lineRule="atLeast"/>
    </w:pPr>
    <w:rPr>
      <w:rFonts w:ascii="Times New Roman" w:eastAsia="Times New Roman" w:hAnsi="Times New Roman" w:cs="Times New Roman"/>
      <w:sz w:val="30"/>
      <w:szCs w:val="30"/>
    </w:rPr>
  </w:style>
  <w:style w:type="paragraph" w:customStyle="1" w:styleId="2nrnhq3pjiawxdtqgyqck">
    <w:name w:val="_2nrn_hq3pjiawxdtqgyqck"/>
    <w:basedOn w:val="a0"/>
    <w:rsid w:val="005F21B5"/>
    <w:pPr>
      <w:spacing w:before="100" w:beforeAutospacing="1" w:after="100" w:afterAutospacing="1" w:line="270" w:lineRule="atLeast"/>
    </w:pPr>
    <w:rPr>
      <w:rFonts w:ascii="Times New Roman" w:eastAsia="Times New Roman" w:hAnsi="Times New Roman" w:cs="Times New Roman"/>
      <w:sz w:val="23"/>
      <w:szCs w:val="23"/>
    </w:rPr>
  </w:style>
  <w:style w:type="paragraph" w:customStyle="1" w:styleId="3g91qsczibh8fgyxpljv7b">
    <w:name w:val="_3g91qsczibh8fgyxpljv7b"/>
    <w:basedOn w:val="a0"/>
    <w:rsid w:val="005F21B5"/>
    <w:pPr>
      <w:spacing w:before="900" w:after="100" w:afterAutospacing="1" w:line="240" w:lineRule="auto"/>
      <w:jc w:val="center"/>
    </w:pPr>
    <w:rPr>
      <w:rFonts w:ascii="Times New Roman" w:eastAsia="Times New Roman" w:hAnsi="Times New Roman" w:cs="Times New Roman"/>
      <w:sz w:val="24"/>
      <w:szCs w:val="24"/>
    </w:rPr>
  </w:style>
  <w:style w:type="paragraph" w:customStyle="1" w:styleId="2xufwfrv9prfs7wtpq9lz">
    <w:name w:val="_2xufwfrv9prfs7wt_pq9lz"/>
    <w:basedOn w:val="a0"/>
    <w:rsid w:val="005F21B5"/>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1foycksre13xo9gtyglyj7">
    <w:name w:val="_1foycksre13xo9gtyglyj7"/>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26qk4tvwqk0-nvk9qzfwsy">
    <w:name w:val="_26qk4tvwqk0-nvk9qzfwsy"/>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dxdetljrdo56ub056njq">
    <w:name w:val="edxdetljrdo56ub056njq"/>
    <w:basedOn w:val="a0"/>
    <w:rsid w:val="005F21B5"/>
    <w:pPr>
      <w:pBdr>
        <w:top w:val="dashed" w:sz="6" w:space="0" w:color="666666"/>
        <w:left w:val="dashed" w:sz="6" w:space="0" w:color="666666"/>
        <w:bottom w:val="dashed" w:sz="6" w:space="0" w:color="666666"/>
        <w:right w:val="dashed" w:sz="6" w:space="0" w:color="666666"/>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j3yrhv6dr7bzzrhu4uh8u">
    <w:name w:val="_2j3yrhv6dr7bzzrhu4uh8u"/>
    <w:basedOn w:val="a0"/>
    <w:rsid w:val="005F21B5"/>
    <w:pPr>
      <w:shd w:val="clear" w:color="auto" w:fill="FFFFFF"/>
      <w:spacing w:before="150" w:after="150" w:line="240" w:lineRule="auto"/>
    </w:pPr>
    <w:rPr>
      <w:rFonts w:ascii="Times New Roman" w:eastAsia="Times New Roman" w:hAnsi="Times New Roman" w:cs="Times New Roman"/>
      <w:sz w:val="24"/>
      <w:szCs w:val="24"/>
    </w:rPr>
  </w:style>
  <w:style w:type="paragraph" w:customStyle="1" w:styleId="149gh7mrh79av4xdgwwrmk">
    <w:name w:val="_149gh7mrh79av4xdgwwrmk"/>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iqupqmbhwglwyazsql9o4">
    <w:name w:val="_3iqupqmbhwglwyazsql9o4"/>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2siedsflaigf4hlgcgjfci">
    <w:name w:val="_2siedsflaigf4hlgcgjfci"/>
    <w:basedOn w:val="a0"/>
    <w:rsid w:val="005F21B5"/>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pagespreadsheet">
    <w:name w:val="page_spreadshee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agefb2">
    <w:name w:val="page_fb2"/>
    <w:basedOn w:val="a0"/>
    <w:rsid w:val="005F21B5"/>
    <w:pP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fb2-stanza">
    <w:name w:val="fb2-stanza"/>
    <w:basedOn w:val="a0"/>
    <w:rsid w:val="005F21B5"/>
    <w:pPr>
      <w:spacing w:before="120" w:after="120" w:line="240" w:lineRule="auto"/>
    </w:pPr>
    <w:rPr>
      <w:rFonts w:ascii="Times New Roman" w:eastAsia="Times New Roman" w:hAnsi="Times New Roman" w:cs="Times New Roman"/>
      <w:sz w:val="24"/>
      <w:szCs w:val="24"/>
    </w:rPr>
  </w:style>
  <w:style w:type="paragraph" w:customStyle="1" w:styleId="fb2-poem">
    <w:name w:val="fb2-poem"/>
    <w:basedOn w:val="a0"/>
    <w:rsid w:val="005F21B5"/>
    <w:pPr>
      <w:spacing w:before="240" w:after="240" w:line="240" w:lineRule="auto"/>
      <w:ind w:left="480" w:right="480"/>
    </w:pPr>
    <w:rPr>
      <w:rFonts w:ascii="Times New Roman" w:eastAsia="Times New Roman" w:hAnsi="Times New Roman" w:cs="Times New Roman"/>
      <w:sz w:val="24"/>
      <w:szCs w:val="24"/>
    </w:rPr>
  </w:style>
  <w:style w:type="paragraph" w:customStyle="1" w:styleId="fb2-empty-line">
    <w:name w:val="fb2-empty-lin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b2-annotation">
    <w:name w:val="fb2-annotation"/>
    <w:basedOn w:val="a0"/>
    <w:rsid w:val="005F21B5"/>
    <w:pPr>
      <w:spacing w:before="240" w:after="240" w:line="240" w:lineRule="auto"/>
      <w:ind w:left="1200" w:right="1200"/>
    </w:pPr>
    <w:rPr>
      <w:rFonts w:ascii="Times New Roman" w:eastAsia="Times New Roman" w:hAnsi="Times New Roman" w:cs="Times New Roman"/>
      <w:sz w:val="24"/>
      <w:szCs w:val="24"/>
    </w:rPr>
  </w:style>
  <w:style w:type="paragraph" w:customStyle="1" w:styleId="fb2-title-p">
    <w:name w:val="fb2-title-p"/>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b2-epigraph">
    <w:name w:val="fb2-epigraph"/>
    <w:basedOn w:val="a0"/>
    <w:rsid w:val="005F21B5"/>
    <w:pPr>
      <w:spacing w:before="100" w:beforeAutospacing="1" w:after="100" w:afterAutospacing="1" w:line="240" w:lineRule="auto"/>
      <w:ind w:left="240"/>
    </w:pPr>
    <w:rPr>
      <w:rFonts w:ascii="Times New Roman" w:eastAsia="Times New Roman" w:hAnsi="Times New Roman" w:cs="Times New Roman"/>
      <w:i/>
      <w:iCs/>
      <w:sz w:val="24"/>
      <w:szCs w:val="24"/>
    </w:rPr>
  </w:style>
  <w:style w:type="paragraph" w:customStyle="1" w:styleId="fb2-text-author">
    <w:name w:val="fb2-text-author"/>
    <w:basedOn w:val="a0"/>
    <w:rsid w:val="005F21B5"/>
    <w:pPr>
      <w:spacing w:before="100" w:beforeAutospacing="1" w:after="100" w:afterAutospacing="1" w:line="240" w:lineRule="auto"/>
      <w:ind w:left="240"/>
    </w:pPr>
    <w:rPr>
      <w:rFonts w:ascii="Times New Roman" w:eastAsia="Times New Roman" w:hAnsi="Times New Roman" w:cs="Times New Roman"/>
      <w:sz w:val="24"/>
      <w:szCs w:val="24"/>
    </w:rPr>
  </w:style>
  <w:style w:type="paragraph" w:customStyle="1" w:styleId="3cilg2xi045wxyrasclxkq">
    <w:name w:val="_3cilg2xi045wxyrasclxkq"/>
    <w:basedOn w:val="a0"/>
    <w:rsid w:val="005F21B5"/>
    <w:pPr>
      <w:spacing w:before="300" w:after="1200" w:line="240" w:lineRule="auto"/>
      <w:ind w:left="150" w:right="150"/>
    </w:pPr>
    <w:rPr>
      <w:rFonts w:ascii="Times New Roman" w:eastAsia="Times New Roman" w:hAnsi="Times New Roman" w:cs="Times New Roman"/>
      <w:sz w:val="24"/>
      <w:szCs w:val="24"/>
    </w:rPr>
  </w:style>
  <w:style w:type="paragraph" w:customStyle="1" w:styleId="jeiqnutxcswkgx8xziyt-">
    <w:name w:val="jeiqnutxcswkgx8xziy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5rh8nv4xjznwqllv6jw0l">
    <w:name w:val="_15rh8nv4xjznwqllv6jw0l"/>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2653anqgre1iirvjvfqzlf">
    <w:name w:val="_2653anqgre1iirvjvfqzlf"/>
    <w:basedOn w:val="a0"/>
    <w:rsid w:val="005F21B5"/>
    <w:pPr>
      <w:spacing w:before="150" w:after="450" w:line="240" w:lineRule="auto"/>
    </w:pPr>
    <w:rPr>
      <w:rFonts w:ascii="Times New Roman" w:eastAsia="Times New Roman" w:hAnsi="Times New Roman" w:cs="Times New Roman"/>
      <w:sz w:val="24"/>
      <w:szCs w:val="24"/>
    </w:rPr>
  </w:style>
  <w:style w:type="paragraph" w:customStyle="1" w:styleId="dsiympug7uzjmjdi6gnh">
    <w:name w:val="_dsiympug7uzjmjdi6gnh"/>
    <w:basedOn w:val="a0"/>
    <w:rsid w:val="005F21B5"/>
    <w:pPr>
      <w:spacing w:before="240" w:after="240" w:line="240" w:lineRule="auto"/>
      <w:ind w:left="240" w:right="240"/>
    </w:pPr>
    <w:rPr>
      <w:rFonts w:ascii="Times New Roman" w:eastAsia="Times New Roman" w:hAnsi="Times New Roman" w:cs="Times New Roman"/>
      <w:sz w:val="36"/>
      <w:szCs w:val="36"/>
    </w:rPr>
  </w:style>
  <w:style w:type="paragraph" w:customStyle="1" w:styleId="10ctzhf7xa00rx4c6gzqv">
    <w:name w:val="_10ctzhf7xa00rx4c_6gzqv"/>
    <w:basedOn w:val="a0"/>
    <w:rsid w:val="005F21B5"/>
    <w:pPr>
      <w:spacing w:before="150" w:after="150" w:line="240" w:lineRule="auto"/>
      <w:ind w:left="150" w:right="150"/>
    </w:pPr>
    <w:rPr>
      <w:rFonts w:ascii="Times New Roman" w:eastAsia="Times New Roman" w:hAnsi="Times New Roman" w:cs="Times New Roman"/>
      <w:sz w:val="24"/>
      <w:szCs w:val="24"/>
    </w:rPr>
  </w:style>
  <w:style w:type="paragraph" w:customStyle="1" w:styleId="4c52qrcvgeikcjlbye6ba">
    <w:name w:val="_4c52qrcvgeikcjlbye6ba"/>
    <w:basedOn w:val="a0"/>
    <w:rsid w:val="005F21B5"/>
    <w:pPr>
      <w:spacing w:before="900" w:after="900" w:line="240" w:lineRule="auto"/>
    </w:pPr>
    <w:rPr>
      <w:rFonts w:ascii="Times New Roman" w:eastAsia="Times New Roman" w:hAnsi="Times New Roman" w:cs="Times New Roman"/>
      <w:sz w:val="24"/>
      <w:szCs w:val="24"/>
    </w:rPr>
  </w:style>
  <w:style w:type="paragraph" w:customStyle="1" w:styleId="3bfhydqymm5k8k0hmyaxf">
    <w:name w:val="_3bfhydqymm5_k8k0hmyaxf"/>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525rjmep2kkglaegjrt2o">
    <w:name w:val="_2525rjmep2kkglaegjrt2o"/>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q-5ojmdp-v80taxl6f9-a">
    <w:name w:val="_1q-5ojmdp-v80taxl6f9-a"/>
    <w:basedOn w:val="a0"/>
    <w:rsid w:val="005F21B5"/>
    <w:pPr>
      <w:spacing w:before="450" w:after="100" w:afterAutospacing="1" w:line="240" w:lineRule="auto"/>
      <w:ind w:left="300"/>
    </w:pPr>
    <w:rPr>
      <w:rFonts w:ascii="Times New Roman" w:eastAsia="Times New Roman" w:hAnsi="Times New Roman" w:cs="Times New Roman"/>
      <w:sz w:val="24"/>
      <w:szCs w:val="24"/>
    </w:rPr>
  </w:style>
  <w:style w:type="paragraph" w:customStyle="1" w:styleId="1ela8or8bv7e9cncnnmcwr">
    <w:name w:val="_1ela8or8bv7e9cncnnmcwr"/>
    <w:basedOn w:val="a0"/>
    <w:rsid w:val="005F21B5"/>
    <w:pPr>
      <w:spacing w:before="100" w:beforeAutospacing="1" w:after="100" w:afterAutospacing="1" w:line="240" w:lineRule="auto"/>
      <w:ind w:left="1500"/>
    </w:pPr>
    <w:rPr>
      <w:rFonts w:ascii="Times New Roman" w:eastAsia="Times New Roman" w:hAnsi="Times New Roman" w:cs="Times New Roman"/>
      <w:sz w:val="24"/>
      <w:szCs w:val="24"/>
    </w:rPr>
  </w:style>
  <w:style w:type="paragraph" w:customStyle="1" w:styleId="2jbajcus0hrxnjcdvv5tl">
    <w:name w:val="_2j_bajcus0hrxnjcdvv5tl"/>
    <w:basedOn w:val="a0"/>
    <w:rsid w:val="005F21B5"/>
    <w:pPr>
      <w:spacing w:before="100" w:beforeAutospacing="1" w:after="240" w:line="240" w:lineRule="auto"/>
    </w:pPr>
    <w:rPr>
      <w:rFonts w:ascii="Times New Roman" w:eastAsia="Times New Roman" w:hAnsi="Times New Roman" w:cs="Times New Roman"/>
      <w:b/>
      <w:bCs/>
      <w:sz w:val="24"/>
      <w:szCs w:val="24"/>
    </w:rPr>
  </w:style>
  <w:style w:type="paragraph" w:customStyle="1" w:styleId="350u9cgyemm2thjr1qjrxl">
    <w:name w:val="_350u9cgyemm2thjr1qjrxl"/>
    <w:basedOn w:val="a0"/>
    <w:rsid w:val="005F21B5"/>
    <w:pPr>
      <w:spacing w:before="100" w:beforeAutospacing="1" w:after="100" w:afterAutospacing="1" w:line="240" w:lineRule="auto"/>
    </w:pPr>
    <w:rPr>
      <w:rFonts w:ascii="Times New Roman" w:eastAsia="Times New Roman" w:hAnsi="Times New Roman" w:cs="Times New Roman"/>
      <w:color w:val="999999"/>
      <w:sz w:val="20"/>
      <w:szCs w:val="20"/>
    </w:rPr>
  </w:style>
  <w:style w:type="paragraph" w:customStyle="1" w:styleId="3d1ifb9i0d9q4rgfl3kuq">
    <w:name w:val="_3d1i_fb9i0d9q4rgfl3kuq"/>
    <w:basedOn w:val="a0"/>
    <w:rsid w:val="005F21B5"/>
    <w:pPr>
      <w:spacing w:before="600" w:after="150" w:line="240" w:lineRule="auto"/>
    </w:pPr>
    <w:rPr>
      <w:rFonts w:ascii="Times New Roman" w:eastAsia="Times New Roman" w:hAnsi="Times New Roman" w:cs="Times New Roman"/>
      <w:sz w:val="24"/>
      <w:szCs w:val="24"/>
    </w:rPr>
  </w:style>
  <w:style w:type="paragraph" w:customStyle="1" w:styleId="1hki25uy0n3psnwiwyhn9v">
    <w:name w:val="_1hki25uy0n3psnwiwyhn9v"/>
    <w:basedOn w:val="a0"/>
    <w:rsid w:val="005F21B5"/>
    <w:pPr>
      <w:spacing w:before="100" w:beforeAutospacing="1" w:after="100" w:afterAutospacing="1" w:line="450" w:lineRule="atLeast"/>
    </w:pPr>
    <w:rPr>
      <w:rFonts w:ascii="Times New Roman" w:eastAsia="Times New Roman" w:hAnsi="Times New Roman" w:cs="Times New Roman"/>
      <w:color w:val="333333"/>
      <w:sz w:val="20"/>
      <w:szCs w:val="20"/>
    </w:rPr>
  </w:style>
  <w:style w:type="paragraph" w:customStyle="1" w:styleId="1cha4ynhwlkwhhgxym4mzc">
    <w:name w:val="_1cha4ynhwlkwhhgxym4mzc"/>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03dp77ecq6wbnwj0q0lkc">
    <w:name w:val="_303dp77ecq6wbnwj0q0lkc"/>
    <w:basedOn w:val="a0"/>
    <w:rsid w:val="005F21B5"/>
    <w:pPr>
      <w:shd w:val="clear" w:color="auto" w:fill="F6F6F6"/>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26mgraey6b0aggp0udclox">
    <w:name w:val="_26mgraey6b0aggp0udclox"/>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noamfdm-yhtukwtuapijx">
    <w:name w:val="_1noamfdm-yhtukwtuapijx"/>
    <w:basedOn w:val="a0"/>
    <w:rsid w:val="005F21B5"/>
    <w:pPr>
      <w:spacing w:before="100" w:beforeAutospacing="1" w:after="100" w:afterAutospacing="1" w:line="240" w:lineRule="auto"/>
      <w:ind w:right="90"/>
    </w:pPr>
    <w:rPr>
      <w:rFonts w:ascii="Times New Roman" w:eastAsia="Times New Roman" w:hAnsi="Times New Roman" w:cs="Times New Roman"/>
      <w:color w:val="000000"/>
      <w:sz w:val="24"/>
      <w:szCs w:val="24"/>
    </w:rPr>
  </w:style>
  <w:style w:type="paragraph" w:customStyle="1" w:styleId="hn6kstxv14ti51rag8onh">
    <w:name w:val="hn6kstxv14ti51rag8onh"/>
    <w:basedOn w:val="a0"/>
    <w:rsid w:val="005F21B5"/>
    <w:pPr>
      <w:shd w:val="clear" w:color="auto"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yd-madl-4aq-6jcvli8ta">
    <w:name w:val="yd-madl-4aq-6jcvli8ta"/>
    <w:basedOn w:val="a0"/>
    <w:rsid w:val="005F21B5"/>
    <w:pPr>
      <w:spacing w:before="100" w:beforeAutospacing="1" w:after="100" w:afterAutospacing="1" w:line="240" w:lineRule="auto"/>
      <w:ind w:left="150"/>
    </w:pPr>
    <w:rPr>
      <w:rFonts w:ascii="Times New Roman" w:eastAsia="Times New Roman" w:hAnsi="Times New Roman" w:cs="Times New Roman"/>
      <w:sz w:val="24"/>
      <w:szCs w:val="24"/>
    </w:rPr>
  </w:style>
  <w:style w:type="paragraph" w:customStyle="1" w:styleId="369aojvibfimmhnzgx18nq">
    <w:name w:val="_369aojvibfimmhnzgx18nq"/>
    <w:basedOn w:val="a0"/>
    <w:rsid w:val="005F21B5"/>
    <w:pPr>
      <w:spacing w:before="900" w:after="300" w:line="300" w:lineRule="atLeast"/>
      <w:ind w:left="300" w:right="300"/>
    </w:pPr>
    <w:rPr>
      <w:rFonts w:ascii="Times New Roman" w:eastAsia="Times New Roman" w:hAnsi="Times New Roman" w:cs="Times New Roman"/>
      <w:color w:val="999999"/>
      <w:sz w:val="24"/>
      <w:szCs w:val="24"/>
    </w:rPr>
  </w:style>
  <w:style w:type="paragraph" w:customStyle="1" w:styleId="rx3jjstrgktybjcfpmwd">
    <w:name w:val="rx3jjstrgktybj_cfpmwd"/>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6gzy6ff8q9bf2s2jt4fc7">
    <w:name w:val="_36gzy6ff8q9bf2s2jt4fc7"/>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y2jtjhmpntlhu7bv74owi">
    <w:name w:val="_2y2jtjhmpntlhu7bv74owi"/>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5hsthwkd0xantuti-fum">
    <w:name w:val="v5hsthwkd0xantuti-fum"/>
    <w:basedOn w:val="a0"/>
    <w:rsid w:val="005F21B5"/>
    <w:pPr>
      <w:spacing w:before="240" w:after="100" w:afterAutospacing="1" w:line="240" w:lineRule="auto"/>
    </w:pPr>
    <w:rPr>
      <w:rFonts w:ascii="Times New Roman" w:eastAsia="Times New Roman" w:hAnsi="Times New Roman" w:cs="Times New Roman"/>
      <w:color w:val="333333"/>
      <w:sz w:val="24"/>
      <w:szCs w:val="24"/>
    </w:rPr>
  </w:style>
  <w:style w:type="paragraph" w:customStyle="1" w:styleId="ww82yxcupspxlq5pinmyo">
    <w:name w:val="ww82yxcupspxlq5pinmyo"/>
    <w:basedOn w:val="a0"/>
    <w:rsid w:val="005F21B5"/>
    <w:pPr>
      <w:shd w:val="clear" w:color="auto" w:fill="FFFFFF"/>
      <w:spacing w:before="100" w:beforeAutospacing="1" w:after="100" w:afterAutospacing="1" w:line="840" w:lineRule="atLeast"/>
    </w:pPr>
    <w:rPr>
      <w:rFonts w:ascii="Times New Roman" w:eastAsia="Times New Roman" w:hAnsi="Times New Roman" w:cs="Times New Roman"/>
      <w:vanish/>
      <w:color w:val="999999"/>
      <w:sz w:val="24"/>
      <w:szCs w:val="24"/>
    </w:rPr>
  </w:style>
  <w:style w:type="paragraph" w:customStyle="1" w:styleId="3h4zi12iqoiar4j0yk0y">
    <w:name w:val="_3h4zi12iqoiar4j_0y_k0y"/>
    <w:basedOn w:val="a0"/>
    <w:rsid w:val="005F21B5"/>
    <w:pPr>
      <w:spacing w:before="100" w:beforeAutospacing="1" w:after="100" w:afterAutospacing="1" w:line="240" w:lineRule="auto"/>
      <w:ind w:right="150"/>
    </w:pPr>
    <w:rPr>
      <w:rFonts w:ascii="Times New Roman" w:eastAsia="Times New Roman" w:hAnsi="Times New Roman" w:cs="Times New Roman"/>
      <w:sz w:val="24"/>
      <w:szCs w:val="24"/>
    </w:rPr>
  </w:style>
  <w:style w:type="paragraph" w:customStyle="1" w:styleId="g1jup9aovenbo2ph2jsjd">
    <w:name w:val="g1jup9aovenbo2ph2jsjd"/>
    <w:basedOn w:val="a0"/>
    <w:rsid w:val="005F21B5"/>
    <w:pPr>
      <w:spacing w:before="100" w:beforeAutospacing="1" w:after="100" w:afterAutospacing="1" w:line="240" w:lineRule="auto"/>
    </w:pPr>
    <w:rPr>
      <w:rFonts w:ascii="Times New Roman" w:eastAsia="Times New Roman" w:hAnsi="Times New Roman" w:cs="Times New Roman"/>
      <w:color w:val="999999"/>
      <w:sz w:val="24"/>
      <w:szCs w:val="24"/>
    </w:rPr>
  </w:style>
  <w:style w:type="paragraph" w:customStyle="1" w:styleId="1sdkfwrogokowlz-rzz7ga">
    <w:name w:val="_1sdkfwrogokowlz-rzz7ga"/>
    <w:basedOn w:val="a0"/>
    <w:rsid w:val="005F21B5"/>
    <w:pPr>
      <w:spacing w:before="100" w:beforeAutospacing="1" w:after="100" w:afterAutospacing="1" w:line="240" w:lineRule="auto"/>
      <w:ind w:left="240"/>
    </w:pPr>
    <w:rPr>
      <w:rFonts w:ascii="Times New Roman" w:eastAsia="Times New Roman" w:hAnsi="Times New Roman" w:cs="Times New Roman"/>
      <w:sz w:val="24"/>
      <w:szCs w:val="24"/>
    </w:rPr>
  </w:style>
  <w:style w:type="paragraph" w:customStyle="1" w:styleId="1b6gcb97pnnzwcbmf-xzs">
    <w:name w:val="_1b6gcb97pnnzwcbmf-_xz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tupza8xgjdh2nlibbmvk">
    <w:name w:val="_3ftupza8xgjdh2nlibbmvk"/>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ikdvlqqpovf35eymdglms">
    <w:name w:val="_2ikdvlqqpovf35eymdglms"/>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7k09d3dezej6eud1wtlo">
    <w:name w:val="_37k0_9d3dezej6eud1wtlo"/>
    <w:basedOn w:val="a0"/>
    <w:rsid w:val="005F21B5"/>
    <w:pPr>
      <w:spacing w:before="100" w:beforeAutospacing="1" w:after="100" w:afterAutospacing="1" w:line="240" w:lineRule="auto"/>
      <w:jc w:val="center"/>
    </w:pPr>
    <w:rPr>
      <w:rFonts w:ascii="Times New Roman" w:eastAsia="Times New Roman" w:hAnsi="Times New Roman" w:cs="Times New Roman"/>
      <w:color w:val="333333"/>
      <w:sz w:val="27"/>
      <w:szCs w:val="27"/>
    </w:rPr>
  </w:style>
  <w:style w:type="paragraph" w:customStyle="1" w:styleId="1luwqr7jrlnsfvii6nb02q">
    <w:name w:val="_1luwqr7jrlnsfvii6nb02q"/>
    <w:basedOn w:val="a0"/>
    <w:rsid w:val="005F21B5"/>
    <w:pPr>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2g74c6yzldkdhjagto7srd">
    <w:name w:val="_2g74c6yzldkdhjagto7srd"/>
    <w:basedOn w:val="a0"/>
    <w:rsid w:val="005F21B5"/>
    <w:pPr>
      <w:spacing w:before="100" w:beforeAutospacing="1" w:after="100" w:afterAutospacing="1" w:line="240" w:lineRule="auto"/>
    </w:pPr>
    <w:rPr>
      <w:rFonts w:ascii="Times New Roman" w:eastAsia="Times New Roman" w:hAnsi="Times New Roman" w:cs="Times New Roman"/>
      <w:caps/>
      <w:color w:val="FFF4B6"/>
      <w:sz w:val="24"/>
      <w:szCs w:val="24"/>
    </w:rPr>
  </w:style>
  <w:style w:type="paragraph" w:customStyle="1" w:styleId="1suw6dtuxnphwwoumcnpj">
    <w:name w:val="_1suw6dtuxnphww_oumcnpj"/>
    <w:basedOn w:val="a0"/>
    <w:rsid w:val="005F21B5"/>
    <w:pPr>
      <w:shd w:val="clear" w:color="auto" w:fill="4981D5"/>
      <w:spacing w:before="100" w:beforeAutospacing="1" w:after="100" w:afterAutospacing="1" w:line="240" w:lineRule="auto"/>
    </w:pPr>
    <w:rPr>
      <w:rFonts w:ascii="Times New Roman" w:eastAsia="Times New Roman" w:hAnsi="Times New Roman" w:cs="Times New Roman"/>
      <w:vanish/>
      <w:color w:val="FFFFFF"/>
      <w:sz w:val="24"/>
      <w:szCs w:val="24"/>
    </w:rPr>
  </w:style>
  <w:style w:type="paragraph" w:customStyle="1" w:styleId="3plrwklqt0ecmd9rlzwomg">
    <w:name w:val="_3plrwklqt0ecmd9rlzwomg"/>
    <w:basedOn w:val="a0"/>
    <w:rsid w:val="005F21B5"/>
    <w:pPr>
      <w:shd w:val="clear" w:color="auto" w:fill="306DCA"/>
      <w:spacing w:before="100" w:beforeAutospacing="1" w:after="100" w:afterAutospacing="1" w:line="240" w:lineRule="auto"/>
    </w:pPr>
    <w:rPr>
      <w:rFonts w:ascii="Times New Roman" w:eastAsia="Times New Roman" w:hAnsi="Times New Roman" w:cs="Times New Roman"/>
      <w:sz w:val="24"/>
      <w:szCs w:val="24"/>
    </w:rPr>
  </w:style>
  <w:style w:type="paragraph" w:customStyle="1" w:styleId="qa2oxuemivxikfc5ur0yp">
    <w:name w:val="qa2oxuemivxikfc5ur0yp"/>
    <w:basedOn w:val="a0"/>
    <w:rsid w:val="005F21B5"/>
    <w:pPr>
      <w:spacing w:before="100" w:beforeAutospacing="1" w:after="100" w:afterAutospacing="1" w:line="240" w:lineRule="auto"/>
      <w:ind w:right="840"/>
    </w:pPr>
    <w:rPr>
      <w:rFonts w:ascii="Times New Roman" w:eastAsia="Times New Roman" w:hAnsi="Times New Roman" w:cs="Times New Roman"/>
      <w:sz w:val="24"/>
      <w:szCs w:val="24"/>
    </w:rPr>
  </w:style>
  <w:style w:type="paragraph" w:customStyle="1" w:styleId="3iq4k2yl4efhabsrzsgqz">
    <w:name w:val="_3iq4k2yl4e_fhabsrzsgqz"/>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9xzd0ygh7f5v3uhrntz">
    <w:name w:val="_11_9xzd0ygh7f5v3uhrntz"/>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n1oifc2nl7lg-hczkz06b">
    <w:name w:val="_2n1oifc2nl7lg-hczkz06b"/>
    <w:basedOn w:val="a0"/>
    <w:rsid w:val="005F21B5"/>
    <w:pPr>
      <w:spacing w:before="100" w:beforeAutospacing="1" w:after="100" w:afterAutospacing="1" w:line="240" w:lineRule="auto"/>
      <w:ind w:left="450"/>
    </w:pPr>
    <w:rPr>
      <w:rFonts w:ascii="Times New Roman" w:eastAsia="Times New Roman" w:hAnsi="Times New Roman" w:cs="Times New Roman"/>
      <w:sz w:val="24"/>
      <w:szCs w:val="24"/>
    </w:rPr>
  </w:style>
  <w:style w:type="paragraph" w:customStyle="1" w:styleId="zeubsnjy1p1dg2vax80tz">
    <w:name w:val="zeubsnjy1p1dg2vax80tz"/>
    <w:basedOn w:val="a0"/>
    <w:rsid w:val="005F21B5"/>
    <w:pPr>
      <w:spacing w:before="100" w:beforeAutospacing="1" w:after="90" w:line="240" w:lineRule="auto"/>
    </w:pPr>
    <w:rPr>
      <w:rFonts w:ascii="Times New Roman" w:eastAsia="Times New Roman" w:hAnsi="Times New Roman" w:cs="Times New Roman"/>
      <w:b/>
      <w:bCs/>
      <w:sz w:val="33"/>
      <w:szCs w:val="33"/>
    </w:rPr>
  </w:style>
  <w:style w:type="paragraph" w:customStyle="1" w:styleId="3ugyj0gdc2k6gu0-3863xr">
    <w:name w:val="_3ugyj0gdc2k6gu0-3863xr"/>
    <w:basedOn w:val="a0"/>
    <w:rsid w:val="005F21B5"/>
    <w:pPr>
      <w:spacing w:before="100" w:beforeAutospacing="1" w:after="100" w:afterAutospacing="1" w:line="330" w:lineRule="atLeast"/>
    </w:pPr>
    <w:rPr>
      <w:rFonts w:ascii="Times New Roman" w:eastAsia="Times New Roman" w:hAnsi="Times New Roman" w:cs="Times New Roman"/>
      <w:sz w:val="24"/>
      <w:szCs w:val="24"/>
    </w:rPr>
  </w:style>
  <w:style w:type="paragraph" w:customStyle="1" w:styleId="ggk5t-fdv0nxlg4szqxw">
    <w:name w:val="ggk5t-fdv0nxlg4szqxw"/>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ceesncdulsehxwi8hgos">
    <w:name w:val="_2ceesncdul_sehxwi8hgos"/>
    <w:basedOn w:val="a0"/>
    <w:rsid w:val="005F21B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buttontext">
    <w:name w:val="button__tex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eckboxtext">
    <w:name w:val="checkbox__tex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tail">
    <w:name w:val="popup__tai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pupcontent">
    <w:name w:val="popup__conten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control">
    <w:name w:val="attach__contro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clear">
    <w:name w:val="attach__clea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eckboxcontrol">
    <w:name w:val="checkbox__contro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box">
    <w:name w:val="input__box"/>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ontrol">
    <w:name w:val="input__contro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lear">
    <w:name w:val="input__clea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learvisible">
    <w:name w:val="input__clear_visibl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group">
    <w:name w:val="menu__group"/>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group-title">
    <w:name w:val="menu__group-title"/>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bar">
    <w:name w:val="progressbar__bar"/>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box">
    <w:name w:val="progressbar__box"/>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text">
    <w:name w:val="progressbar__tex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adiocontrol">
    <w:name w:val="radio__control"/>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ectbutton">
    <w:name w:val="select__butto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ecttick">
    <w:name w:val="select__tick"/>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left">
    <w:name w:val="tumbler__sticker_position_lef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button">
    <w:name w:val="tumbler__butto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right">
    <w:name w:val="tumbler__sticker_position_righ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textsideleft">
    <w:name w:val="tumbler__text_side_lef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textsideright">
    <w:name w:val="tumbler__text_side_right"/>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tton">
    <w:name w:val="button"/>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clear1">
    <w:name w:val="attach__clear1"/>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buttontext1">
    <w:name w:val="button__text1"/>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heckboxtext1">
    <w:name w:val="checkbox__text1"/>
    <w:basedOn w:val="a0"/>
    <w:rsid w:val="005F21B5"/>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popuptail1">
    <w:name w:val="popup__tail1"/>
    <w:basedOn w:val="a0"/>
    <w:rsid w:val="005F21B5"/>
    <w:pPr>
      <w:spacing w:before="100" w:beforeAutospacing="1" w:after="100" w:afterAutospacing="1" w:line="240" w:lineRule="auto"/>
      <w:ind w:left="-180"/>
    </w:pPr>
    <w:rPr>
      <w:rFonts w:ascii="Times New Roman" w:eastAsia="Times New Roman" w:hAnsi="Times New Roman" w:cs="Times New Roman"/>
      <w:sz w:val="24"/>
      <w:szCs w:val="24"/>
    </w:rPr>
  </w:style>
  <w:style w:type="paragraph" w:customStyle="1" w:styleId="popuptail2">
    <w:name w:val="popup__tail2"/>
    <w:basedOn w:val="a0"/>
    <w:rsid w:val="005F21B5"/>
    <w:pPr>
      <w:spacing w:before="100" w:beforeAutospacing="1" w:after="100" w:afterAutospacing="1" w:line="240" w:lineRule="auto"/>
      <w:ind w:left="-180"/>
    </w:pPr>
    <w:rPr>
      <w:rFonts w:ascii="Times New Roman" w:eastAsia="Times New Roman" w:hAnsi="Times New Roman" w:cs="Times New Roman"/>
      <w:sz w:val="24"/>
      <w:szCs w:val="24"/>
    </w:rPr>
  </w:style>
  <w:style w:type="paragraph" w:customStyle="1" w:styleId="popuptail3">
    <w:name w:val="popup__tail3"/>
    <w:basedOn w:val="a0"/>
    <w:rsid w:val="005F21B5"/>
    <w:pPr>
      <w:spacing w:after="100" w:afterAutospacing="1" w:line="240" w:lineRule="auto"/>
    </w:pPr>
    <w:rPr>
      <w:rFonts w:ascii="Times New Roman" w:eastAsia="Times New Roman" w:hAnsi="Times New Roman" w:cs="Times New Roman"/>
      <w:sz w:val="24"/>
      <w:szCs w:val="24"/>
    </w:rPr>
  </w:style>
  <w:style w:type="paragraph" w:customStyle="1" w:styleId="popuptail4">
    <w:name w:val="popup__tail4"/>
    <w:basedOn w:val="a0"/>
    <w:rsid w:val="005F21B5"/>
    <w:pPr>
      <w:spacing w:after="100" w:afterAutospacing="1" w:line="240" w:lineRule="auto"/>
    </w:pPr>
    <w:rPr>
      <w:rFonts w:ascii="Times New Roman" w:eastAsia="Times New Roman" w:hAnsi="Times New Roman" w:cs="Times New Roman"/>
      <w:sz w:val="24"/>
      <w:szCs w:val="24"/>
    </w:rPr>
  </w:style>
  <w:style w:type="paragraph" w:customStyle="1" w:styleId="popupcontent1">
    <w:name w:val="popup__conten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ttachcontrol1">
    <w:name w:val="attach__control1"/>
    <w:basedOn w:val="a0"/>
    <w:rsid w:val="005F21B5"/>
    <w:pPr>
      <w:spacing w:after="0" w:line="240" w:lineRule="auto"/>
    </w:pPr>
    <w:rPr>
      <w:rFonts w:ascii="Times New Roman" w:eastAsia="Times New Roman" w:hAnsi="Times New Roman" w:cs="Times New Roman"/>
      <w:sz w:val="24"/>
      <w:szCs w:val="24"/>
    </w:rPr>
  </w:style>
  <w:style w:type="paragraph" w:customStyle="1" w:styleId="attachfile1">
    <w:name w:val="attach__file1"/>
    <w:basedOn w:val="a0"/>
    <w:rsid w:val="005F21B5"/>
    <w:pPr>
      <w:spacing w:before="100" w:beforeAutospacing="1" w:after="100" w:afterAutospacing="1" w:line="240" w:lineRule="auto"/>
      <w:ind w:left="96"/>
    </w:pPr>
    <w:rPr>
      <w:rFonts w:ascii="Times New Roman" w:eastAsia="Times New Roman" w:hAnsi="Times New Roman" w:cs="Times New Roman"/>
      <w:sz w:val="24"/>
      <w:szCs w:val="24"/>
    </w:rPr>
  </w:style>
  <w:style w:type="paragraph" w:customStyle="1" w:styleId="attachno-file1">
    <w:name w:val="attach__no-file1"/>
    <w:basedOn w:val="a0"/>
    <w:rsid w:val="005F21B5"/>
    <w:pPr>
      <w:spacing w:before="100" w:beforeAutospacing="1" w:after="100" w:afterAutospacing="1" w:line="240" w:lineRule="auto"/>
      <w:ind w:left="96"/>
    </w:pPr>
    <w:rPr>
      <w:rFonts w:ascii="Times New Roman" w:eastAsia="Times New Roman" w:hAnsi="Times New Roman" w:cs="Times New Roman"/>
      <w:sz w:val="24"/>
      <w:szCs w:val="24"/>
    </w:rPr>
  </w:style>
  <w:style w:type="paragraph" w:customStyle="1" w:styleId="attachclear2">
    <w:name w:val="attach__clear2"/>
    <w:basedOn w:val="a0"/>
    <w:rsid w:val="005F21B5"/>
    <w:pPr>
      <w:spacing w:before="100" w:beforeAutospacing="1" w:after="100" w:afterAutospacing="1" w:line="240" w:lineRule="auto"/>
      <w:ind w:left="96"/>
      <w:textAlignment w:val="center"/>
    </w:pPr>
    <w:rPr>
      <w:rFonts w:ascii="Times New Roman" w:eastAsia="Times New Roman" w:hAnsi="Times New Roman" w:cs="Times New Roman"/>
      <w:sz w:val="24"/>
      <w:szCs w:val="24"/>
    </w:rPr>
  </w:style>
  <w:style w:type="paragraph" w:customStyle="1" w:styleId="buttontext2">
    <w:name w:val="button__text2"/>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ttontext3">
    <w:name w:val="button__text3"/>
    <w:basedOn w:val="a0"/>
    <w:rsid w:val="005F21B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attachcontrol2">
    <w:name w:val="attach__control2"/>
    <w:basedOn w:val="a0"/>
    <w:rsid w:val="005F21B5"/>
    <w:pPr>
      <w:spacing w:after="0" w:line="240" w:lineRule="auto"/>
    </w:pPr>
    <w:rPr>
      <w:rFonts w:ascii="Times New Roman" w:eastAsia="Times New Roman" w:hAnsi="Times New Roman" w:cs="Times New Roman"/>
      <w:sz w:val="24"/>
      <w:szCs w:val="24"/>
    </w:rPr>
  </w:style>
  <w:style w:type="paragraph" w:customStyle="1" w:styleId="attachfile2">
    <w:name w:val="attach__file2"/>
    <w:basedOn w:val="a0"/>
    <w:rsid w:val="005F21B5"/>
    <w:pPr>
      <w:spacing w:before="100" w:beforeAutospacing="1" w:after="100" w:afterAutospacing="1" w:line="240" w:lineRule="auto"/>
      <w:ind w:left="120"/>
    </w:pPr>
    <w:rPr>
      <w:rFonts w:ascii="Times New Roman" w:eastAsia="Times New Roman" w:hAnsi="Times New Roman" w:cs="Times New Roman"/>
      <w:sz w:val="24"/>
      <w:szCs w:val="24"/>
    </w:rPr>
  </w:style>
  <w:style w:type="paragraph" w:customStyle="1" w:styleId="attachno-file2">
    <w:name w:val="attach__no-file2"/>
    <w:basedOn w:val="a0"/>
    <w:rsid w:val="005F21B5"/>
    <w:pPr>
      <w:spacing w:before="100" w:beforeAutospacing="1" w:after="100" w:afterAutospacing="1" w:line="240" w:lineRule="auto"/>
      <w:ind w:left="120"/>
    </w:pPr>
    <w:rPr>
      <w:rFonts w:ascii="Times New Roman" w:eastAsia="Times New Roman" w:hAnsi="Times New Roman" w:cs="Times New Roman"/>
      <w:sz w:val="24"/>
      <w:szCs w:val="24"/>
    </w:rPr>
  </w:style>
  <w:style w:type="paragraph" w:customStyle="1" w:styleId="attachclear3">
    <w:name w:val="attach__clear3"/>
    <w:basedOn w:val="a0"/>
    <w:rsid w:val="005F21B5"/>
    <w:pPr>
      <w:spacing w:before="100" w:beforeAutospacing="1" w:after="100" w:afterAutospacing="1" w:line="240" w:lineRule="auto"/>
      <w:ind w:left="75"/>
    </w:pPr>
    <w:rPr>
      <w:rFonts w:ascii="Times New Roman" w:eastAsia="Times New Roman" w:hAnsi="Times New Roman" w:cs="Times New Roman"/>
      <w:sz w:val="24"/>
      <w:szCs w:val="24"/>
    </w:rPr>
  </w:style>
  <w:style w:type="paragraph" w:customStyle="1" w:styleId="buttontext4">
    <w:name w:val="button__text4"/>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con1">
    <w:name w:val="icon1"/>
    <w:basedOn w:val="a0"/>
    <w:rsid w:val="005F21B5"/>
    <w:pPr>
      <w:spacing w:before="100" w:beforeAutospacing="1" w:after="100" w:afterAutospacing="1" w:line="240" w:lineRule="auto"/>
      <w:ind w:left="-168"/>
      <w:jc w:val="center"/>
    </w:pPr>
    <w:rPr>
      <w:rFonts w:ascii="Times New Roman" w:eastAsia="Times New Roman" w:hAnsi="Times New Roman" w:cs="Times New Roman"/>
      <w:sz w:val="24"/>
      <w:szCs w:val="24"/>
    </w:rPr>
  </w:style>
  <w:style w:type="paragraph" w:customStyle="1" w:styleId="checkboxcontrol1">
    <w:name w:val="checkbox__control1"/>
    <w:basedOn w:val="a0"/>
    <w:rsid w:val="005F21B5"/>
    <w:pPr>
      <w:spacing w:after="0" w:line="240" w:lineRule="auto"/>
    </w:pPr>
    <w:rPr>
      <w:rFonts w:ascii="Times New Roman" w:eastAsia="Times New Roman" w:hAnsi="Times New Roman" w:cs="Times New Roman"/>
      <w:sz w:val="24"/>
      <w:szCs w:val="24"/>
    </w:rPr>
  </w:style>
  <w:style w:type="paragraph" w:customStyle="1" w:styleId="inputbox1">
    <w:name w:val="input__box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ontrol1">
    <w:name w:val="input__control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lear1">
    <w:name w:val="input__clear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box2">
    <w:name w:val="input__box2"/>
    <w:basedOn w:val="a0"/>
    <w:rsid w:val="005F21B5"/>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ontrol2">
    <w:name w:val="input__control2"/>
    <w:basedOn w:val="a0"/>
    <w:rsid w:val="005F21B5"/>
    <w:pPr>
      <w:spacing w:after="0" w:line="240" w:lineRule="auto"/>
    </w:pPr>
    <w:rPr>
      <w:rFonts w:ascii="inherit" w:eastAsia="Times New Roman" w:hAnsi="inherit" w:cs="Times New Roman"/>
      <w:sz w:val="24"/>
      <w:szCs w:val="24"/>
    </w:rPr>
  </w:style>
  <w:style w:type="paragraph" w:customStyle="1" w:styleId="inputclear2">
    <w:name w:val="input__clear2"/>
    <w:basedOn w:val="a0"/>
    <w:rsid w:val="005F21B5"/>
    <w:pPr>
      <w:spacing w:after="0" w:line="240" w:lineRule="auto"/>
    </w:pPr>
    <w:rPr>
      <w:rFonts w:ascii="Times New Roman" w:eastAsia="Times New Roman" w:hAnsi="Times New Roman" w:cs="Times New Roman"/>
      <w:vanish/>
      <w:sz w:val="24"/>
      <w:szCs w:val="24"/>
    </w:rPr>
  </w:style>
  <w:style w:type="paragraph" w:customStyle="1" w:styleId="inputclearvisible1">
    <w:name w:val="input__clear_visible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group1">
    <w:name w:val="menu__group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group-title1">
    <w:name w:val="menu__group-title1"/>
    <w:basedOn w:val="a0"/>
    <w:rsid w:val="005F21B5"/>
    <w:pPr>
      <w:spacing w:before="100" w:beforeAutospacing="1" w:after="100" w:afterAutospacing="1" w:line="240" w:lineRule="auto"/>
    </w:pPr>
    <w:rPr>
      <w:rFonts w:ascii="Times New Roman" w:eastAsia="Times New Roman" w:hAnsi="Times New Roman" w:cs="Times New Roman"/>
      <w:color w:val="999999"/>
      <w:sz w:val="24"/>
      <w:szCs w:val="24"/>
    </w:rPr>
  </w:style>
  <w:style w:type="paragraph" w:customStyle="1" w:styleId="menu-itemthemeislands1">
    <w:name w:val="menu-item_theme_islands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itemthemeislands2">
    <w:name w:val="menu-item_theme_islands2"/>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itemthemeislands3">
    <w:name w:val="menu-item_theme_islands3"/>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itemthemeislands4">
    <w:name w:val="menu-item_theme_islands4"/>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nugroup-title2">
    <w:name w:val="menu__group-title2"/>
    <w:basedOn w:val="a0"/>
    <w:rsid w:val="005F21B5"/>
    <w:pP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menu-itemthemesimple1">
    <w:name w:val="menu-item_theme_simple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odalcontent1">
    <w:name w:val="modal__content1"/>
    <w:basedOn w:val="a0"/>
    <w:rsid w:val="005F21B5"/>
    <w:pPr>
      <w:pBdr>
        <w:top w:val="single" w:sz="6" w:space="0" w:color="BFBFBF"/>
        <w:left w:val="single" w:sz="6" w:space="0" w:color="BFBFBF"/>
        <w:bottom w:val="single" w:sz="6" w:space="0" w:color="BFBFBF"/>
        <w:right w:val="single" w:sz="6" w:space="0" w:color="BFBFBF"/>
      </w:pBdr>
      <w:shd w:val="clear" w:color="auto" w:fill="FFFFFF"/>
      <w:spacing w:before="75" w:after="75" w:line="240" w:lineRule="auto"/>
      <w:ind w:left="75" w:right="75"/>
    </w:pPr>
    <w:rPr>
      <w:rFonts w:ascii="Times New Roman" w:eastAsia="Times New Roman" w:hAnsi="Times New Roman" w:cs="Times New Roman"/>
      <w:sz w:val="24"/>
      <w:szCs w:val="24"/>
    </w:rPr>
  </w:style>
  <w:style w:type="paragraph" w:customStyle="1" w:styleId="modalcontent2">
    <w:name w:val="modal__content2"/>
    <w:basedOn w:val="a0"/>
    <w:rsid w:val="005F21B5"/>
    <w:pPr>
      <w:pBdr>
        <w:top w:val="single" w:sz="6" w:space="0" w:color="BFBFBF"/>
        <w:left w:val="single" w:sz="6" w:space="0" w:color="BFBFBF"/>
        <w:bottom w:val="single" w:sz="6" w:space="0" w:color="BFBFBF"/>
        <w:right w:val="single" w:sz="6" w:space="0" w:color="BFBFBF"/>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bar1">
    <w:name w:val="progressbar__bar1"/>
    <w:basedOn w:val="a0"/>
    <w:rsid w:val="005F21B5"/>
    <w:pPr>
      <w:shd w:val="clear" w:color="auto" w:fill="FFCC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box1">
    <w:name w:val="progressbar__box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ogressbartext1">
    <w:name w:val="progressbar__text1"/>
    <w:basedOn w:val="a0"/>
    <w:rsid w:val="005F21B5"/>
    <w:pPr>
      <w:spacing w:before="100" w:beforeAutospacing="1" w:after="100" w:afterAutospacing="1" w:line="240" w:lineRule="auto"/>
      <w:jc w:val="right"/>
    </w:pPr>
    <w:rPr>
      <w:rFonts w:ascii="Verdana" w:eastAsia="Times New Roman" w:hAnsi="Verdana" w:cs="Times New Roman"/>
      <w:sz w:val="24"/>
      <w:szCs w:val="24"/>
    </w:rPr>
  </w:style>
  <w:style w:type="paragraph" w:customStyle="1" w:styleId="radiocontrol1">
    <w:name w:val="radio__control1"/>
    <w:basedOn w:val="a0"/>
    <w:rsid w:val="005F21B5"/>
    <w:pPr>
      <w:spacing w:after="0" w:line="240" w:lineRule="auto"/>
    </w:pPr>
    <w:rPr>
      <w:rFonts w:ascii="Times New Roman" w:eastAsia="Times New Roman" w:hAnsi="Times New Roman" w:cs="Times New Roman"/>
      <w:sz w:val="24"/>
      <w:szCs w:val="24"/>
    </w:rPr>
  </w:style>
  <w:style w:type="paragraph" w:customStyle="1" w:styleId="selectbutton1">
    <w:name w:val="select__button1"/>
    <w:basedOn w:val="a0"/>
    <w:rsid w:val="005F21B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buttontext5">
    <w:name w:val="button__text5"/>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lecttick1">
    <w:name w:val="select__tick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lendararrowdirectionleft1">
    <w:name w:val="calendar__arrow_direction_lef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lendararrowdirectionright1">
    <w:name w:val="calendar__arrow_direction_righ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nputcalendar1">
    <w:name w:val="input__calendar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left1">
    <w:name w:val="tumbler__sticker_position_lef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button1">
    <w:name w:val="tumbler__button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left2">
    <w:name w:val="tumbler__sticker_position_left2"/>
    <w:basedOn w:val="a0"/>
    <w:rsid w:val="005F21B5"/>
    <w:pPr>
      <w:spacing w:before="100" w:beforeAutospacing="1" w:after="100" w:afterAutospacing="1" w:line="240" w:lineRule="auto"/>
      <w:ind w:hanging="330"/>
    </w:pPr>
    <w:rPr>
      <w:rFonts w:ascii="Times New Roman" w:eastAsia="Times New Roman" w:hAnsi="Times New Roman" w:cs="Times New Roman"/>
      <w:sz w:val="24"/>
      <w:szCs w:val="24"/>
    </w:rPr>
  </w:style>
  <w:style w:type="paragraph" w:customStyle="1" w:styleId="tumblerstickerpositionright1">
    <w:name w:val="tumbler__sticker_position_right1"/>
    <w:basedOn w:val="a0"/>
    <w:rsid w:val="005F21B5"/>
    <w:pPr>
      <w:spacing w:before="100" w:beforeAutospacing="1" w:after="100" w:afterAutospacing="1" w:line="240" w:lineRule="auto"/>
      <w:ind w:firstLine="315"/>
    </w:pPr>
    <w:rPr>
      <w:rFonts w:ascii="Times New Roman" w:eastAsia="Times New Roman" w:hAnsi="Times New Roman" w:cs="Times New Roman"/>
      <w:sz w:val="24"/>
      <w:szCs w:val="24"/>
    </w:rPr>
  </w:style>
  <w:style w:type="paragraph" w:customStyle="1" w:styleId="tumblertextsideleft1">
    <w:name w:val="tumbler__text_side_lef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textsideright1">
    <w:name w:val="tumbler__text_side_right1"/>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button2">
    <w:name w:val="tumbler__button2"/>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left3">
    <w:name w:val="tumbler__sticker_position_left3"/>
    <w:basedOn w:val="a0"/>
    <w:rsid w:val="005F21B5"/>
    <w:pPr>
      <w:spacing w:before="100" w:beforeAutospacing="1" w:after="100" w:afterAutospacing="1" w:line="240" w:lineRule="auto"/>
      <w:ind w:hanging="360"/>
    </w:pPr>
    <w:rPr>
      <w:rFonts w:ascii="Times New Roman" w:eastAsia="Times New Roman" w:hAnsi="Times New Roman" w:cs="Times New Roman"/>
      <w:sz w:val="24"/>
      <w:szCs w:val="24"/>
    </w:rPr>
  </w:style>
  <w:style w:type="paragraph" w:customStyle="1" w:styleId="tumblerstickerpositionright2">
    <w:name w:val="tumbler__sticker_position_right2"/>
    <w:basedOn w:val="a0"/>
    <w:rsid w:val="005F21B5"/>
    <w:pPr>
      <w:spacing w:before="100" w:beforeAutospacing="1" w:after="100" w:afterAutospacing="1" w:line="240" w:lineRule="auto"/>
      <w:ind w:firstLine="375"/>
    </w:pPr>
    <w:rPr>
      <w:rFonts w:ascii="Times New Roman" w:eastAsia="Times New Roman" w:hAnsi="Times New Roman" w:cs="Times New Roman"/>
      <w:sz w:val="24"/>
      <w:szCs w:val="24"/>
    </w:rPr>
  </w:style>
  <w:style w:type="paragraph" w:customStyle="1" w:styleId="tumblertextsideleft2">
    <w:name w:val="tumbler__text_side_left2"/>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textsideright2">
    <w:name w:val="tumbler__text_side_right2"/>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button3">
    <w:name w:val="tumbler__button3"/>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stickerpositionleft4">
    <w:name w:val="tumbler__sticker_position_left4"/>
    <w:basedOn w:val="a0"/>
    <w:rsid w:val="005F21B5"/>
    <w:pPr>
      <w:spacing w:before="100" w:beforeAutospacing="1" w:after="100" w:afterAutospacing="1" w:line="240" w:lineRule="auto"/>
      <w:ind w:hanging="405"/>
    </w:pPr>
    <w:rPr>
      <w:rFonts w:ascii="Times New Roman" w:eastAsia="Times New Roman" w:hAnsi="Times New Roman" w:cs="Times New Roman"/>
      <w:sz w:val="24"/>
      <w:szCs w:val="24"/>
    </w:rPr>
  </w:style>
  <w:style w:type="paragraph" w:customStyle="1" w:styleId="tumblerstickerpositionright3">
    <w:name w:val="tumbler__sticker_position_right3"/>
    <w:basedOn w:val="a0"/>
    <w:rsid w:val="005F21B5"/>
    <w:pPr>
      <w:spacing w:before="100" w:beforeAutospacing="1" w:after="100" w:afterAutospacing="1" w:line="240" w:lineRule="auto"/>
      <w:ind w:firstLine="420"/>
    </w:pPr>
    <w:rPr>
      <w:rFonts w:ascii="Times New Roman" w:eastAsia="Times New Roman" w:hAnsi="Times New Roman" w:cs="Times New Roman"/>
      <w:sz w:val="24"/>
      <w:szCs w:val="24"/>
    </w:rPr>
  </w:style>
  <w:style w:type="paragraph" w:customStyle="1" w:styleId="tumblertextsideleft3">
    <w:name w:val="tumbler__text_side_left3"/>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umblertextsideright3">
    <w:name w:val="tumbler__text_side_right3"/>
    <w:basedOn w:val="a0"/>
    <w:rsid w:val="005F21B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con2">
    <w:name w:val="icon2"/>
    <w:basedOn w:val="a0"/>
    <w:rsid w:val="005F21B5"/>
    <w:pPr>
      <w:spacing w:after="0" w:line="240" w:lineRule="auto"/>
      <w:ind w:left="90" w:right="60"/>
      <w:jc w:val="center"/>
    </w:pPr>
    <w:rPr>
      <w:rFonts w:ascii="Times New Roman" w:eastAsia="Times New Roman" w:hAnsi="Times New Roman" w:cs="Times New Roman"/>
      <w:sz w:val="24"/>
      <w:szCs w:val="24"/>
    </w:rPr>
  </w:style>
  <w:style w:type="paragraph" w:customStyle="1" w:styleId="user1">
    <w:name w:val="user1"/>
    <w:basedOn w:val="a0"/>
    <w:rsid w:val="005F21B5"/>
    <w:pPr>
      <w:spacing w:before="100" w:beforeAutospacing="1" w:after="100" w:afterAutospacing="1" w:line="630" w:lineRule="atLeast"/>
    </w:pPr>
    <w:rPr>
      <w:rFonts w:ascii="Times New Roman" w:eastAsia="Times New Roman" w:hAnsi="Times New Roman" w:cs="Times New Roman"/>
      <w:sz w:val="24"/>
      <w:szCs w:val="24"/>
    </w:rPr>
  </w:style>
  <w:style w:type="paragraph" w:customStyle="1" w:styleId="button1">
    <w:name w:val="button1"/>
    <w:basedOn w:val="a0"/>
    <w:rsid w:val="005F21B5"/>
    <w:pPr>
      <w:spacing w:after="0" w:line="240" w:lineRule="auto"/>
      <w:ind w:left="90" w:right="90"/>
    </w:pPr>
    <w:rPr>
      <w:rFonts w:ascii="Times New Roman" w:eastAsia="Times New Roman" w:hAnsi="Times New Roman" w:cs="Times New Roman"/>
      <w:sz w:val="24"/>
      <w:szCs w:val="24"/>
    </w:rPr>
  </w:style>
  <w:style w:type="paragraph" w:customStyle="1" w:styleId="buttontext6">
    <w:name w:val="button__text6"/>
    <w:basedOn w:val="a0"/>
    <w:rsid w:val="005F21B5"/>
    <w:pPr>
      <w:spacing w:before="100" w:beforeAutospacing="1" w:after="100" w:afterAutospacing="1" w:line="240" w:lineRule="auto"/>
    </w:pPr>
    <w:rPr>
      <w:rFonts w:ascii="Times New Roman" w:eastAsia="Times New Roman" w:hAnsi="Times New Roman" w:cs="Times New Roman"/>
      <w:vanish/>
      <w:sz w:val="24"/>
      <w:szCs w:val="24"/>
    </w:rPr>
  </w:style>
  <w:style w:type="character" w:customStyle="1" w:styleId="logo">
    <w:name w:val="logo"/>
    <w:basedOn w:val="a1"/>
    <w:rsid w:val="005F21B5"/>
  </w:style>
  <w:style w:type="character" w:styleId="af5">
    <w:name w:val="FollowedHyperlink"/>
    <w:basedOn w:val="a1"/>
    <w:unhideWhenUsed/>
    <w:rsid w:val="005F21B5"/>
    <w:rPr>
      <w:color w:val="800080"/>
      <w:u w:val="single"/>
    </w:rPr>
  </w:style>
  <w:style w:type="character" w:customStyle="1" w:styleId="ufo-icon">
    <w:name w:val="ufo-icon"/>
    <w:basedOn w:val="a1"/>
    <w:rsid w:val="005F21B5"/>
  </w:style>
  <w:style w:type="character" w:customStyle="1" w:styleId="spin">
    <w:name w:val="spin"/>
    <w:basedOn w:val="a1"/>
    <w:rsid w:val="005F21B5"/>
  </w:style>
  <w:style w:type="character" w:customStyle="1" w:styleId="2jds3ei551zm63p0fzogdu">
    <w:name w:val="_2jds3ei551zm63p0fzogdu"/>
    <w:basedOn w:val="a1"/>
    <w:rsid w:val="005F21B5"/>
  </w:style>
  <w:style w:type="table" w:styleId="af6">
    <w:name w:val="Table Grid"/>
    <w:basedOn w:val="a2"/>
    <w:uiPriority w:val="59"/>
    <w:rsid w:val="00D93D4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Подпункт"/>
    <w:basedOn w:val="a0"/>
    <w:rsid w:val="00D93D48"/>
    <w:pPr>
      <w:numPr>
        <w:ilvl w:val="1"/>
        <w:numId w:val="6"/>
      </w:numPr>
      <w:spacing w:before="120" w:after="60" w:line="240" w:lineRule="auto"/>
      <w:jc w:val="both"/>
    </w:pPr>
    <w:rPr>
      <w:rFonts w:ascii="Times New Roman" w:eastAsia="Times New Roman" w:hAnsi="Times New Roman" w:cs="Times New Roman"/>
      <w:sz w:val="28"/>
      <w:szCs w:val="28"/>
    </w:rPr>
  </w:style>
  <w:style w:type="paragraph" w:customStyle="1" w:styleId="0">
    <w:name w:val="Стиль Заголовок + Справа:  0 см"/>
    <w:basedOn w:val="a0"/>
    <w:rsid w:val="00D93D48"/>
    <w:pPr>
      <w:keepNext/>
      <w:numPr>
        <w:numId w:val="6"/>
      </w:numPr>
      <w:spacing w:before="240" w:after="60" w:line="240" w:lineRule="auto"/>
      <w:jc w:val="both"/>
      <w:outlineLvl w:val="0"/>
    </w:pPr>
    <w:rPr>
      <w:rFonts w:ascii="Times New Roman" w:eastAsia="Times New Roman" w:hAnsi="Times New Roman" w:cs="Times New Roman"/>
      <w:b/>
      <w:bCs/>
      <w:kern w:val="32"/>
      <w:sz w:val="28"/>
      <w:szCs w:val="20"/>
    </w:rPr>
  </w:style>
  <w:style w:type="paragraph" w:customStyle="1" w:styleId="Standard">
    <w:name w:val="Standard"/>
    <w:rsid w:val="00D93D48"/>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character" w:customStyle="1" w:styleId="highlighthighlightactive">
    <w:name w:val="highlight highlight_active"/>
    <w:basedOn w:val="a1"/>
    <w:rsid w:val="00D93D48"/>
  </w:style>
  <w:style w:type="character" w:styleId="af7">
    <w:name w:val="Emphasis"/>
    <w:basedOn w:val="a1"/>
    <w:qFormat/>
    <w:rsid w:val="00D93D48"/>
    <w:rPr>
      <w:i/>
      <w:iCs/>
    </w:rPr>
  </w:style>
  <w:style w:type="paragraph" w:customStyle="1" w:styleId="cjk">
    <w:name w:val="cjk"/>
    <w:basedOn w:val="a0"/>
    <w:rsid w:val="00D93D48"/>
    <w:pPr>
      <w:spacing w:before="100" w:beforeAutospacing="1" w:after="115" w:line="240" w:lineRule="auto"/>
    </w:pPr>
    <w:rPr>
      <w:rFonts w:ascii="Times New Roman" w:eastAsia="Times New Roman" w:hAnsi="Times New Roman" w:cs="Times New Roman"/>
      <w:color w:val="000000"/>
      <w:sz w:val="24"/>
      <w:szCs w:val="24"/>
    </w:rPr>
  </w:style>
  <w:style w:type="paragraph" w:customStyle="1" w:styleId="ctl">
    <w:name w:val="ctl"/>
    <w:basedOn w:val="a0"/>
    <w:rsid w:val="00D93D48"/>
    <w:pPr>
      <w:spacing w:before="100" w:beforeAutospacing="1" w:after="115" w:line="240" w:lineRule="auto"/>
    </w:pPr>
    <w:rPr>
      <w:rFonts w:ascii="Times New Roman" w:eastAsia="Times New Roman" w:hAnsi="Times New Roman" w:cs="Times New Roman"/>
      <w:color w:val="000000"/>
      <w:sz w:val="24"/>
      <w:szCs w:val="24"/>
    </w:rPr>
  </w:style>
  <w:style w:type="paragraph" w:customStyle="1" w:styleId="bt">
    <w:name w:val="bt"/>
    <w:basedOn w:val="a0"/>
    <w:rsid w:val="00D93D4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style-span">
    <w:name w:val="apple-style-span"/>
    <w:rsid w:val="00D93D48"/>
  </w:style>
  <w:style w:type="paragraph" w:customStyle="1" w:styleId="14">
    <w:name w:val="Абзац списка1"/>
    <w:basedOn w:val="a0"/>
    <w:rsid w:val="00D93D48"/>
    <w:pPr>
      <w:spacing w:after="0" w:line="240" w:lineRule="auto"/>
      <w:ind w:left="720" w:firstLine="709"/>
      <w:contextualSpacing/>
      <w:jc w:val="both"/>
    </w:pPr>
    <w:rPr>
      <w:rFonts w:ascii="Calibri" w:eastAsia="Calibri" w:hAnsi="Calibri" w:cs="Times New Roman"/>
      <w:lang w:eastAsia="en-US"/>
    </w:rPr>
  </w:style>
  <w:style w:type="paragraph" w:customStyle="1" w:styleId="ConsPlusCell">
    <w:name w:val="ConsPlusCell"/>
    <w:rsid w:val="00D93D48"/>
    <w:pPr>
      <w:widowControl w:val="0"/>
      <w:suppressAutoHyphens/>
      <w:autoSpaceDE w:val="0"/>
      <w:spacing w:after="0" w:line="240" w:lineRule="auto"/>
    </w:pPr>
    <w:rPr>
      <w:rFonts w:ascii="Arial" w:eastAsia="Calibri" w:hAnsi="Arial" w:cs="Arial"/>
      <w:sz w:val="20"/>
      <w:szCs w:val="20"/>
      <w:lang w:eastAsia="zh-CN"/>
    </w:rPr>
  </w:style>
</w:styles>
</file>

<file path=word/webSettings.xml><?xml version="1.0" encoding="utf-8"?>
<w:webSettings xmlns:r="http://schemas.openxmlformats.org/officeDocument/2006/relationships" xmlns:w="http://schemas.openxmlformats.org/wordprocessingml/2006/main">
  <w:divs>
    <w:div w:id="1558854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21" Type="http://schemas.openxmlformats.org/officeDocument/2006/relationships/image" Target="media/image5.png"/><Relationship Id="rId42"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47"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3"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8"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8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75" Type="http://schemas.openxmlformats.org/officeDocument/2006/relationships/hyperlink" Target="consultantplus://offline/main?base=LAW;n=113706;fld=134;dst=101514" TargetMode="External"/><Relationship Id="rId170" Type="http://schemas.openxmlformats.org/officeDocument/2006/relationships/footer" Target="footer1.xml"/><Relationship Id="rId16" Type="http://schemas.openxmlformats.org/officeDocument/2006/relationships/hyperlink" Target="consultantplus://offline/ref=CEABC30DD703027EE24B3BC6926C50E9C77B32AB3CF859E9F5F13A3FBE6183F5788167B61537CEmBT4K" TargetMode="External"/><Relationship Id="rId10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 Type="http://schemas.openxmlformats.org/officeDocument/2006/relationships/hyperlink" Target="http://www.rodniki-37.ru" TargetMode="External"/><Relationship Id="rId3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37"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3"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8"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7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5" Type="http://schemas.openxmlformats.org/officeDocument/2006/relationships/webSettings" Target="webSettings.xml"/><Relationship Id="rId9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5" Type="http://schemas.openxmlformats.org/officeDocument/2006/relationships/hyperlink" Target="consultantplus://offline/ref=9C31DDD6E3DF0C84BC9792FDC6569EB163B94A3A71B5382450C78116D6G8X3L" TargetMode="External"/><Relationship Id="rId22" Type="http://schemas.openxmlformats.org/officeDocument/2006/relationships/image" Target="media/image6.png"/><Relationship Id="rId27" Type="http://schemas.openxmlformats.org/officeDocument/2006/relationships/hyperlink" Target="consultantplus://offline/ref=3886373B07D1A1BE96BEC973003F0777279F8A3C35D60D2F6560E6D5E4473B10C62690156Cq41AG" TargetMode="External"/><Relationship Id="rId43"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48"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4"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71" Type="http://schemas.openxmlformats.org/officeDocument/2006/relationships/hyperlink" Target="http://base.garant.ru/70408460/1/" TargetMode="External"/><Relationship Id="rId176" Type="http://schemas.openxmlformats.org/officeDocument/2006/relationships/hyperlink" Target="consultantplus://offline/main?base=LAW;n=93980;fld=134" TargetMode="External"/><Relationship Id="rId12" Type="http://schemas.openxmlformats.org/officeDocument/2006/relationships/hyperlink" Target="consultantplus://offline/ref=C1E6F00D739A45013C2906212B48E08CD9810C04C611F560E55B2467F5tBN0M" TargetMode="External"/><Relationship Id="rId17" Type="http://schemas.openxmlformats.org/officeDocument/2006/relationships/hyperlink" Target="https://clck.yandex.ru/redir/nWO_r1F33ck?data=NnBZTWRhdFZKOHQxUjhzSWFYVGhXVXlUUmRPRndwN3pENERnTXR1Vk16VkxXZUlDSUFZOGRmWkxLVW1oT3NYeEFxb1NmNy1NZzBfMzZ5VkQ3MkxNZTJYdkhpcG9KaXA0cjJZQjJCX1gtcGMtaW1iYlBLX3V5YnFyYmIyb1ROUm8wWlFPeWdrOFZBOVNIWnlNd0ZZOE45RlI2V3BDMWFuMW1OaV9JYzkxR1V3&amp;b64e=2&amp;sign=fb9f6c836f738fd8e76c8b5da614f2d5&amp;keyno=17" TargetMode="External"/><Relationship Id="rId3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38"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9"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10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54"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7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6" Type="http://schemas.openxmlformats.org/officeDocument/2006/relationships/hyperlink" Target="consultantplus://offline/ref=9C31DDD6E3DF0C84BC9792FDC6569EB163BA4A3C73B2382450C78116D683C6CC651EA28A78F0B6BDGBXD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png"/><Relationship Id="rId28" Type="http://schemas.openxmlformats.org/officeDocument/2006/relationships/hyperlink" Target="consultantplus://offline/ref=3886373B07D1A1BE96BEC973003F0777279C8B3E3AD30D2F6560E6D5E4q417G" TargetMode="External"/><Relationship Id="rId49"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11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 Type="http://schemas.openxmlformats.org/officeDocument/2006/relationships/hyperlink" Target="http://www.rodniki-37.ru" TargetMode="External"/><Relationship Id="rId31" Type="http://schemas.openxmlformats.org/officeDocument/2006/relationships/hyperlink" Target="consultantplus://offline/ref=C551C504842F2D9A00440F5E0B54BB0A0447388EBCAC83BC2DF925DDEDfBy3N" TargetMode="External"/><Relationship Id="rId44"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2"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0"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5"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7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9" Type="http://schemas.openxmlformats.org/officeDocument/2006/relationships/hyperlink" Target="consultantplus://offline/ref=9C31DDD6E3DF0C84BC9792FDC6569EB163BA4A3C73B2382450C78116D683C6CC651EA28A78F0B6BAGBX3L" TargetMode="External"/><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rodniki-37.ru" TargetMode="External"/><Relationship Id="rId172" Type="http://schemas.openxmlformats.org/officeDocument/2006/relationships/hyperlink" Target="consultantplus://offline/ref=CEABC30DD703027EE24B3BC6926C50E9CC7A38A13AFB04E3FDA8363DB96EDCE27FC86BB71537CEB5m0TBK" TargetMode="External"/><Relationship Id="rId13" Type="http://schemas.openxmlformats.org/officeDocument/2006/relationships/hyperlink" Target="consultantplus://offline/ref=9AF2530C07DEC6AC175707C927D576F153C343CD5F320C78672EBCE5F3793FB9519B4D24B8861EA5qBU1M" TargetMode="External"/><Relationship Id="rId18" Type="http://schemas.openxmlformats.org/officeDocument/2006/relationships/image" Target="media/image2.png"/><Relationship Id="rId39"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109"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3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50"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5"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4"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7" Type="http://schemas.openxmlformats.org/officeDocument/2006/relationships/hyperlink" Target="consultantplus://offline/ref=9C31DDD6E3DF0C84BC978CF0D03AC2BE65B0153374B233760C94874189D3C09925G5XEL" TargetMode="External"/><Relationship Id="rId7" Type="http://schemas.openxmlformats.org/officeDocument/2006/relationships/endnotes" Target="endnotes.xml"/><Relationship Id="rId7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2" Type="http://schemas.openxmlformats.org/officeDocument/2006/relationships/numbering" Target="numbering.xml"/><Relationship Id="rId29" Type="http://schemas.openxmlformats.org/officeDocument/2006/relationships/hyperlink" Target="consultantplus://offline/ref=3886373B07D1A1BE96BEC973003F0777279F8E3B31DD0D2F6560E6D5E4473B10C6269011684A8132q015G" TargetMode="External"/><Relationship Id="rId24" Type="http://schemas.openxmlformats.org/officeDocument/2006/relationships/image" Target="media/image8.png"/><Relationship Id="rId40"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45"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6"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8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78" Type="http://schemas.openxmlformats.org/officeDocument/2006/relationships/theme" Target="theme/theme1.xml"/><Relationship Id="rId61"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8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73" Type="http://schemas.openxmlformats.org/officeDocument/2006/relationships/hyperlink" Target="consultantplus://offline/ref=CEABC30DD703027EE24B3BC6926C50E9CF713DAA3BFB04E3FDA8363DB96EDCE27FC86BB71537CEB4m0T8K" TargetMode="External"/><Relationship Id="rId19" Type="http://schemas.openxmlformats.org/officeDocument/2006/relationships/image" Target="media/image3.png"/><Relationship Id="rId14" Type="http://schemas.openxmlformats.org/officeDocument/2006/relationships/hyperlink" Target="consultantplus://offline/ref=CEABC30DD703027EE24B3BC6926C50E9CC7A38A13AFB04E3FDA8363DB96EDCE27FC86BB71537CEB5m0TBK" TargetMode="External"/><Relationship Id="rId30" Type="http://schemas.openxmlformats.org/officeDocument/2006/relationships/hyperlink" Target="consultantplus://offline/ref=C551C504842F2D9A00440F5E0B54BB0A0447388EBCAC83BC2DF925DDEDfBy3N" TargetMode="External"/><Relationship Id="rId3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56"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0"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05"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8" Type="http://schemas.openxmlformats.org/officeDocument/2006/relationships/hyperlink" Target="consultantplus://offline/ref=9C31DDD6E3DF0C84BC9792FDC6569EB163BA4A3C73B2382450C78116D683C6CC651EA28A78F0B6BAGBX3L" TargetMode="External"/><Relationship Id="rId8" Type="http://schemas.openxmlformats.org/officeDocument/2006/relationships/image" Target="media/image1.png"/><Relationship Id="rId51"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7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9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4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6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7"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11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20" Type="http://schemas.openxmlformats.org/officeDocument/2006/relationships/image" Target="media/image4.png"/><Relationship Id="rId41"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62"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8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88"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11"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32"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53"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74" Type="http://schemas.openxmlformats.org/officeDocument/2006/relationships/hyperlink" Target="consultantplus://offline/ref=CEABC30DD703027EE24B3BC6926C50E9C77B32AB3CF859E9F5F13A3FBE6183F5788167B61537CEmBT4K" TargetMode="External"/><Relationship Id="rId15" Type="http://schemas.openxmlformats.org/officeDocument/2006/relationships/hyperlink" Target="consultantplus://offline/ref=CEABC30DD703027EE24B3BC6926C50E9CF713DAA3BFB04E3FDA8363DB96EDCE27FC86BB71537CEB4m0T8K" TargetMode="External"/><Relationship Id="rId36"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57" Type="http://schemas.openxmlformats.org/officeDocument/2006/relationships/hyperlink" Target="http://hghltd.yandex.net/yandbtm?text=%D0%9F%D1%80%D0%B0%D0%B2%D0%B8%D0%BB%D0%B0%20%D1%80%D0%B0%D0%B1%D0%BE%D1%82%D1%8B%20%D1%81%20%D0%BE%D0%B1%D0%B5%D0%B7%D0%BB%D0%B8%D1%87%D0%B5%D0%BD%D0%BD%D1%8B%D0%BC%D0%B8%20%D0%B4%D0%B0%D0%BD%D0%BD%D1%8B%D0%BC%D0%B8&amp;url=http%3A%2F%2Fdtek.avo.ru%2Ffiles%2F12_Pravila_raboty_s_obezlichennymi_dannymi.doc&amp;fmode=envelope&amp;lr=5&amp;l10n=ru&amp;mime=doc&amp;sign=4d30331c31944882d7b69a6e48640769&amp;keyno=0" TargetMode="External"/><Relationship Id="rId106"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 Id="rId127" Type="http://schemas.openxmlformats.org/officeDocument/2006/relationships/hyperlink" Target="http://hghltd.yandex.net/yandbtm?text=%D0%9F%D0%BE%D1%80%D1%8F%D0%B4%D0%BE%D0%BA%20%D0%B4%D0%BE%D1%81%D1%82%D1%83%D0%BF%D0%B0%20%D1%81%D0%BB%D1%83%D0%B6%D0%B0%D1%89%D0%B8%D1%85%20%D0%BC%D1%83%D0%BD%D0%B8%D1%86%D0%B8%D0%BF%D0%B0%D0%BB%D1%8C%D0%BD%D0%BE%D0%B3%D0%BE%20%D0%BE%D1%80%D0%B3%D0%B0%D0%BD%D0%B0%20%D0%B2%20%D0%BF%D0%BE%D0%BC%D0%B5%D1%89%D0%B5%D0%BD%D0%B8%D1%8F%2C%20%2C%20%D0%B2%20%D0%BA%D0%BE%D1%82%D0%BE%D1%80%D1%8B%D1%85%20%D0%B2%D0%B5%D0%B4%D0%B5%D1%82%D1%81%D1%8F%20%D0%BE%D0%B1%D1%80%D0%B0%D0%B1%D0%BE%D1%82%D0%BA%D0%B0%20%D0%BF%D0%B5%D1%80%D1%81%D0%BE%D0%BD%D0%B0%D0%BB%D1%8C%D0%BD%D1%8B%D1%85%20%D0%B4%D0%B0%D0%BD%D0%BD%D1%8B%D1%85&amp;url=http%3A%2F%2Fgorodkuzneck.ru%2Fdownload%2Fdoc2_text_411_15879_poryadokdostupa.doc&amp;fmode=envelope&amp;lr=5&amp;l10n=ru&amp;mime=doc&amp;sign=01f56c2be6b0c85536ee784ead7ab2d9&amp;keyno=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07BB6-F750-44D9-B1EF-C51D5E292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Pages>
  <Words>118317</Words>
  <Characters>674411</Characters>
  <Application>Microsoft Office Word</Application>
  <DocSecurity>0</DocSecurity>
  <Lines>5620</Lines>
  <Paragraphs>1582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791146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Doc02</dc:creator>
  <cp:keywords/>
  <dc:description/>
  <cp:lastModifiedBy>Doc02</cp:lastModifiedBy>
  <cp:revision>12</cp:revision>
  <dcterms:created xsi:type="dcterms:W3CDTF">2017-12-07T05:41:00Z</dcterms:created>
  <dcterms:modified xsi:type="dcterms:W3CDTF">2017-12-26T07:28:00Z</dcterms:modified>
</cp:coreProperties>
</file>